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91" w:rsidRPr="000C36CB" w:rsidRDefault="00BF7A91" w:rsidP="000C36CB">
      <w:pPr>
        <w:spacing w:line="360" w:lineRule="auto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ФОРУМ ПРЕДПРИНИМАТЕЛЕЙ РЕСПУБЛИКИ САХА (ЯКУТИЯ)</w:t>
      </w:r>
    </w:p>
    <w:p w:rsidR="00BF7A91" w:rsidRPr="000C36CB" w:rsidRDefault="00BF7A91" w:rsidP="000C36CB">
      <w:pPr>
        <w:spacing w:line="360" w:lineRule="auto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24-26 сентября 2015 года</w:t>
      </w:r>
    </w:p>
    <w:p w:rsidR="00BF7A91" w:rsidRPr="000C36CB" w:rsidRDefault="005F4084" w:rsidP="000C36CB">
      <w:pPr>
        <w:spacing w:line="360" w:lineRule="auto"/>
        <w:jc w:val="center"/>
        <w:rPr>
          <w:b/>
          <w:sz w:val="28"/>
          <w:szCs w:val="28"/>
        </w:rPr>
      </w:pPr>
      <w:r w:rsidRPr="005F408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8" o:spid="_x0000_i1025" type="#_x0000_t75" style="width:132pt;height:128.25pt;visibility:visible">
            <v:imagedata r:id="rId8" o:title=""/>
          </v:shape>
        </w:pict>
      </w:r>
    </w:p>
    <w:p w:rsidR="00BF7A91" w:rsidRPr="000C36CB" w:rsidRDefault="00BF7A91" w:rsidP="003C3732">
      <w:pPr>
        <w:spacing w:line="360" w:lineRule="auto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2015 год предпринимательства в Республике Саха (Якутия)</w:t>
      </w:r>
    </w:p>
    <w:p w:rsidR="000C36CB" w:rsidRPr="000C36CB" w:rsidRDefault="000C36CB" w:rsidP="003C3732">
      <w:pPr>
        <w:spacing w:line="360" w:lineRule="auto"/>
        <w:ind w:firstLine="709"/>
        <w:jc w:val="both"/>
        <w:rPr>
          <w:sz w:val="28"/>
          <w:szCs w:val="28"/>
        </w:rPr>
      </w:pPr>
    </w:p>
    <w:p w:rsidR="00BF7A91" w:rsidRPr="000C36CB" w:rsidRDefault="00BF7A91" w:rsidP="003C37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36CB">
        <w:rPr>
          <w:sz w:val="28"/>
          <w:szCs w:val="28"/>
        </w:rPr>
        <w:t>С 24 по 26 сентября в г. Якутске состоялся Форум предпринимателей Республики Саха (Якутия): «</w:t>
      </w:r>
      <w:r w:rsidRPr="000C36CB">
        <w:rPr>
          <w:rStyle w:val="a3"/>
          <w:i w:val="0"/>
          <w:iCs/>
          <w:sz w:val="28"/>
          <w:szCs w:val="28"/>
        </w:rPr>
        <w:t xml:space="preserve">Устойчивая предпринимательская экосистема». </w:t>
      </w:r>
    </w:p>
    <w:p w:rsidR="00BF7A91" w:rsidRPr="000C36CB" w:rsidRDefault="00BF7A91" w:rsidP="003C37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Инициатором проведения Форума стали Правительство Республики Саха (Якутия) в лице Министерства по делам предпринимательства и развития туризма Республики Саха (Якутия) совместно с Торгово-промышленной палатой Республики Саха (Якутия), ЯРО ООО «Деловая Россия», ЯРО ООО МиСП «ОПОРА РОССИИ»</w:t>
      </w:r>
      <w:r w:rsidR="007472EC" w:rsidRPr="000C36CB">
        <w:rPr>
          <w:sz w:val="28"/>
          <w:szCs w:val="28"/>
        </w:rPr>
        <w:t xml:space="preserve">, </w:t>
      </w:r>
      <w:r w:rsidR="007472EC" w:rsidRPr="000C36CB">
        <w:rPr>
          <w:bCs/>
          <w:sz w:val="28"/>
          <w:szCs w:val="28"/>
        </w:rPr>
        <w:t>Уполномоченным по защите прав предпринимателей в РС(Я)</w:t>
      </w:r>
      <w:r w:rsidRPr="000C36CB">
        <w:rPr>
          <w:sz w:val="28"/>
          <w:szCs w:val="28"/>
        </w:rPr>
        <w:t xml:space="preserve"> и другими общественными объединения бизнеса. </w:t>
      </w:r>
    </w:p>
    <w:p w:rsidR="00BF7A91" w:rsidRPr="000C36CB" w:rsidRDefault="00BF7A91" w:rsidP="003C37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Форум проведен при поддержке Министерства Российской Федерации по развитию Дальнего Востока,  Министерства экономического развития Российской Федерации.</w:t>
      </w:r>
    </w:p>
    <w:p w:rsidR="00BF7A91" w:rsidRPr="000C36CB" w:rsidRDefault="00BF7A91" w:rsidP="003C3732">
      <w:pPr>
        <w:widowControl w:val="0"/>
        <w:spacing w:line="360" w:lineRule="auto"/>
        <w:ind w:firstLine="709"/>
        <w:jc w:val="both"/>
        <w:rPr>
          <w:rStyle w:val="a3"/>
          <w:i w:val="0"/>
          <w:iCs/>
          <w:sz w:val="28"/>
          <w:szCs w:val="28"/>
        </w:rPr>
      </w:pPr>
      <w:r w:rsidRPr="000C36CB">
        <w:rPr>
          <w:rStyle w:val="a3"/>
          <w:i w:val="0"/>
          <w:iCs/>
          <w:sz w:val="28"/>
          <w:szCs w:val="28"/>
        </w:rPr>
        <w:t xml:space="preserve">В Форуме приняли участие более 600 человек: </w:t>
      </w:r>
      <w:r w:rsidRPr="000C36CB">
        <w:rPr>
          <w:sz w:val="28"/>
          <w:szCs w:val="28"/>
        </w:rPr>
        <w:t xml:space="preserve">партнеры из округа Хэйхэ провинции Хэйлунцзянь Китайской народной республики, г. Москвы, Ульяновской области, представители институтов развития предпринимательства  Республики Татарстан, Приморского, Хабаровского края, Иркутской, Ульяновско, Челябинской и Калининградской областей; </w:t>
      </w:r>
      <w:r w:rsidRPr="000C36CB">
        <w:rPr>
          <w:rStyle w:val="a3"/>
          <w:i w:val="0"/>
          <w:iCs/>
          <w:sz w:val="28"/>
          <w:szCs w:val="28"/>
        </w:rPr>
        <w:t xml:space="preserve">субъекты малого и среднего предпринимательства, представители территориальных органов федеральной власти, Государственного Собрания (Ил Тумэн) Республики Саха (Якутия), исполнительных органов государственной власти Республики Саха (Якутия), органов местного самоуправления из 34 муниципальных образований Республики </w:t>
      </w:r>
      <w:r w:rsidRPr="000C36CB">
        <w:rPr>
          <w:rStyle w:val="a3"/>
          <w:i w:val="0"/>
          <w:iCs/>
          <w:sz w:val="28"/>
          <w:szCs w:val="28"/>
        </w:rPr>
        <w:lastRenderedPageBreak/>
        <w:t xml:space="preserve">Саха (Якутия) и 2 городских округов.  </w:t>
      </w:r>
    </w:p>
    <w:p w:rsidR="00BF7A91" w:rsidRPr="000C36CB" w:rsidRDefault="00BF7A91" w:rsidP="003C37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Форум предпринимателей Якутии является традиционной площадкой для обсуждения актуальных вопросов малого бизнеса. 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В рамках Форума состоялись отраслевые диалоги с представителями бизнес – сообщества в 17 министерствах и ведомствах, проведены: Координационный совет по предпринимательству при Главе Республики Саха (Якутия), стратегическая сессия, партнер-сессия, 4 ключевые сессии, 3 дискуссионные площадки, 6 мастер-классов с привлечением ведущих бизнес-тренеров, 4 семинара.  </w:t>
      </w:r>
    </w:p>
    <w:p w:rsidR="00BF7A91" w:rsidRPr="000C36CB" w:rsidRDefault="00BF7A91" w:rsidP="003C3732">
      <w:pPr>
        <w:tabs>
          <w:tab w:val="left" w:pos="93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36CB">
        <w:rPr>
          <w:color w:val="000000"/>
          <w:sz w:val="28"/>
          <w:szCs w:val="28"/>
          <w:shd w:val="clear" w:color="auto" w:fill="FFFFFF"/>
        </w:rPr>
        <w:t>На площадках форума проходила презентация и защита инвестиционных проектов "UP INVEST", на которой было представлено 19 проектов СМСП. По итогам презентации 9 проектов утверждены на финансирование в Фонде развития малого предпринимательства Республики Саха (Якутия) и 3 проекта рекомендованы на кредитование в банке ВТБ 24.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C36CB">
        <w:rPr>
          <w:sz w:val="28"/>
          <w:szCs w:val="28"/>
        </w:rPr>
        <w:t xml:space="preserve">По программе Форума 24-25 сентября в спорткомплексе «50 лет Победы» проведена ежегодная Республиканская выставка достижений малого и среднего предпринимательства «БизнесЭкспо-2015», вкоторой приняли участие 85 субъектов малого и среднего предпринимательства из 17 муниципальных районов и ГО «город Якутск». Выставку посетило около 2500 человек, в т. ч. 1000 потенциальных покупателей (бизнес-контактов), участниками было реализовано товаров на сумму около 1 млн. рублей. Мастер-классы, проведенные в рамках выставки, посетило более 60 человек, а в бирже контактов производителей  продуктов питания и торговых площадок Республики Саха (Якутия) </w:t>
      </w:r>
      <w:r w:rsidRPr="000C36CB">
        <w:rPr>
          <w:sz w:val="28"/>
          <w:szCs w:val="28"/>
          <w:shd w:val="clear" w:color="auto" w:fill="FFFFFF"/>
        </w:rPr>
        <w:t>приняли участие</w:t>
      </w:r>
      <w:r w:rsidRPr="000C36CB">
        <w:rPr>
          <w:rStyle w:val="apple-converted-space"/>
          <w:sz w:val="28"/>
          <w:szCs w:val="28"/>
          <w:shd w:val="clear" w:color="auto" w:fill="FFFFFF"/>
        </w:rPr>
        <w:t> </w:t>
      </w:r>
      <w:r w:rsidRPr="000C36CB">
        <w:rPr>
          <w:rStyle w:val="a9"/>
          <w:b w:val="0"/>
          <w:sz w:val="28"/>
          <w:szCs w:val="28"/>
          <w:shd w:val="clear" w:color="auto" w:fill="FFFFFF"/>
        </w:rPr>
        <w:t>36 компаний</w:t>
      </w:r>
      <w:r w:rsidRPr="000C36CB">
        <w:rPr>
          <w:sz w:val="28"/>
          <w:szCs w:val="28"/>
          <w:shd w:val="clear" w:color="auto" w:fill="FFFFFF"/>
        </w:rPr>
        <w:t>, заключено</w:t>
      </w:r>
      <w:r w:rsidRPr="000C36CB">
        <w:rPr>
          <w:rStyle w:val="apple-converted-space"/>
          <w:sz w:val="28"/>
          <w:szCs w:val="28"/>
          <w:shd w:val="clear" w:color="auto" w:fill="FFFFFF"/>
        </w:rPr>
        <w:t> </w:t>
      </w:r>
      <w:r w:rsidRPr="000C36CB">
        <w:rPr>
          <w:rStyle w:val="a9"/>
          <w:b w:val="0"/>
          <w:sz w:val="28"/>
          <w:szCs w:val="28"/>
          <w:shd w:val="clear" w:color="auto" w:fill="FFFFFF"/>
        </w:rPr>
        <w:t>17 договоров намерений</w:t>
      </w:r>
      <w:r w:rsidRPr="000C36CB">
        <w:rPr>
          <w:rStyle w:val="apple-converted-space"/>
          <w:sz w:val="28"/>
          <w:szCs w:val="28"/>
          <w:shd w:val="clear" w:color="auto" w:fill="FFFFFF"/>
        </w:rPr>
        <w:t> </w:t>
      </w:r>
      <w:r w:rsidRPr="000C36CB">
        <w:rPr>
          <w:sz w:val="28"/>
          <w:szCs w:val="28"/>
          <w:shd w:val="clear" w:color="auto" w:fill="FFFFFF"/>
        </w:rPr>
        <w:t>на поставку продукции в торговые сети и организации общественного питания.</w:t>
      </w:r>
    </w:p>
    <w:p w:rsidR="00BF7A91" w:rsidRPr="000C36CB" w:rsidRDefault="00BF7A91" w:rsidP="003C3732">
      <w:p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По итогам работы, на площадках Форума: стратегической сессии дискуссионных площадках, </w:t>
      </w:r>
      <w:r w:rsidRPr="000C36CB">
        <w:rPr>
          <w:b/>
          <w:sz w:val="28"/>
          <w:szCs w:val="28"/>
        </w:rPr>
        <w:t>участники Форума отметили</w:t>
      </w:r>
      <w:r w:rsidRPr="000C36CB">
        <w:rPr>
          <w:sz w:val="28"/>
          <w:szCs w:val="28"/>
        </w:rPr>
        <w:t xml:space="preserve">: 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За последние годы в республике ведется работа по созданию благоприятной административной среды для ведения предпринимательской деятельности. </w:t>
      </w:r>
    </w:p>
    <w:p w:rsidR="00BF7A91" w:rsidRPr="000C36CB" w:rsidRDefault="00BF7A91" w:rsidP="003C3732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lastRenderedPageBreak/>
        <w:t>Реализуется Государственная программа «Развитие предпринимательства в Республике Саха (Якутия) на 2012-2019 годы»,в рамках которой из федерального, республиканского и муниципальных бюджетов софинансируются механизмы государственной поддержки, создаются объекты инфраструктуры.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2015 год Главой Республики Саха (Якутия) объявлен Годом предпринимательства. В рамках Года предпринимательства исполнительными органами государственной власти Республики Саха (Якутия), органами местного самоуправления, бизнес-сообществом реализуется План мероприятий по его проведению.</w:t>
      </w:r>
    </w:p>
    <w:p w:rsidR="00BF7A91" w:rsidRPr="000C36CB" w:rsidRDefault="00CA0EAA" w:rsidP="003C3732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В рамках реализации показателей Национального рейтинга, в</w:t>
      </w:r>
      <w:r w:rsidR="00BF7A91" w:rsidRPr="000C36CB">
        <w:rPr>
          <w:rFonts w:ascii="Times New Roman" w:hAnsi="Times New Roman"/>
          <w:sz w:val="28"/>
          <w:szCs w:val="28"/>
        </w:rPr>
        <w:t xml:space="preserve">недряется лучший опыт ряда регионов РФ, таких как Республика Татарстан, Калужская, Ростовская, </w:t>
      </w:r>
      <w:r w:rsidR="00BF7A91" w:rsidRPr="000C36CB">
        <w:rPr>
          <w:rFonts w:ascii="Times New Roman" w:hAnsi="Times New Roman"/>
          <w:bCs/>
          <w:color w:val="000000"/>
          <w:sz w:val="28"/>
          <w:szCs w:val="28"/>
        </w:rPr>
        <w:t>Челябинская и Ульяновская области, Красноярский края; Китайская народная республика в различных отраслях деятельности.</w:t>
      </w:r>
    </w:p>
    <w:p w:rsidR="00BF7A91" w:rsidRPr="000C36CB" w:rsidRDefault="00BF7A91" w:rsidP="003C3732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C36CB">
        <w:rPr>
          <w:sz w:val="28"/>
          <w:szCs w:val="28"/>
        </w:rPr>
        <w:t xml:space="preserve">Несмотря на положительную динамику развития малого и среднего предпринимательства и принимаемые Правительством Республики Саха (Якутия) меры остаются нерешенные </w:t>
      </w:r>
      <w:r w:rsidRPr="000C36CB">
        <w:rPr>
          <w:bCs/>
          <w:sz w:val="28"/>
          <w:szCs w:val="28"/>
        </w:rPr>
        <w:t>проблемы.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Так, в республике предпринимательская деятельность в производственной сфере остается нерентабельной, в отраслевой структуре наибольший вес занимают субъекты малого и среднего предпринимательства, занятые в сфере торговли. Это обусловлено, прежде всего, региональными особенностями: высокие тарифы на электроэнергию, слабая транспортная инфраструктура, ограниченность рынков сбыта, значительное присутствие государственного сектора в отдельных отраслях экономики. Высокая себестоимость товаров (работ, услуг) негативно влияет на спрос продукции малого бизнеса.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Одной из основных проблем в текущей экономической ситуации является недоступность кредитных средств на территории республики.</w:t>
      </w:r>
    </w:p>
    <w:p w:rsidR="00BF7A91" w:rsidRPr="000C36CB" w:rsidRDefault="00BF7A91" w:rsidP="003C373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C36CB">
        <w:rPr>
          <w:sz w:val="28"/>
          <w:szCs w:val="28"/>
        </w:rPr>
        <w:t>Также остаются проблемой для бизнеса высокие страховые тарифы во внебюджетные фонды, как следствие - рост неформального сектора экономики.</w:t>
      </w:r>
    </w:p>
    <w:p w:rsidR="00BF7A91" w:rsidRPr="000C36CB" w:rsidRDefault="00723C00" w:rsidP="003C37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BF7A91" w:rsidRPr="000C36CB">
        <w:rPr>
          <w:b/>
          <w:sz w:val="28"/>
          <w:szCs w:val="28"/>
        </w:rPr>
        <w:t xml:space="preserve"> ходе работы Форума были сформулированы предложения и рекомендации по основным проблемам, определены следующие приоритеты стратегического планирования:</w:t>
      </w:r>
    </w:p>
    <w:p w:rsidR="00BF7A91" w:rsidRPr="000C36CB" w:rsidRDefault="00C07C3E" w:rsidP="003C3732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государственная поддержка формирования спроса и стимулирования сбыта продукции малых и средних предприятий Республики Саха (Якутия)</w:t>
      </w:r>
      <w:r w:rsidR="00BF7A91" w:rsidRPr="000C36CB">
        <w:rPr>
          <w:rFonts w:ascii="Times New Roman" w:hAnsi="Times New Roman"/>
          <w:sz w:val="28"/>
          <w:szCs w:val="28"/>
        </w:rPr>
        <w:t>;</w:t>
      </w:r>
    </w:p>
    <w:p w:rsidR="00BF7A91" w:rsidRPr="000C36CB" w:rsidRDefault="00BF7A91" w:rsidP="003C3732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совершенствование политики в области налогообложения и финансов;</w:t>
      </w:r>
    </w:p>
    <w:p w:rsidR="00BF7A91" w:rsidRPr="000C36CB" w:rsidRDefault="00BF7A91" w:rsidP="003C3732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развитие конкуренции на локальных рынках;</w:t>
      </w:r>
    </w:p>
    <w:p w:rsidR="00BF7A91" w:rsidRPr="000C36CB" w:rsidRDefault="00BF7A91" w:rsidP="003C3732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BF7A91" w:rsidRPr="000C36CB" w:rsidRDefault="00BF7A91" w:rsidP="003C3732">
      <w:pPr>
        <w:pStyle w:val="a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повышение качества государственного регулирования;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36CB">
        <w:rPr>
          <w:color w:val="000000"/>
          <w:sz w:val="28"/>
          <w:szCs w:val="28"/>
          <w:shd w:val="clear" w:color="auto" w:fill="FFFFFF"/>
        </w:rPr>
        <w:t xml:space="preserve">6) </w:t>
      </w:r>
      <w:r w:rsidR="000C36CB">
        <w:rPr>
          <w:color w:val="000000"/>
          <w:sz w:val="28"/>
          <w:szCs w:val="28"/>
          <w:shd w:val="clear" w:color="auto" w:fill="FFFFFF"/>
        </w:rPr>
        <w:tab/>
      </w:r>
      <w:r w:rsidRPr="000C36CB">
        <w:rPr>
          <w:color w:val="000000"/>
          <w:sz w:val="28"/>
          <w:szCs w:val="28"/>
          <w:shd w:val="clear" w:color="auto" w:fill="FFFFFF"/>
        </w:rPr>
        <w:t>укрепление кадрового и предпринимательского потенциала.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 xml:space="preserve">С целью </w:t>
      </w:r>
      <w:r w:rsidR="00545B67">
        <w:rPr>
          <w:b/>
          <w:sz w:val="28"/>
          <w:szCs w:val="28"/>
        </w:rPr>
        <w:t xml:space="preserve">их </w:t>
      </w:r>
      <w:r w:rsidRPr="000C36CB">
        <w:rPr>
          <w:b/>
          <w:sz w:val="28"/>
          <w:szCs w:val="28"/>
        </w:rPr>
        <w:t xml:space="preserve">реализации считать целесообразным </w:t>
      </w:r>
      <w:r w:rsidR="00545B67">
        <w:rPr>
          <w:b/>
          <w:sz w:val="28"/>
          <w:szCs w:val="28"/>
        </w:rPr>
        <w:t>на</w:t>
      </w:r>
      <w:r w:rsidRPr="000C36CB">
        <w:rPr>
          <w:b/>
          <w:sz w:val="28"/>
          <w:szCs w:val="28"/>
        </w:rPr>
        <w:t xml:space="preserve"> среднесрочный период решить следующие задачи.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F7A91" w:rsidRDefault="00C07C3E" w:rsidP="00723C00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Государственная поддержка формирования спроса и стимулирования сбыта продукции малых и средних предприятий Республики Саха (Якутия)</w:t>
      </w:r>
    </w:p>
    <w:p w:rsidR="000C36CB" w:rsidRPr="000C36CB" w:rsidRDefault="000C36CB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1. Разработать Программы партнёрства между заказчиками и субъектами малого и среднего предпринимательства.</w:t>
      </w:r>
    </w:p>
    <w:p w:rsidR="00BF7A91" w:rsidRPr="000C36CB" w:rsidRDefault="003F6C27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2</w:t>
      </w:r>
      <w:r w:rsidR="00BF7A91" w:rsidRPr="000C36CB">
        <w:rPr>
          <w:rFonts w:ascii="Times New Roman" w:hAnsi="Times New Roman"/>
          <w:sz w:val="28"/>
          <w:szCs w:val="28"/>
        </w:rPr>
        <w:t xml:space="preserve">. </w:t>
      </w:r>
      <w:r w:rsidR="00C07C3E" w:rsidRPr="000C36CB">
        <w:rPr>
          <w:rFonts w:ascii="Times New Roman" w:hAnsi="Times New Roman"/>
          <w:sz w:val="28"/>
          <w:szCs w:val="28"/>
        </w:rPr>
        <w:t xml:space="preserve">Ввести обязательный критерий эффективности (KPI) работы менеджеров государственных компаний, а также показатель для оценки эффективности деятельности руководителей  исполнительных органов государственной власти </w:t>
      </w:r>
      <w:r w:rsidR="0006195E" w:rsidRPr="000C36CB">
        <w:rPr>
          <w:rFonts w:ascii="Times New Roman" w:hAnsi="Times New Roman"/>
          <w:sz w:val="28"/>
          <w:szCs w:val="28"/>
        </w:rPr>
        <w:t>Республики Саха (Якутия)</w:t>
      </w:r>
      <w:r w:rsidR="00C07C3E" w:rsidRPr="000C36CB">
        <w:rPr>
          <w:rFonts w:ascii="Times New Roman" w:hAnsi="Times New Roman"/>
          <w:sz w:val="28"/>
          <w:szCs w:val="28"/>
        </w:rPr>
        <w:t xml:space="preserve">  - по доле закупок, проведённых государственными органами и их подведомственными учреждениями у малого и среднего бизнеса, зарегистрированного и осуществляющего свою деятельность в Республике Саха (Якутия), в общем объёме закупок</w:t>
      </w:r>
      <w:r w:rsidR="00BF7A91" w:rsidRPr="000C36CB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3F6C27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3</w:t>
      </w:r>
      <w:r w:rsidR="00BF7A91" w:rsidRPr="000C36CB">
        <w:rPr>
          <w:rFonts w:ascii="Times New Roman" w:hAnsi="Times New Roman"/>
          <w:sz w:val="28"/>
          <w:szCs w:val="28"/>
        </w:rPr>
        <w:t xml:space="preserve">. Защитить интересы предпринимателей при заключении соглашений с крупными компаниями. </w:t>
      </w:r>
    </w:p>
    <w:p w:rsidR="0006195E" w:rsidRPr="000C36CB" w:rsidRDefault="0006195E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>4. С целью формирования спроса на продукцию (товары, работы, услуги) якутских производителей разработать с учётом опыта регионов России и утвердить план мероприятий по проведению акции «Выбирай якутское!», направленной на увеличение доли местных производителей на внутреннем рынке республики, привлечение внимания и широкое информирование населения о производимой в республике продукции, формирование общественного мнения в пользу местных производителей, как приносящих доход в казну муниципалитетов и республики, создающих рабочие места для местного населения.</w:t>
      </w:r>
    </w:p>
    <w:p w:rsidR="0006195E" w:rsidRPr="000C36CB" w:rsidRDefault="0006195E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5. С целью стимулирования сбыта и содействия насыщению потребительского рынка качественной продукцией местных производителей, совершенствования структуры сбыта и продвижения продукции местных производителей сформировать механизм перераспределения инвестиционных средств в процессе государственной поддержки, направив их в большей степени на субсидирование субъектам малого предпринимательства фактически понесённых расходов на производство и реализацию продукции.</w:t>
      </w:r>
    </w:p>
    <w:p w:rsidR="0006195E" w:rsidRPr="000C36CB" w:rsidRDefault="0006195E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6. С учётом позиции предпринимательского сообщества, выражающего на всех площадках мнение о затруднённости доступа к государственному и муниципальному заказу Республики Саха (Якутия) для малых предприятий, поручить Министерству по делам предпринимательства и развития туризма </w:t>
      </w:r>
      <w:r w:rsidR="00545B67">
        <w:rPr>
          <w:rFonts w:ascii="Times New Roman" w:hAnsi="Times New Roman"/>
          <w:sz w:val="28"/>
          <w:szCs w:val="28"/>
        </w:rPr>
        <w:t xml:space="preserve">Республики Саха (Якутия) </w:t>
      </w:r>
      <w:r w:rsidRPr="000C36CB">
        <w:rPr>
          <w:rFonts w:ascii="Times New Roman" w:hAnsi="Times New Roman"/>
          <w:sz w:val="28"/>
          <w:szCs w:val="28"/>
        </w:rPr>
        <w:t>изучить мнение и предложения предпринимательского сообщества по данному вопросу, разработать рекомендации по обеспечению доступности государственного и муниципального заказа Республики Саха (Якутия) для субъектов малого предпринимательства, зарегистрированных и осуществляющих свою деятельность в Республике Саха (Якутия), и внести рекомендации на рассмотрение в Правительственную комиссии по развитию малого и среднего предпринимательства в Республике Саха (Якутия).</w:t>
      </w:r>
    </w:p>
    <w:p w:rsidR="00723C00" w:rsidRDefault="00723C00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Общественным объединениям предпринимателей рекомендуется:</w:t>
      </w:r>
    </w:p>
    <w:p w:rsidR="00BF7A91" w:rsidRPr="000C36CB" w:rsidRDefault="00BF7A91" w:rsidP="003C3732">
      <w:pPr>
        <w:pStyle w:val="aa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>Р</w:t>
      </w:r>
      <w:r w:rsidRPr="000C36CB">
        <w:rPr>
          <w:rFonts w:ascii="Times New Roman" w:hAnsi="Times New Roman"/>
          <w:bCs/>
          <w:sz w:val="28"/>
          <w:szCs w:val="28"/>
        </w:rPr>
        <w:t>егиональному отделению РСПП «Союз товаропроизводителей Республики Саха (Якутия)» с</w:t>
      </w:r>
      <w:r w:rsidRPr="000C36CB">
        <w:rPr>
          <w:rFonts w:ascii="Times New Roman" w:hAnsi="Times New Roman"/>
          <w:sz w:val="28"/>
          <w:szCs w:val="28"/>
        </w:rPr>
        <w:t xml:space="preserve">одействовать встраиванию малых предприятий в логистическую цепочку крупных сетей. </w:t>
      </w:r>
    </w:p>
    <w:p w:rsidR="00BF7A91" w:rsidRPr="000C36CB" w:rsidRDefault="00BF7A91" w:rsidP="003C3732">
      <w:pPr>
        <w:pStyle w:val="aa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Объединить предприятия для выхода на участие в торгах с крупным заказчиком. </w:t>
      </w:r>
    </w:p>
    <w:p w:rsidR="00407114" w:rsidRPr="000C36CB" w:rsidRDefault="00407114" w:rsidP="003C3732">
      <w:pPr>
        <w:pStyle w:val="aa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Осуществлять мониторинг за размещением на сайтах крупных компаний, ведущих деятельность на территории Республики Саха (Якутия), годовых программ закупок и положений об участии субъектов малого и среднего предпринимательства в закупках.</w:t>
      </w:r>
    </w:p>
    <w:p w:rsidR="0066702B" w:rsidRPr="000C36CB" w:rsidRDefault="0066702B" w:rsidP="003C3732">
      <w:pPr>
        <w:pStyle w:val="aa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Активизировать работу по созданию технологичного бизнеса. Стимулировать развитие и внедрение новых технологий, инноваций в существующие производственные и организационные циклы.</w:t>
      </w:r>
    </w:p>
    <w:p w:rsidR="0066702B" w:rsidRPr="000C36CB" w:rsidRDefault="0066702B" w:rsidP="003C3732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color w:val="020C22"/>
          <w:sz w:val="28"/>
          <w:szCs w:val="28"/>
        </w:rPr>
      </w:pPr>
      <w:r w:rsidRPr="000C36CB">
        <w:rPr>
          <w:color w:val="020C22"/>
          <w:sz w:val="28"/>
          <w:szCs w:val="28"/>
        </w:rPr>
        <w:t>Создавать новые рыночные ниши в сфере информационно-коммуникационных технологий, ау</w:t>
      </w:r>
      <w:r w:rsidR="0006195E" w:rsidRPr="000C36CB">
        <w:rPr>
          <w:color w:val="020C22"/>
          <w:sz w:val="28"/>
          <w:szCs w:val="28"/>
        </w:rPr>
        <w:t xml:space="preserve">тсорсинга отдельных видов услуг, </w:t>
      </w:r>
      <w:r w:rsidR="0006195E" w:rsidRPr="000C36CB">
        <w:rPr>
          <w:sz w:val="28"/>
          <w:szCs w:val="28"/>
        </w:rPr>
        <w:t>вывод с конкурентных рынков услуг и работ государственных (муниципальных) учреждений и предприятий с целью ограничения влияния государственных (муниципальных) учреждений и предприятий на условия формирования рыночных отношений.</w:t>
      </w:r>
    </w:p>
    <w:p w:rsidR="00BF7A91" w:rsidRPr="000C36CB" w:rsidRDefault="00BF7A91" w:rsidP="003C3732">
      <w:pPr>
        <w:spacing w:line="360" w:lineRule="auto"/>
        <w:jc w:val="center"/>
        <w:rPr>
          <w:b/>
          <w:sz w:val="28"/>
          <w:szCs w:val="28"/>
        </w:rPr>
      </w:pPr>
    </w:p>
    <w:p w:rsidR="00BF7A91" w:rsidRPr="000C36CB" w:rsidRDefault="00BF7A91" w:rsidP="003C3732">
      <w:pPr>
        <w:pStyle w:val="aa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 xml:space="preserve">Совершенствование политики </w:t>
      </w:r>
    </w:p>
    <w:p w:rsidR="00BF7A91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в области налогообложения и финансов</w:t>
      </w:r>
    </w:p>
    <w:p w:rsidR="000C36CB" w:rsidRPr="000C36CB" w:rsidRDefault="000C36CB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3259F7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1. </w:t>
      </w:r>
      <w:r w:rsidR="003259F7" w:rsidRPr="000C36CB">
        <w:rPr>
          <w:sz w:val="28"/>
          <w:szCs w:val="28"/>
        </w:rPr>
        <w:t xml:space="preserve">Продолжить реализацию комплекса первоочередных мероприятий по обеспечениюустойчивого развития экономики, социальной стабильности и содействию в развитииконкуренции в отраслях экономики Республики Саха (Якутия), включая налоговыельготы, в том числе по налогу на имущество, финансовую, имущественную поддержкупредпринимательства, осуществляющего свою деятельность на социально значимых иприоритетных рынках (согласно Стандарту развития конкуренции в субъектахРоссийской </w:t>
      </w:r>
      <w:r w:rsidR="003259F7" w:rsidRPr="000C36CB">
        <w:rPr>
          <w:sz w:val="28"/>
          <w:szCs w:val="28"/>
        </w:rPr>
        <w:lastRenderedPageBreak/>
        <w:t>Федерации, утвержденному распоряжением Правительства РФ от 5сентября 2015 г. № 1738-р)».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2. Активно вовлекать бизнес-сообщество в процесс обсуждения налоговых инициатив.</w:t>
      </w:r>
    </w:p>
    <w:p w:rsidR="00BF7A91" w:rsidRPr="000C36CB" w:rsidRDefault="0006195E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3. </w:t>
      </w:r>
      <w:r w:rsidR="002A1A0C">
        <w:rPr>
          <w:rFonts w:ascii="Times New Roman" w:hAnsi="Times New Roman"/>
          <w:sz w:val="28"/>
          <w:szCs w:val="28"/>
        </w:rPr>
        <w:t>П</w:t>
      </w:r>
      <w:r w:rsidR="00501662">
        <w:rPr>
          <w:rFonts w:ascii="Times New Roman" w:hAnsi="Times New Roman"/>
          <w:sz w:val="28"/>
          <w:szCs w:val="28"/>
        </w:rPr>
        <w:t>ри участии Государственного Собрания (Ил Тумэн) Республики Саха (Якутия) о</w:t>
      </w:r>
      <w:r w:rsidR="00BF7A91" w:rsidRPr="000C36CB">
        <w:rPr>
          <w:rFonts w:ascii="Times New Roman" w:hAnsi="Times New Roman"/>
          <w:sz w:val="28"/>
          <w:szCs w:val="28"/>
        </w:rPr>
        <w:t xml:space="preserve">беспечить </w:t>
      </w:r>
      <w:r w:rsidR="00501662">
        <w:rPr>
          <w:rFonts w:ascii="Times New Roman" w:hAnsi="Times New Roman"/>
          <w:sz w:val="28"/>
          <w:szCs w:val="28"/>
        </w:rPr>
        <w:t xml:space="preserve">введение </w:t>
      </w:r>
      <w:r w:rsidR="00BF7A91" w:rsidRPr="000C36CB">
        <w:rPr>
          <w:rFonts w:ascii="Times New Roman" w:hAnsi="Times New Roman"/>
          <w:sz w:val="28"/>
          <w:szCs w:val="28"/>
        </w:rPr>
        <w:t>моратори</w:t>
      </w:r>
      <w:r w:rsidR="00501662">
        <w:rPr>
          <w:rFonts w:ascii="Times New Roman" w:hAnsi="Times New Roman"/>
          <w:sz w:val="28"/>
          <w:szCs w:val="28"/>
        </w:rPr>
        <w:t>я</w:t>
      </w:r>
      <w:r w:rsidR="00BF7A91" w:rsidRPr="000C36CB">
        <w:rPr>
          <w:rFonts w:ascii="Times New Roman" w:hAnsi="Times New Roman"/>
          <w:sz w:val="28"/>
          <w:szCs w:val="28"/>
        </w:rPr>
        <w:t xml:space="preserve"> на увеличение налоговой нагрузки </w:t>
      </w:r>
      <w:r w:rsidR="00501662">
        <w:rPr>
          <w:rFonts w:ascii="Times New Roman" w:hAnsi="Times New Roman"/>
          <w:sz w:val="28"/>
          <w:szCs w:val="28"/>
        </w:rPr>
        <w:br/>
      </w:r>
      <w:r w:rsidR="00BF7A91" w:rsidRPr="000C36CB">
        <w:rPr>
          <w:rFonts w:ascii="Times New Roman" w:hAnsi="Times New Roman"/>
          <w:sz w:val="28"/>
          <w:szCs w:val="28"/>
        </w:rPr>
        <w:t>в отношени</w:t>
      </w:r>
      <w:r w:rsidR="00501662">
        <w:rPr>
          <w:rFonts w:ascii="Times New Roman" w:hAnsi="Times New Roman"/>
          <w:sz w:val="28"/>
          <w:szCs w:val="28"/>
        </w:rPr>
        <w:t>и</w:t>
      </w:r>
      <w:r w:rsidR="00BF7A91" w:rsidRPr="000C36CB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предпринимательства.</w:t>
      </w:r>
    </w:p>
    <w:p w:rsidR="00BF7A91" w:rsidRPr="000C36CB" w:rsidRDefault="0006195E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20C22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4. </w:t>
      </w:r>
      <w:r w:rsidR="00BF7A91" w:rsidRPr="000C36CB">
        <w:rPr>
          <w:rFonts w:ascii="Times New Roman" w:hAnsi="Times New Roman"/>
          <w:sz w:val="28"/>
          <w:szCs w:val="28"/>
        </w:rPr>
        <w:t xml:space="preserve">Подготовить предложения Республики Саха (Якутия) в адрес Правительства </w:t>
      </w:r>
      <w:r w:rsidR="00545B67">
        <w:rPr>
          <w:rFonts w:ascii="Times New Roman" w:hAnsi="Times New Roman"/>
          <w:sz w:val="28"/>
          <w:szCs w:val="28"/>
        </w:rPr>
        <w:t>Российской Федерации</w:t>
      </w:r>
      <w:r w:rsidR="00BF7A91" w:rsidRPr="000C36CB">
        <w:rPr>
          <w:rFonts w:ascii="Times New Roman" w:hAnsi="Times New Roman"/>
          <w:color w:val="020C22"/>
          <w:sz w:val="28"/>
          <w:szCs w:val="28"/>
        </w:rPr>
        <w:t>о внесении в законодательство Российской Федерации изменений, направленных на встраивание налогоплательщиков, применяющих специальные налоговые режимы, в цепочку плательщиков налога на добавленную стоимость в целях обеспечения их беспрепятственного участия в хозяйственных отношениях с налогоплательщиками, признаваемыми плательщиками налога на добавленную стоимость.</w:t>
      </w:r>
    </w:p>
    <w:p w:rsidR="00BF7A91" w:rsidRPr="000C36CB" w:rsidRDefault="0006195E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20C22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5. </w:t>
      </w:r>
      <w:r w:rsidR="00561AE2" w:rsidRPr="000C36CB">
        <w:rPr>
          <w:rFonts w:ascii="Times New Roman" w:hAnsi="Times New Roman"/>
          <w:sz w:val="28"/>
          <w:szCs w:val="28"/>
        </w:rPr>
        <w:t>Подготовить предложения Республики Саха (Якутия) в адрес Правительства Российской Федерации об установлении пониженных тарифов страховых взносов в государственные внебюджетные фонды</w:t>
      </w:r>
      <w:r w:rsidR="00BF7A91" w:rsidRPr="000C36CB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6. Продолжить работу с Минэкономразвития России, Минтрудом России по решению проблемы дополнительной социальной нагрузки предпринимателей, работающих в районах Крайнего Севера и приравненных к ним местностях, в том числе в части разработки соответствующих нормативных правовых актов Российской Федерации.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7. </w:t>
      </w:r>
      <w:r w:rsidR="0006195E" w:rsidRPr="000C36CB">
        <w:rPr>
          <w:rFonts w:ascii="Times New Roman" w:hAnsi="Times New Roman"/>
          <w:sz w:val="28"/>
          <w:szCs w:val="28"/>
        </w:rPr>
        <w:t>Пересмотреть программы поддержки предпринимательства в целях повышения их эффективности, результативности и доступности, создания благоприятной деловой и развитой конкурентной среды, при которой «начинать свой бизнес легко, а рисковать и ошибаться не страшно</w:t>
      </w:r>
      <w:r w:rsidR="00EA3896" w:rsidRPr="000C36CB">
        <w:rPr>
          <w:rFonts w:ascii="Times New Roman" w:hAnsi="Times New Roman"/>
          <w:sz w:val="28"/>
          <w:szCs w:val="28"/>
        </w:rPr>
        <w:t>»</w:t>
      </w:r>
      <w:r w:rsidRPr="000C36CB">
        <w:rPr>
          <w:rFonts w:ascii="Times New Roman" w:hAnsi="Times New Roman"/>
          <w:sz w:val="28"/>
          <w:szCs w:val="28"/>
        </w:rPr>
        <w:t xml:space="preserve">. </w:t>
      </w:r>
    </w:p>
    <w:p w:rsidR="00EA3896" w:rsidRPr="000C36CB" w:rsidRDefault="00501662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7A91" w:rsidRPr="000C36CB">
        <w:rPr>
          <w:rFonts w:ascii="Times New Roman" w:hAnsi="Times New Roman"/>
          <w:sz w:val="28"/>
          <w:szCs w:val="28"/>
        </w:rPr>
        <w:t xml:space="preserve">. </w:t>
      </w:r>
      <w:r w:rsidR="00EA3896" w:rsidRPr="000C36CB">
        <w:rPr>
          <w:rFonts w:ascii="Times New Roman" w:hAnsi="Times New Roman"/>
          <w:sz w:val="28"/>
          <w:szCs w:val="28"/>
        </w:rPr>
        <w:t xml:space="preserve">Определить приоритетами государственной поддержки предпринимательства: </w:t>
      </w:r>
    </w:p>
    <w:p w:rsidR="00EA3896" w:rsidRPr="000C36CB" w:rsidRDefault="00501662" w:rsidP="003C37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A3896" w:rsidRPr="000C36CB">
        <w:rPr>
          <w:sz w:val="28"/>
          <w:szCs w:val="28"/>
        </w:rPr>
        <w:t>.1. Создание стимулов и содействие формированию условий для развития и поддержки субъектов малого и среднего предпринимательства Республики Саха (Якутия):</w:t>
      </w:r>
    </w:p>
    <w:p w:rsidR="00EA3896" w:rsidRPr="000C36CB" w:rsidRDefault="00EA3896" w:rsidP="003C3732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оказывающим услуги на социально значимых рынках и приоритетных рынках Республики Саха (Якутия), перечень которых утверждается Правительством Республики Саха (Якутия) в соответствии распоряжением Правительства </w:t>
      </w:r>
      <w:r w:rsidR="00545B67">
        <w:rPr>
          <w:rFonts w:ascii="Times New Roman" w:hAnsi="Times New Roman"/>
          <w:sz w:val="28"/>
          <w:szCs w:val="28"/>
        </w:rPr>
        <w:t>Российской Федерации</w:t>
      </w:r>
      <w:r w:rsidRPr="000C36CB">
        <w:rPr>
          <w:rFonts w:ascii="Times New Roman" w:hAnsi="Times New Roman"/>
          <w:sz w:val="28"/>
          <w:szCs w:val="28"/>
        </w:rPr>
        <w:t xml:space="preserve"> от 5 сентября 2015 г. № 1738-р;</w:t>
      </w:r>
    </w:p>
    <w:p w:rsidR="00EA3896" w:rsidRPr="000C36CB" w:rsidRDefault="00EA3896" w:rsidP="003C3732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участвующим в программах импортозамещения;</w:t>
      </w:r>
    </w:p>
    <w:p w:rsidR="00EA3896" w:rsidRPr="000C36CB" w:rsidRDefault="00EA3896" w:rsidP="003C3732">
      <w:pPr>
        <w:pStyle w:val="aa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продвигающим свою продукцию на внешние рынки.</w:t>
      </w:r>
    </w:p>
    <w:p w:rsidR="00EA3896" w:rsidRPr="000C36CB" w:rsidRDefault="00501662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3896" w:rsidRPr="000C36CB">
        <w:rPr>
          <w:rFonts w:ascii="Times New Roman" w:hAnsi="Times New Roman"/>
          <w:sz w:val="28"/>
          <w:szCs w:val="28"/>
        </w:rPr>
        <w:t>.2. Формирование системы акселерации роста микро- и малых предприятий Республики Саха (Якутия), повышение качества микро- и малого бизнеса (увеличение оборота продукции, инвестиций в основной капитал, среднесписочной численности работников на 1 бизнес-единицу) во всех отраслях экономики Республики Саха (Якутия)».</w:t>
      </w:r>
    </w:p>
    <w:p w:rsidR="00BF7A91" w:rsidRPr="000C36CB" w:rsidRDefault="00501662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A91" w:rsidRPr="000C36CB">
        <w:rPr>
          <w:rFonts w:ascii="Times New Roman" w:hAnsi="Times New Roman"/>
          <w:sz w:val="28"/>
          <w:szCs w:val="28"/>
        </w:rPr>
        <w:t xml:space="preserve">. </w:t>
      </w:r>
      <w:r w:rsidR="005F64AC" w:rsidRPr="000C36CB">
        <w:rPr>
          <w:rFonts w:ascii="Times New Roman" w:hAnsi="Times New Roman"/>
          <w:sz w:val="28"/>
          <w:szCs w:val="28"/>
        </w:rPr>
        <w:t>Повысить доступность информации о видах и условиях оказания государственной поддержки, информировать потребителей о продукции и услугах добросовестных местных производителей путем  использования информационно-коммуникационных технологий.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1</w:t>
      </w:r>
      <w:r w:rsidR="00501662">
        <w:rPr>
          <w:rFonts w:ascii="Times New Roman" w:hAnsi="Times New Roman"/>
          <w:sz w:val="28"/>
          <w:szCs w:val="28"/>
        </w:rPr>
        <w:t>0</w:t>
      </w:r>
      <w:r w:rsidRPr="000C36CB">
        <w:rPr>
          <w:rFonts w:ascii="Times New Roman" w:hAnsi="Times New Roman"/>
          <w:sz w:val="28"/>
          <w:szCs w:val="28"/>
        </w:rPr>
        <w:t xml:space="preserve">. В целях </w:t>
      </w:r>
      <w:r w:rsidR="00CA0EAA" w:rsidRPr="000C36CB">
        <w:rPr>
          <w:rFonts w:ascii="Times New Roman" w:hAnsi="Times New Roman"/>
          <w:sz w:val="28"/>
          <w:szCs w:val="28"/>
        </w:rPr>
        <w:t xml:space="preserve">стимулирования формирования благоприятной бизнес-среды и </w:t>
      </w:r>
      <w:r w:rsidRPr="000C36CB">
        <w:rPr>
          <w:rFonts w:ascii="Times New Roman" w:hAnsi="Times New Roman"/>
          <w:sz w:val="28"/>
          <w:szCs w:val="28"/>
        </w:rPr>
        <w:t xml:space="preserve">расширения доступности микрофинансовых услуг для субъектов малого и среднего предпринимательства создать условия для эффективного развития сети микрофинансовых организаций (как государственных, так и частных) на территории Республики Саха (Якутия) . 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1</w:t>
      </w:r>
      <w:r w:rsidR="00501662">
        <w:rPr>
          <w:rFonts w:ascii="Times New Roman" w:hAnsi="Times New Roman"/>
          <w:sz w:val="28"/>
          <w:szCs w:val="28"/>
        </w:rPr>
        <w:t>1</w:t>
      </w:r>
      <w:r w:rsidRPr="000C36CB">
        <w:rPr>
          <w:rFonts w:ascii="Times New Roman" w:hAnsi="Times New Roman"/>
          <w:sz w:val="28"/>
          <w:szCs w:val="28"/>
        </w:rPr>
        <w:t xml:space="preserve">. В рамках реализации Национальной гарантийной системы: 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- продолжить сотрудничество региональной гарантийной организации Фонда развития малого предпринимательства Республики Саха (Якутия) с АО «</w:t>
      </w:r>
      <w:r w:rsidR="00354024">
        <w:rPr>
          <w:rFonts w:ascii="Times New Roman" w:hAnsi="Times New Roman"/>
          <w:sz w:val="28"/>
          <w:szCs w:val="28"/>
        </w:rPr>
        <w:t>Федеральная к</w:t>
      </w:r>
      <w:r w:rsidRPr="000C36CB">
        <w:rPr>
          <w:rFonts w:ascii="Times New Roman" w:hAnsi="Times New Roman"/>
          <w:sz w:val="28"/>
          <w:szCs w:val="28"/>
        </w:rPr>
        <w:t xml:space="preserve">орпорация </w:t>
      </w:r>
      <w:r w:rsidR="00354024">
        <w:rPr>
          <w:rFonts w:ascii="Times New Roman" w:hAnsi="Times New Roman"/>
          <w:sz w:val="28"/>
          <w:szCs w:val="28"/>
        </w:rPr>
        <w:t>развития малого и среднего предпринимательства</w:t>
      </w:r>
      <w:r w:rsidRPr="000C36CB">
        <w:rPr>
          <w:rFonts w:ascii="Times New Roman" w:hAnsi="Times New Roman"/>
          <w:sz w:val="28"/>
          <w:szCs w:val="28"/>
        </w:rPr>
        <w:t xml:space="preserve">»;  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-стимулировать коммерческие банки на внедрение новых финансовых продуктов для бизнеса и увеличение объемов долгосрочного кредитования СМСП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 xml:space="preserve">- внести изменения в действующие порядки предоставления поручительства гарантийного фонда предпринимателям перед другими финансовыми институтами (венчурным фондом, коммерческими </w:t>
      </w:r>
      <w:r w:rsidR="003F6C27" w:rsidRPr="000C36CB">
        <w:rPr>
          <w:rFonts w:ascii="Times New Roman" w:hAnsi="Times New Roman"/>
          <w:sz w:val="28"/>
          <w:szCs w:val="28"/>
        </w:rPr>
        <w:t>микрофинансовыми организациями);</w:t>
      </w:r>
    </w:p>
    <w:p w:rsidR="003F6C27" w:rsidRPr="000C36CB" w:rsidRDefault="003F6C27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- </w:t>
      </w:r>
      <w:r w:rsidRPr="000C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изменения в порядок предоставления субсидий на возмещение затрат на уплату процентов по кредитам, привлеченным субъектами </w:t>
      </w:r>
      <w:r w:rsidR="00354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малого и среднего предпринимательства</w:t>
      </w:r>
      <w:r w:rsidRPr="000C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части включения в перечень субсидируемых затрат, затрат на уплату процентов по займам, полученным в иных финансовых организациях (венчурных и инвестиционных компаниях, фондах,  кредитных кооперативах).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1</w:t>
      </w:r>
      <w:r w:rsidR="00501662">
        <w:rPr>
          <w:rFonts w:ascii="Times New Roman" w:hAnsi="Times New Roman"/>
          <w:sz w:val="28"/>
          <w:szCs w:val="28"/>
        </w:rPr>
        <w:t>2</w:t>
      </w:r>
      <w:r w:rsidRPr="000C36CB">
        <w:rPr>
          <w:rFonts w:ascii="Times New Roman" w:hAnsi="Times New Roman"/>
          <w:sz w:val="28"/>
          <w:szCs w:val="28"/>
        </w:rPr>
        <w:t>. Сформировать залоговые механизмы для стартапов при получении микрозаймов.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1</w:t>
      </w:r>
      <w:r w:rsidR="00501662">
        <w:rPr>
          <w:rFonts w:ascii="Times New Roman" w:hAnsi="Times New Roman"/>
          <w:sz w:val="28"/>
          <w:szCs w:val="28"/>
        </w:rPr>
        <w:t>3</w:t>
      </w:r>
      <w:r w:rsidRPr="000C36CB">
        <w:rPr>
          <w:rFonts w:ascii="Times New Roman" w:hAnsi="Times New Roman"/>
          <w:sz w:val="28"/>
          <w:szCs w:val="28"/>
        </w:rPr>
        <w:t>. Стимулировать создание и развитие институт</w:t>
      </w:r>
      <w:r w:rsidR="00354024">
        <w:rPr>
          <w:rFonts w:ascii="Times New Roman" w:hAnsi="Times New Roman"/>
          <w:sz w:val="28"/>
          <w:szCs w:val="28"/>
        </w:rPr>
        <w:t>а</w:t>
      </w:r>
      <w:r w:rsidRPr="000C36CB">
        <w:rPr>
          <w:rFonts w:ascii="Times New Roman" w:hAnsi="Times New Roman"/>
          <w:sz w:val="28"/>
          <w:szCs w:val="28"/>
        </w:rPr>
        <w:t>бизнес-ангелов.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Главам муниципальных районов, городских округов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Республики Саха (Якутия) рекомендуется:</w:t>
      </w:r>
    </w:p>
    <w:p w:rsidR="00BF7A91" w:rsidRPr="000C36CB" w:rsidRDefault="00BF7A91" w:rsidP="003C3732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Актуализировать программы развития предпринимательства, как основной инструмент реализации политики в сфере развития малого предпринимательства на муниципальном уровне.  </w:t>
      </w:r>
    </w:p>
    <w:p w:rsidR="00BF7A91" w:rsidRPr="000C36CB" w:rsidRDefault="00BF7A91" w:rsidP="003C3732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Обеспечить контроль за целевым расходованием средств, направленных на поддержку предпринимательства. 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7A91" w:rsidRDefault="00BF7A91" w:rsidP="003C3732">
      <w:pPr>
        <w:pStyle w:val="aa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Развитие конкуренции на локальных рынках</w:t>
      </w:r>
    </w:p>
    <w:p w:rsidR="000C36CB" w:rsidRPr="000C36CB" w:rsidRDefault="000C36CB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Министерству Российской Федерации по развитию Дальнего Востока рекомендуется:</w:t>
      </w:r>
    </w:p>
    <w:p w:rsidR="00BF7A91" w:rsidRPr="000C36CB" w:rsidRDefault="00BF7A91" w:rsidP="003C3732">
      <w:pPr>
        <w:pStyle w:val="a8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C36CB">
        <w:rPr>
          <w:sz w:val="28"/>
          <w:szCs w:val="28"/>
        </w:rPr>
        <w:t>1. Продолжить работу по снижению тарифов на электроэнергию и транспорт для субъектов предпринимательской деятельности Дальнего Востока, в том числе с учетом поручений Президента Российской Федерации по результатам Восточного экономического форума.</w:t>
      </w:r>
    </w:p>
    <w:p w:rsidR="00BF7A91" w:rsidRPr="000C36CB" w:rsidRDefault="00BF7A91" w:rsidP="003C3732">
      <w:pPr>
        <w:pStyle w:val="a8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C36CB">
        <w:rPr>
          <w:sz w:val="28"/>
          <w:szCs w:val="28"/>
        </w:rPr>
        <w:lastRenderedPageBreak/>
        <w:t xml:space="preserve">2. Проработать вопрос дальнейшего развития конкуренции на рынке услуг предоставления широкополосного доступа к сети Интернет, а также мобильной связи в </w:t>
      </w:r>
      <w:r w:rsidR="00354024">
        <w:rPr>
          <w:sz w:val="28"/>
          <w:szCs w:val="28"/>
        </w:rPr>
        <w:t>Дальневосточном федеральном округе</w:t>
      </w:r>
      <w:r w:rsidRPr="000C36CB">
        <w:rPr>
          <w:sz w:val="28"/>
          <w:szCs w:val="28"/>
        </w:rPr>
        <w:t>, в том числе с учетом внедряемого с начала 2015 года Стандарта развития конкуренции в регионах Дальнего Востока.</w:t>
      </w:r>
    </w:p>
    <w:p w:rsidR="00BF7A91" w:rsidRPr="000C36CB" w:rsidRDefault="005F64AC" w:rsidP="003C3732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3. Провести работу по совершенствованию целевых показателей мероприятий по содействию развитию конкуренции и по развитию конкурентной среды субъекта Российской Федерации, утверждённых распоряжением Правительства Российской Федерации от 5 сентября 2015 г. № 1738-р.</w:t>
      </w:r>
    </w:p>
    <w:p w:rsidR="00F175D9" w:rsidRPr="000C36CB" w:rsidRDefault="00F175D9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F175D9" w:rsidP="003C3732">
      <w:pPr>
        <w:pStyle w:val="aa"/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Обеспечить равные условия конкуренции на рынках, на которых осуществляют деятельность субъекты малого и среднего предпринимательства, осуществить поэтапный вывод с конкурентных рынков услуг и работ государственных (муниципальных) учреждений и предприятий</w:t>
      </w:r>
      <w:r w:rsidR="00BF7A91" w:rsidRPr="000C36CB">
        <w:rPr>
          <w:rFonts w:ascii="Times New Roman" w:hAnsi="Times New Roman"/>
          <w:sz w:val="28"/>
          <w:szCs w:val="28"/>
        </w:rPr>
        <w:t>.</w:t>
      </w:r>
    </w:p>
    <w:p w:rsidR="00F175D9" w:rsidRPr="000C36CB" w:rsidRDefault="00F175D9" w:rsidP="003C3732">
      <w:pPr>
        <w:numPr>
          <w:ilvl w:val="1"/>
          <w:numId w:val="2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C36CB">
        <w:rPr>
          <w:sz w:val="28"/>
          <w:szCs w:val="28"/>
        </w:rPr>
        <w:t>В целях развития конкуренции при осуществлении закупок продукции, отнесённой к социально значимым и приоритетным рынкам Республики Саха (Якутия), проводить общественное обсуждение годовых планов закупок товаров, работ, услуг, устранить случаи необоснованного применения способа закупки "у единственного поставщика"</w:t>
      </w:r>
      <w:r w:rsidR="00354024">
        <w:rPr>
          <w:sz w:val="28"/>
          <w:szCs w:val="28"/>
        </w:rPr>
        <w:t>.</w:t>
      </w:r>
    </w:p>
    <w:p w:rsidR="00BF7A91" w:rsidRPr="000C36CB" w:rsidRDefault="00F175D9" w:rsidP="003C3732">
      <w:pPr>
        <w:pStyle w:val="aa"/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Провести</w:t>
      </w:r>
      <w:r w:rsidR="00BF7A91" w:rsidRPr="000C36CB">
        <w:rPr>
          <w:rFonts w:ascii="Times New Roman" w:hAnsi="Times New Roman"/>
          <w:sz w:val="28"/>
          <w:szCs w:val="28"/>
        </w:rPr>
        <w:t xml:space="preserve"> оценку фактического воздействия существующего государственного регулирования по вопросам централизации государственных закупок по результатам анализа выгод и издержек правового регулирования для субъектов предпринимательской и инвестиционной деятельности, а также для государственного бюджета Республики Саха (Якутия).</w:t>
      </w:r>
    </w:p>
    <w:p w:rsidR="00056A35" w:rsidRPr="000C36CB" w:rsidRDefault="00056A35" w:rsidP="003C3732">
      <w:pPr>
        <w:pStyle w:val="aa"/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Разработать проект нормативного правового акта Республики Саха (Якутия) «О типовом государственном контракте» и провести оценку регулирующего воздействия проекта акта.</w:t>
      </w:r>
    </w:p>
    <w:p w:rsidR="00D900B6" w:rsidRDefault="00BF7A91" w:rsidP="003C3732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Разработать и утвердить Концепцию развития ИТ-отрасли Республики Саха (Якутия), предусмотрев механизмы по привлечению ИТ-компаний </w:t>
      </w:r>
      <w:r w:rsidRPr="000C36CB">
        <w:rPr>
          <w:rFonts w:ascii="Times New Roman" w:hAnsi="Times New Roman"/>
          <w:sz w:val="28"/>
          <w:szCs w:val="28"/>
        </w:rPr>
        <w:lastRenderedPageBreak/>
        <w:t>Республики Саха (Якутия) к реализации ИТ-проектов, в т. ч. по оказанию грантовой поддержки ИТ-проектов в рамках реализации отраслевых госпрограмм.</w:t>
      </w:r>
    </w:p>
    <w:p w:rsidR="00BF6754" w:rsidRPr="00D900B6" w:rsidRDefault="00BF6754" w:rsidP="003C3732">
      <w:pPr>
        <w:pStyle w:val="aa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0B6">
        <w:rPr>
          <w:rFonts w:ascii="Times New Roman" w:hAnsi="Times New Roman"/>
          <w:sz w:val="28"/>
          <w:szCs w:val="28"/>
        </w:rPr>
        <w:t>Включить рынок услуг отрасли информационных технологий (разработка, установка, тестирование, сопровождение программных продуктов для ЭВМ, баз данных, передача имущественных прав на использование баз данных, программ для ЭВМ) в перечень приоритетных рынков Республики Саха (Якутия) в соответствии с рекомендациями Стандарта развития конкуренции в субъектах Российской Федерации, утвержденного распоряжением Правительства РФ от 5 сентября 2015 г. № 1738-р</w:t>
      </w:r>
      <w:r w:rsidR="00D900B6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Проработать вопрос о передаче полномочий по регулированию общественного питания в Министерство экономики Республики Саха (Якутия).</w:t>
      </w:r>
    </w:p>
    <w:p w:rsidR="00BF7A91" w:rsidRPr="000C36CB" w:rsidRDefault="00056A35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Содействовать развитию </w:t>
      </w:r>
      <w:r w:rsidRPr="000C36CB">
        <w:rPr>
          <w:rFonts w:ascii="Times New Roman" w:hAnsi="Times New Roman"/>
          <w:bCs/>
          <w:sz w:val="28"/>
          <w:szCs w:val="28"/>
        </w:rPr>
        <w:t>продажи товаров с использованием автоматов; дистанционному способу продажи товаров; франчайзингу</w:t>
      </w:r>
      <w:r w:rsidR="00BF7A91" w:rsidRPr="000C36CB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Создать условия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потребителю.</w:t>
      </w:r>
    </w:p>
    <w:p w:rsidR="00BF7A91" w:rsidRPr="000C36CB" w:rsidRDefault="00BF7A91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Обеспечить развитие ярмарочной торговли, в первую очередь для реализации местной сельскохозяйственной продукции и иной продукции местных товаропроизводителей.</w:t>
      </w:r>
    </w:p>
    <w:p w:rsidR="0067443B" w:rsidRPr="000C36CB" w:rsidRDefault="0067443B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Разработать комплекс мер по легализации теневого рынка продажи потребительских товаров на территории республики, внесение в Кодекс об административных правонарушениях Республики Саха (Якутия) норм об  ответственности за нелегальную торговлю.</w:t>
      </w:r>
    </w:p>
    <w:p w:rsidR="000B2DBD" w:rsidRPr="000C36CB" w:rsidRDefault="00BF7A91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При вступлении в силу изменений в Федеральный закон от 28.12.2009г. №381-ФЗ «Об основах государственного регулирования торговой деятельности в Российской Федерации» разработать нормативный правовой акт регулирующий вопросы организации нестационарных торговых объектов.</w:t>
      </w:r>
    </w:p>
    <w:p w:rsidR="000B2DBD" w:rsidRPr="00501662" w:rsidRDefault="00501662" w:rsidP="003C3732">
      <w:pPr>
        <w:pStyle w:val="aa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диффиренцированное определение границ прилегающих территорий для установления запрета на розничную продажу алкогольной продукции при оказании услуг общественного питания и подготовить </w:t>
      </w:r>
      <w:r w:rsidRPr="00501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предложения о внесении изменений в действующее республиканское законодательство</w:t>
      </w:r>
      <w:r w:rsidR="000B2DBD" w:rsidRPr="00501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7A91" w:rsidRPr="000C36CB" w:rsidRDefault="00BF7A91" w:rsidP="003C3732">
      <w:pPr>
        <w:pStyle w:val="aa"/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36CB">
        <w:rPr>
          <w:rFonts w:ascii="Times New Roman" w:hAnsi="Times New Roman"/>
          <w:sz w:val="28"/>
          <w:szCs w:val="28"/>
        </w:rPr>
        <w:t>Усилить взаимодействие с общественными объединениями и организациями бизнес – сообществ по вопросам государственного регулирования торговли.</w:t>
      </w:r>
    </w:p>
    <w:p w:rsidR="00F175D9" w:rsidRPr="000C36CB" w:rsidRDefault="00F175D9" w:rsidP="003C3732">
      <w:pPr>
        <w:pStyle w:val="aa"/>
        <w:numPr>
          <w:ilvl w:val="1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36CB">
        <w:rPr>
          <w:rFonts w:ascii="Times New Roman" w:hAnsi="Times New Roman"/>
          <w:sz w:val="28"/>
          <w:szCs w:val="28"/>
        </w:rPr>
        <w:t>В целях информационного обеспечения предпринимательской деятельности организовать систему оперативного информирования предпринимателей об изменениях экономической конъюнктуры по отраслям экономики и по территориям (улусам) (как пример, расчёт и регулярное опубликование индексов деловой активности и делового климата</w:t>
      </w:r>
      <w:r w:rsidR="00354024">
        <w:rPr>
          <w:rFonts w:ascii="Times New Roman" w:hAnsi="Times New Roman"/>
          <w:sz w:val="28"/>
          <w:szCs w:val="28"/>
        </w:rPr>
        <w:t>)</w:t>
      </w:r>
      <w:r w:rsidRPr="000C36CB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spacing w:line="360" w:lineRule="auto"/>
        <w:jc w:val="both"/>
        <w:rPr>
          <w:sz w:val="28"/>
          <w:szCs w:val="28"/>
        </w:rPr>
      </w:pPr>
    </w:p>
    <w:p w:rsidR="00BF7A91" w:rsidRDefault="00BF7A91" w:rsidP="003C3732">
      <w:pPr>
        <w:pStyle w:val="aa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Развитие инфраструктуры поддержки субъектов малого и среднего предпринимательства</w:t>
      </w:r>
    </w:p>
    <w:p w:rsidR="000C36CB" w:rsidRPr="000C36CB" w:rsidRDefault="000C36CB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pStyle w:val="3"/>
        <w:numPr>
          <w:ilvl w:val="0"/>
          <w:numId w:val="3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Продолжить создание элементов региональной инновационной системы с целью обеспечения поддержки на разных стадиях жизненного цикла малого и среднего инновационного предприятия.</w:t>
      </w:r>
    </w:p>
    <w:p w:rsidR="00BF7A91" w:rsidRPr="000C36CB" w:rsidRDefault="00BF7A91" w:rsidP="003C3732">
      <w:pPr>
        <w:pStyle w:val="3"/>
        <w:numPr>
          <w:ilvl w:val="0"/>
          <w:numId w:val="3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Стимулировать кооперацию малых и средних предприятий, действующих на смежных сегментах рынка</w:t>
      </w:r>
      <w:r w:rsidR="00354024">
        <w:rPr>
          <w:sz w:val="28"/>
          <w:szCs w:val="28"/>
        </w:rPr>
        <w:t>,</w:t>
      </w:r>
      <w:r w:rsidRPr="000C36CB">
        <w:rPr>
          <w:sz w:val="28"/>
          <w:szCs w:val="28"/>
        </w:rPr>
        <w:t xml:space="preserve"> путем создания промышленных площадок, территорий кластерного развития.</w:t>
      </w:r>
    </w:p>
    <w:p w:rsidR="00BF7A91" w:rsidRPr="000C36CB" w:rsidRDefault="00BF7A91" w:rsidP="003C3732">
      <w:pPr>
        <w:pStyle w:val="3"/>
        <w:numPr>
          <w:ilvl w:val="0"/>
          <w:numId w:val="3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Создать базовый информационный ресурс по вопросам оказания поддержки субъектам малого и среднего предпринимательства с учетом его ориентации на конечных пользователей и развития механизмов обратной связи.</w:t>
      </w:r>
    </w:p>
    <w:p w:rsidR="00BF7A91" w:rsidRPr="000C36CB" w:rsidRDefault="00BF7A91" w:rsidP="003C3732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Продолжить создание и развитие инфраструктуры поддержки предпринимательства, привлекающей инвестиции для субъектов малого и среднего предпринимательства</w:t>
      </w:r>
      <w:r w:rsidR="00354024">
        <w:rPr>
          <w:rFonts w:ascii="Times New Roman" w:hAnsi="Times New Roman"/>
          <w:sz w:val="28"/>
          <w:szCs w:val="28"/>
        </w:rPr>
        <w:t xml:space="preserve"> -</w:t>
      </w:r>
      <w:r w:rsidRPr="000C36CB">
        <w:rPr>
          <w:rFonts w:ascii="Times New Roman" w:hAnsi="Times New Roman"/>
          <w:sz w:val="28"/>
          <w:szCs w:val="28"/>
        </w:rPr>
        <w:t xml:space="preserve"> центры кластерного развития, управляющие компании территориальных кластеров, технопарки, инновационно-технологические центры, бизнес-инкубаторы, лизинговые компании, промышленные парки, индустриальные парки, агропромышленные парки, центры </w:t>
      </w:r>
      <w:r w:rsidRPr="000C36CB">
        <w:rPr>
          <w:rFonts w:ascii="Times New Roman" w:hAnsi="Times New Roman"/>
          <w:sz w:val="28"/>
          <w:szCs w:val="28"/>
        </w:rPr>
        <w:lastRenderedPageBreak/>
        <w:t>коммерциализации технологий, центры коллективного доступа к высокотехнологичному оборудованию, инжиниринговые центры, центры прототипирования, центры трансфера технологий.</w:t>
      </w:r>
    </w:p>
    <w:p w:rsidR="00BF7A91" w:rsidRPr="000C36CB" w:rsidRDefault="00BF7A91" w:rsidP="003C3732">
      <w:pPr>
        <w:pStyle w:val="aa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Создать условия для развития школьных бизнес-инкубаторов.</w:t>
      </w:r>
    </w:p>
    <w:p w:rsidR="00BF7A91" w:rsidRPr="000C36CB" w:rsidRDefault="00BF7A91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Главам муниципальных районов, городских округов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Республики Саха (Якутия) рекомендуется:</w:t>
      </w:r>
    </w:p>
    <w:p w:rsidR="00BF7A91" w:rsidRPr="000C36CB" w:rsidRDefault="00BF7A91" w:rsidP="003C3732">
      <w:pPr>
        <w:pStyle w:val="aa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Содействовать развитию кластеров малых и средних предприятий.</w:t>
      </w:r>
    </w:p>
    <w:p w:rsidR="00BF7A91" w:rsidRPr="000C36CB" w:rsidRDefault="00BF7A91" w:rsidP="003C3732">
      <w:pPr>
        <w:pStyle w:val="aa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Организовать работу представителей инфраструктуры поддержки малого и среднего предпринимательства по принципу одного окна на базе муниципальных бизнес-инкубаторов.</w:t>
      </w:r>
    </w:p>
    <w:p w:rsidR="00BF7A91" w:rsidRPr="000C36CB" w:rsidRDefault="00BF7A91" w:rsidP="003C3732">
      <w:pPr>
        <w:pStyle w:val="aa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Обеспечить выполнение взятых обязательств по вводу в 2015-2016 гг. муниципальных бизнес-инкубаторов.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7A91" w:rsidRDefault="00BF7A91" w:rsidP="003C3732">
      <w:pPr>
        <w:pStyle w:val="aa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Высокое качество государственного регулирования</w:t>
      </w:r>
    </w:p>
    <w:p w:rsidR="00BF7A91" w:rsidRPr="00354024" w:rsidRDefault="00BF7A91" w:rsidP="00354024">
      <w:pPr>
        <w:pStyle w:val="aa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 xml:space="preserve">Сокращение избыточной нагрузки на малые и средние </w:t>
      </w:r>
      <w:r w:rsidR="00354024">
        <w:rPr>
          <w:rFonts w:ascii="Times New Roman" w:hAnsi="Times New Roman"/>
          <w:b/>
          <w:sz w:val="28"/>
          <w:szCs w:val="28"/>
        </w:rPr>
        <w:br/>
      </w:r>
      <w:r w:rsidRPr="00354024">
        <w:rPr>
          <w:rFonts w:ascii="Times New Roman" w:hAnsi="Times New Roman"/>
          <w:b/>
          <w:sz w:val="28"/>
          <w:szCs w:val="28"/>
        </w:rPr>
        <w:t>предприятия со стороны контрольно-надзорных органов</w:t>
      </w:r>
    </w:p>
    <w:p w:rsidR="000C36CB" w:rsidRPr="000C36CB" w:rsidRDefault="000C36CB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spacing w:line="360" w:lineRule="auto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 xml:space="preserve">Уполномоченному по защите прав предпринимателей </w:t>
      </w:r>
      <w:r w:rsidR="000C36CB">
        <w:rPr>
          <w:b/>
          <w:sz w:val="28"/>
          <w:szCs w:val="28"/>
        </w:rPr>
        <w:br/>
      </w:r>
      <w:r w:rsidRPr="000C36CB">
        <w:rPr>
          <w:b/>
          <w:sz w:val="28"/>
          <w:szCs w:val="28"/>
        </w:rPr>
        <w:t>в Республике Саха (Якутия) рекомендуется: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1.</w:t>
      </w:r>
      <w:r w:rsidRPr="000C36CB">
        <w:rPr>
          <w:sz w:val="28"/>
          <w:szCs w:val="28"/>
        </w:rPr>
        <w:tab/>
        <w:t xml:space="preserve">Направить обращение в адрес Уполномоченного при Президенте </w:t>
      </w:r>
      <w:r w:rsidR="00354024">
        <w:rPr>
          <w:sz w:val="28"/>
          <w:szCs w:val="28"/>
        </w:rPr>
        <w:t>Российской Федерации</w:t>
      </w:r>
      <w:r w:rsidRPr="000C36CB">
        <w:rPr>
          <w:sz w:val="28"/>
          <w:szCs w:val="28"/>
        </w:rPr>
        <w:t xml:space="preserve"> по защите прав предпринимателей </w:t>
      </w:r>
      <w:r w:rsidR="00354024" w:rsidRPr="000C36CB">
        <w:rPr>
          <w:sz w:val="28"/>
          <w:szCs w:val="28"/>
        </w:rPr>
        <w:t xml:space="preserve">Б.Ю. </w:t>
      </w:r>
      <w:r w:rsidRPr="000C36CB">
        <w:rPr>
          <w:sz w:val="28"/>
          <w:szCs w:val="28"/>
        </w:rPr>
        <w:t xml:space="preserve">Титова с предложениями в проект </w:t>
      </w:r>
      <w:r w:rsidR="00354024">
        <w:rPr>
          <w:sz w:val="28"/>
          <w:szCs w:val="28"/>
        </w:rPr>
        <w:t>Ф</w:t>
      </w:r>
      <w:r w:rsidRPr="000C36CB">
        <w:rPr>
          <w:sz w:val="28"/>
          <w:szCs w:val="28"/>
        </w:rPr>
        <w:t>едерального закона «Об основах государственного и муниципального контроля (надзора) в Российской Федерации»: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1.1.</w:t>
      </w:r>
      <w:r w:rsidRPr="000C36CB">
        <w:rPr>
          <w:sz w:val="28"/>
          <w:szCs w:val="28"/>
        </w:rPr>
        <w:tab/>
        <w:t xml:space="preserve">в части усиления ответственности должностных лиц контрольно-надзорных органов, </w:t>
      </w:r>
      <w:r w:rsidR="00EB2C9F">
        <w:rPr>
          <w:sz w:val="28"/>
          <w:szCs w:val="28"/>
        </w:rPr>
        <w:t>положения</w:t>
      </w:r>
      <w:r w:rsidRPr="000C36CB">
        <w:rPr>
          <w:sz w:val="28"/>
          <w:szCs w:val="28"/>
        </w:rPr>
        <w:t xml:space="preserve"> об административной ответственности которых отменены решением суда в связи с нарушением законодательства о проведении проверок;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lastRenderedPageBreak/>
        <w:t>1.</w:t>
      </w:r>
      <w:r w:rsidR="00501662">
        <w:rPr>
          <w:sz w:val="28"/>
          <w:szCs w:val="28"/>
        </w:rPr>
        <w:t>2</w:t>
      </w:r>
      <w:r w:rsidRPr="000C36CB">
        <w:rPr>
          <w:sz w:val="28"/>
          <w:szCs w:val="28"/>
        </w:rPr>
        <w:t>.</w:t>
      </w:r>
      <w:r w:rsidRPr="000C36CB">
        <w:rPr>
          <w:sz w:val="28"/>
          <w:szCs w:val="28"/>
        </w:rPr>
        <w:tab/>
        <w:t>предусмотреть в действующем законодательстве о контроле и надзоре институт отвода проверяющего, модель по аналогии с нормами, установленными в Арбитражном процессуальном кодексе РФ.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2. Совместно с Министерством по делам предпринимательства и развития туризма Республики Саха (Якутия) внести в установленном порядке предложения о внесении изменения в Кодекс об административной ответственности Республики Саха (Якутия), предусматривающего «предупреждение», как меру ответственности за административные правонарушения, совершаемые впервые и не представляющие угрозы населению, охране окружающей среды и т.д.  </w:t>
      </w:r>
    </w:p>
    <w:p w:rsidR="00BF7A91" w:rsidRPr="000C36CB" w:rsidRDefault="00BF7A91" w:rsidP="003C3732">
      <w:pPr>
        <w:tabs>
          <w:tab w:val="left" w:pos="9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BF7A91" w:rsidRPr="000C36CB" w:rsidRDefault="00BF7A91" w:rsidP="003C3732">
      <w:pPr>
        <w:tabs>
          <w:tab w:val="left" w:pos="9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Территориальным органам федеральных органов</w:t>
      </w:r>
    </w:p>
    <w:p w:rsidR="00BF7A91" w:rsidRPr="000C36CB" w:rsidRDefault="00BF7A91" w:rsidP="003C3732">
      <w:pPr>
        <w:tabs>
          <w:tab w:val="left" w:pos="9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исполнительной власти по Республике Саха (Якутия) рекомендуется: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1. Обеспечить проведение систематической разъяснительной работы в отношении содержания обязательных требований и планируемых изменений.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2. Расширить практику применения мер по вынесению предупреждения в случае выявления нарушений законодательства </w:t>
      </w:r>
      <w:r w:rsidR="00CA0EAA" w:rsidRPr="000C36CB">
        <w:rPr>
          <w:sz w:val="28"/>
          <w:szCs w:val="28"/>
        </w:rPr>
        <w:t>Р</w:t>
      </w:r>
      <w:r w:rsidRPr="000C36CB">
        <w:rPr>
          <w:sz w:val="28"/>
          <w:szCs w:val="28"/>
        </w:rPr>
        <w:t>оссийской Федерации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3. Включить в Положения об общественных советах при контрольно-надзорных органах работу по рассмотрению проблемных вопросов бизнеса и профилактики правонарушений;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4. Ввести в состав </w:t>
      </w:r>
      <w:r w:rsidR="00EB2C9F">
        <w:rPr>
          <w:sz w:val="28"/>
          <w:szCs w:val="28"/>
        </w:rPr>
        <w:t>о</w:t>
      </w:r>
      <w:r w:rsidRPr="000C36CB">
        <w:rPr>
          <w:sz w:val="28"/>
          <w:szCs w:val="28"/>
        </w:rPr>
        <w:t>бщественных советов при контрольно-надзорных органах представителей отраслевых бизнес-ассоциаций, региональных отделений всероссийских организаций малого и среднего предпринимательства, представителей общественного института Уполномоченного по защите прав предпринимателей в Республике Саха (Якутия).</w:t>
      </w:r>
    </w:p>
    <w:p w:rsidR="00BF7A91" w:rsidRDefault="00BF7A91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Обеспечение легализации малого и среднего предпринимательства</w:t>
      </w:r>
    </w:p>
    <w:p w:rsidR="00EB2C9F" w:rsidRDefault="00EB2C9F" w:rsidP="003C3732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CB">
        <w:rPr>
          <w:rFonts w:ascii="Times New Roman" w:hAnsi="Times New Roman"/>
          <w:color w:val="000000"/>
          <w:sz w:val="28"/>
          <w:szCs w:val="28"/>
        </w:rPr>
        <w:lastRenderedPageBreak/>
        <w:t>1. С</w:t>
      </w:r>
      <w:r w:rsidRPr="000C36CB">
        <w:rPr>
          <w:rFonts w:ascii="Times New Roman" w:hAnsi="Times New Roman"/>
          <w:sz w:val="28"/>
          <w:szCs w:val="28"/>
        </w:rPr>
        <w:t>оздать республиканскую межведомственную комиссию  по выявлению нелегальных точек предпринимательской деятельности и проверки законности трудовых отношений.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color w:val="000000"/>
          <w:sz w:val="28"/>
          <w:szCs w:val="28"/>
        </w:rPr>
        <w:t>2. Подготовить предложения совместно с бизнес-сообществом по повышению</w:t>
      </w:r>
      <w:r w:rsidRPr="000C36CB">
        <w:rPr>
          <w:rFonts w:ascii="Times New Roman" w:hAnsi="Times New Roman"/>
          <w:sz w:val="28"/>
          <w:szCs w:val="28"/>
        </w:rPr>
        <w:t xml:space="preserve"> административной, налоговой, уголовной ответственности  за незаконную предпринимательскую деятельность.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3. Продолжить совместную работу с федеральными контрольно-надзорными органами по борьбе с нелегальными  перевозчиками.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4. Внедрить судебную практику по аннулированию ранее выданных разрешений на перевозку пассажиров и багажа легковым такси предпринимателями, систематически допускающим административные правонарушения в области Правил дорожного движения и совершившим по своей вине дорожно-транспортные происшествия, в которых пострадали пассажиры.   </w:t>
      </w:r>
    </w:p>
    <w:p w:rsidR="00C61BE8" w:rsidRPr="000C36CB" w:rsidRDefault="00BF7A91" w:rsidP="003C3732">
      <w:pPr>
        <w:tabs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5.</w:t>
      </w:r>
      <w:r w:rsidR="00C61BE8" w:rsidRPr="000C36CB">
        <w:rPr>
          <w:sz w:val="28"/>
          <w:szCs w:val="28"/>
        </w:rPr>
        <w:t>Создать добросовестную конкурентную среду в области пассажирских перевозок</w:t>
      </w:r>
      <w:r w:rsidR="00EB2C9F">
        <w:rPr>
          <w:sz w:val="28"/>
          <w:szCs w:val="28"/>
        </w:rPr>
        <w:t>.</w:t>
      </w:r>
    </w:p>
    <w:p w:rsidR="00BF7A91" w:rsidRPr="000C36CB" w:rsidRDefault="00C61BE8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6</w:t>
      </w:r>
      <w:r w:rsidR="00BF7A91" w:rsidRPr="000C36CB">
        <w:rPr>
          <w:sz w:val="28"/>
          <w:szCs w:val="28"/>
        </w:rPr>
        <w:t>. Организовать совместно с общественными объединениями проведение контрольных закупок.</w:t>
      </w:r>
    </w:p>
    <w:p w:rsidR="00074800" w:rsidRPr="000C36CB" w:rsidRDefault="00C61BE8" w:rsidP="003C3732">
      <w:pPr>
        <w:pStyle w:val="ConsPlusNormal"/>
        <w:spacing w:line="360" w:lineRule="auto"/>
        <w:ind w:firstLine="709"/>
        <w:jc w:val="both"/>
      </w:pPr>
      <w:r w:rsidRPr="000C36CB">
        <w:rPr>
          <w:b w:val="0"/>
        </w:rPr>
        <w:t>7</w:t>
      </w:r>
      <w:r w:rsidR="00BF7A91" w:rsidRPr="000C36CB">
        <w:rPr>
          <w:b w:val="0"/>
        </w:rPr>
        <w:t xml:space="preserve">. </w:t>
      </w:r>
      <w:r w:rsidR="00074800" w:rsidRPr="000C36CB">
        <w:rPr>
          <w:b w:val="0"/>
        </w:rPr>
        <w:t>Разработать меры, стимулирующие «теневой» бизнес к надлежащему оформлению деятельности</w:t>
      </w:r>
      <w:r w:rsidR="00EB2C9F">
        <w:rPr>
          <w:b w:val="0"/>
        </w:rPr>
        <w:t>,</w:t>
      </w:r>
      <w:r w:rsidR="00074800" w:rsidRPr="000C36CB">
        <w:rPr>
          <w:b w:val="0"/>
        </w:rPr>
        <w:t xml:space="preserve"> в соответствии с законодательством (реализация принципа «работать легально - выгодно»)</w:t>
      </w:r>
      <w:r w:rsidR="00EB2C9F">
        <w:rPr>
          <w:b w:val="0"/>
        </w:rPr>
        <w:t>.</w:t>
      </w:r>
    </w:p>
    <w:p w:rsidR="00BF7A91" w:rsidRPr="000C36CB" w:rsidRDefault="00BF7A91" w:rsidP="003C3732">
      <w:pPr>
        <w:pStyle w:val="ConsPlusNormal"/>
        <w:spacing w:line="360" w:lineRule="auto"/>
        <w:ind w:firstLine="709"/>
        <w:jc w:val="both"/>
      </w:pPr>
    </w:p>
    <w:p w:rsidR="00BF7A91" w:rsidRPr="000C36CB" w:rsidRDefault="00BF7A91" w:rsidP="003C3732">
      <w:pPr>
        <w:tabs>
          <w:tab w:val="left" w:pos="930"/>
        </w:tabs>
        <w:spacing w:line="360" w:lineRule="auto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Территориальным органам федеральных органов</w:t>
      </w:r>
    </w:p>
    <w:p w:rsidR="00BF7A91" w:rsidRPr="000C36CB" w:rsidRDefault="00BF7A91" w:rsidP="003C3732">
      <w:pPr>
        <w:pStyle w:val="aa"/>
        <w:tabs>
          <w:tab w:val="left" w:pos="93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исполнительной власти по Республике Саха (Якутия) рекомендуется:</w:t>
      </w:r>
    </w:p>
    <w:p w:rsidR="00BF7A91" w:rsidRPr="000C36CB" w:rsidRDefault="00BF7A91" w:rsidP="003C3732">
      <w:pPr>
        <w:pStyle w:val="aa"/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1. Включиться в работу по легализации теневого бизнеса и принимать участие в общественных контрольных мероприятиях.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 xml:space="preserve">2.  Вести профилактические работы с </w:t>
      </w:r>
      <w:r w:rsidR="00EB2C9F">
        <w:rPr>
          <w:sz w:val="28"/>
          <w:szCs w:val="28"/>
        </w:rPr>
        <w:t xml:space="preserve">потенциальными </w:t>
      </w:r>
      <w:r w:rsidRPr="000C36CB">
        <w:rPr>
          <w:sz w:val="28"/>
          <w:szCs w:val="28"/>
        </w:rPr>
        <w:t>организаторами теневого бизнеса.</w:t>
      </w:r>
    </w:p>
    <w:p w:rsidR="00BF7A91" w:rsidRPr="000C36CB" w:rsidRDefault="00BF7A91" w:rsidP="003C3732">
      <w:pPr>
        <w:pStyle w:val="a8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C36CB">
        <w:rPr>
          <w:sz w:val="28"/>
          <w:szCs w:val="28"/>
        </w:rPr>
        <w:t xml:space="preserve">3. </w:t>
      </w:r>
      <w:r w:rsidRPr="000C36CB">
        <w:rPr>
          <w:bCs/>
          <w:sz w:val="28"/>
          <w:szCs w:val="28"/>
        </w:rPr>
        <w:t xml:space="preserve">Усилить контроль и проводить системную работу по борьбе с нелегальными перевозчиками, в том числе посредством контрольной закупки с привлечением </w:t>
      </w:r>
      <w:r w:rsidR="00EB2C9F">
        <w:rPr>
          <w:bCs/>
          <w:sz w:val="28"/>
          <w:szCs w:val="28"/>
        </w:rPr>
        <w:t>о</w:t>
      </w:r>
      <w:r w:rsidRPr="000C36CB">
        <w:rPr>
          <w:bCs/>
          <w:sz w:val="28"/>
          <w:szCs w:val="28"/>
        </w:rPr>
        <w:t xml:space="preserve">бщественных Советов Министерства транспорта и дорожного </w:t>
      </w:r>
      <w:r w:rsidRPr="000C36CB">
        <w:rPr>
          <w:bCs/>
          <w:sz w:val="28"/>
          <w:szCs w:val="28"/>
        </w:rPr>
        <w:lastRenderedPageBreak/>
        <w:t>хозяйства Республики Саха (Якутия) и Министерства по делам предпринимательства развитию туризма в Республике Саха (Якутия).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bCs/>
          <w:sz w:val="28"/>
          <w:szCs w:val="28"/>
        </w:rPr>
        <w:t>4. П</w:t>
      </w:r>
      <w:r w:rsidRPr="000C36CB">
        <w:rPr>
          <w:sz w:val="28"/>
          <w:szCs w:val="28"/>
        </w:rPr>
        <w:t>родолжить проведение совместных контрольно-надзорных мероприятий за соблюдением требований законодательства в пассажирских перевозок речным транспортом на территории Республики Саха (Якутия).</w:t>
      </w:r>
    </w:p>
    <w:p w:rsidR="00723C00" w:rsidRDefault="00723C00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Главам муниципальных районов, городских округов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Республики Саха (Якутия) рекомендуется:</w:t>
      </w:r>
    </w:p>
    <w:p w:rsidR="00BF7A91" w:rsidRPr="000C36CB" w:rsidRDefault="00BF7A91" w:rsidP="003C3732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color w:val="000000"/>
          <w:sz w:val="28"/>
          <w:szCs w:val="28"/>
        </w:rPr>
        <w:t xml:space="preserve">Создать межведомственную комиссию по выявлению нелегальных точек предпринимательской деятельности и проверки законности трудовых отношений рабочих. </w:t>
      </w:r>
    </w:p>
    <w:p w:rsidR="00BF7A91" w:rsidRPr="000C36CB" w:rsidRDefault="00BF7A91" w:rsidP="003C3732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Межведомственной комиссии по обеспечению законности в сфере предпринимательской деятельности в городском округе «город Якутск» с привлечением субъектов малого и среднего предпринимательства разработать план действий («дорожная карта») по выявлению и искоренению теневого бизнеса на территории городского округа «город Якутск» и направить в муниципальные районы в целях тиражирования опыта.</w:t>
      </w:r>
    </w:p>
    <w:p w:rsidR="00BF7A91" w:rsidRPr="000C36CB" w:rsidRDefault="00BF7A91" w:rsidP="003C3732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Организовать уполномоченными органами регулярные рейды по выявлению нелегальных предпринимателей и принимать в отношении  их кардинальные меры административной и уголовной ответственности.</w:t>
      </w:r>
    </w:p>
    <w:p w:rsidR="00BF7A91" w:rsidRPr="000C36CB" w:rsidRDefault="00BF7A91" w:rsidP="003C3732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Публиковать информацию о деятельности предпринимателей в СМИ только при наличии лицензии на осуществление того или иного рода деятельности.</w:t>
      </w:r>
    </w:p>
    <w:p w:rsidR="00BF7A91" w:rsidRPr="000C36CB" w:rsidRDefault="00BF7A91" w:rsidP="003C3732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CB">
        <w:rPr>
          <w:rFonts w:ascii="Times New Roman" w:hAnsi="Times New Roman"/>
          <w:color w:val="000000"/>
          <w:sz w:val="28"/>
          <w:szCs w:val="28"/>
        </w:rPr>
        <w:t>Способствовать созданию благоприятных условий для функционирования легального бизнеса: улучшение налогового климата, снижение административного давления на легальный бизнес, защита предпринимателя и предприятий от незаконных требований контролирующих структур и проверяющих органов.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6. Выработать мероприятия по обеспечению безопасности людей на транспорте и водных объектах на территории муниципальных образований.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lastRenderedPageBreak/>
        <w:t>7. Разработать и утвердить План мероприятий по повышению эффективности принимаемых мер по обеспечению безопасности пассажирских перевозок, снижению числа погибших при транспортных происшествиях</w:t>
      </w:r>
      <w:r w:rsidRPr="000C36CB">
        <w:rPr>
          <w:bCs/>
          <w:sz w:val="28"/>
          <w:szCs w:val="28"/>
        </w:rPr>
        <w:t xml:space="preserve"> и несчастных случаев на воде</w:t>
      </w:r>
      <w:r w:rsidRPr="000C36CB">
        <w:rPr>
          <w:sz w:val="28"/>
          <w:szCs w:val="28"/>
        </w:rPr>
        <w:t xml:space="preserve"> на 201</w:t>
      </w:r>
      <w:r w:rsidR="00EB2C9F">
        <w:rPr>
          <w:sz w:val="28"/>
          <w:szCs w:val="28"/>
        </w:rPr>
        <w:t>6</w:t>
      </w:r>
      <w:r w:rsidRPr="000C36CB">
        <w:rPr>
          <w:sz w:val="28"/>
          <w:szCs w:val="28"/>
        </w:rPr>
        <w:t xml:space="preserve"> – 2017 годы.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8. У</w:t>
      </w:r>
      <w:r w:rsidRPr="000C36CB">
        <w:rPr>
          <w:color w:val="000000"/>
          <w:sz w:val="28"/>
          <w:szCs w:val="28"/>
        </w:rPr>
        <w:t xml:space="preserve">силить </w:t>
      </w:r>
      <w:r w:rsidRPr="000C36CB">
        <w:rPr>
          <w:sz w:val="28"/>
          <w:szCs w:val="28"/>
        </w:rPr>
        <w:t xml:space="preserve">профилактическую и разъяснительную работу </w:t>
      </w:r>
      <w:r w:rsidRPr="000C36CB">
        <w:rPr>
          <w:color w:val="000000"/>
          <w:sz w:val="28"/>
          <w:szCs w:val="28"/>
        </w:rPr>
        <w:t xml:space="preserve">в средствах массовой информации </w:t>
      </w:r>
      <w:r w:rsidRPr="000C36CB">
        <w:rPr>
          <w:sz w:val="28"/>
          <w:szCs w:val="28"/>
        </w:rPr>
        <w:t xml:space="preserve">по вопросам </w:t>
      </w:r>
      <w:r w:rsidRPr="000C36CB">
        <w:rPr>
          <w:iCs/>
          <w:sz w:val="28"/>
          <w:szCs w:val="28"/>
        </w:rPr>
        <w:t>обеспечения безопасности пассажирских перевозок.</w:t>
      </w:r>
    </w:p>
    <w:p w:rsidR="00BF7A91" w:rsidRPr="000C36CB" w:rsidRDefault="00BF7A91" w:rsidP="003C3732">
      <w:pPr>
        <w:pStyle w:val="a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Провести встречи с индивидуальными предпринимателями, занимающимися перевозками пассажиров, и </w:t>
      </w:r>
      <w:r w:rsidR="00EB2C9F">
        <w:rPr>
          <w:rFonts w:ascii="Times New Roman" w:hAnsi="Times New Roman"/>
          <w:sz w:val="28"/>
          <w:szCs w:val="28"/>
        </w:rPr>
        <w:t xml:space="preserve">сходы с </w:t>
      </w:r>
      <w:r w:rsidRPr="000C36CB">
        <w:rPr>
          <w:rFonts w:ascii="Times New Roman" w:hAnsi="Times New Roman"/>
          <w:sz w:val="28"/>
          <w:szCs w:val="28"/>
        </w:rPr>
        <w:t>населением по разъяснению законодательства в части перевозки пассажиров.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A91" w:rsidRDefault="00BF7A91" w:rsidP="003C3732">
      <w:pPr>
        <w:pStyle w:val="aa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Устранение административных барьеров в сфере подключения объектов к сетям инженерно-технического обеспечения</w:t>
      </w:r>
    </w:p>
    <w:p w:rsidR="00D900B6" w:rsidRPr="000C36CB" w:rsidRDefault="00D900B6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EB2C9F">
      <w:pPr>
        <w:pStyle w:val="a8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0C36CB">
        <w:rPr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Продолжить работу по снижению тарифов на электроэнергию и транспорт для субъектов предпринимательской деятельности Дальнего Востока, в том числе с учетом поручений Президента Российской Федерации по результатам Восточного экономического форума.</w:t>
      </w:r>
    </w:p>
    <w:p w:rsidR="00BF7A91" w:rsidRPr="000C36CB" w:rsidRDefault="00BF7A91" w:rsidP="003C3732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Провести работу по сокращению сроков фактического подключения к сетям инженерно-технического обеспечения. </w:t>
      </w:r>
    </w:p>
    <w:p w:rsidR="00BF7A91" w:rsidRPr="000C36CB" w:rsidRDefault="00BF7A91" w:rsidP="003C3732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Рассмотреть возможность адресного субсидирования затрат на электрическую энергию </w:t>
      </w:r>
      <w:r w:rsidR="004A37A3" w:rsidRPr="000C36CB">
        <w:rPr>
          <w:rFonts w:ascii="Times New Roman" w:hAnsi="Times New Roman"/>
          <w:sz w:val="28"/>
          <w:szCs w:val="28"/>
        </w:rPr>
        <w:t>энергоемких производств малого и среднего бизнеса</w:t>
      </w:r>
      <w:r w:rsidRPr="000C36CB">
        <w:rPr>
          <w:rFonts w:ascii="Times New Roman" w:hAnsi="Times New Roman"/>
          <w:sz w:val="28"/>
          <w:szCs w:val="28"/>
        </w:rPr>
        <w:t xml:space="preserve">. </w:t>
      </w:r>
    </w:p>
    <w:p w:rsidR="00C61BE8" w:rsidRPr="000C36CB" w:rsidRDefault="00C61BE8" w:rsidP="003C3732">
      <w:pPr>
        <w:pStyle w:val="4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0C36CB">
        <w:rPr>
          <w:b w:val="0"/>
          <w:sz w:val="28"/>
          <w:szCs w:val="28"/>
        </w:rPr>
        <w:t>Организовать работу с ПАО «Якутскэнерго»  по созданию и размещению на сайте компании интерактивной карты наличия свободных мощностей для технологического присоединения  по центрам питания 110-35 кВ</w:t>
      </w:r>
      <w:r w:rsidRPr="000C36CB">
        <w:rPr>
          <w:b w:val="0"/>
          <w:color w:val="000000"/>
          <w:sz w:val="28"/>
          <w:szCs w:val="28"/>
        </w:rPr>
        <w:t xml:space="preserve"> с калькулятором расчета стоимости.</w:t>
      </w:r>
    </w:p>
    <w:p w:rsidR="00BF7A91" w:rsidRPr="000C36CB" w:rsidRDefault="00EB2C9F" w:rsidP="003C3732">
      <w:pPr>
        <w:pStyle w:val="4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 участии </w:t>
      </w:r>
      <w:r w:rsidR="00BF7A91" w:rsidRPr="000C36CB">
        <w:rPr>
          <w:b w:val="0"/>
          <w:color w:val="000000"/>
          <w:sz w:val="28"/>
          <w:szCs w:val="28"/>
        </w:rPr>
        <w:t>ОАО «Сахатранснефтегаз» рассмотреть возможность отсрочки оформления в собственность газопроводов высокого и низкого давления до 2017 года.</w:t>
      </w:r>
    </w:p>
    <w:p w:rsidR="00BF7A91" w:rsidRPr="000C36CB" w:rsidRDefault="00BF7A91" w:rsidP="003C3732">
      <w:pPr>
        <w:pStyle w:val="4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BF7A91" w:rsidRPr="000C36CB" w:rsidRDefault="00BF7A91" w:rsidP="003C3732">
      <w:pPr>
        <w:pStyle w:val="a8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0C36CB">
        <w:rPr>
          <w:rStyle w:val="a3"/>
          <w:b/>
          <w:i w:val="0"/>
          <w:sz w:val="28"/>
          <w:szCs w:val="28"/>
        </w:rPr>
        <w:t xml:space="preserve">Региональному отделению работодателей «Союз товаропроизводителей Республики Саха (Якутия)» </w:t>
      </w:r>
      <w:r w:rsidRPr="000C36CB">
        <w:rPr>
          <w:b/>
          <w:sz w:val="28"/>
          <w:szCs w:val="28"/>
        </w:rPr>
        <w:t>рекомендуется:</w:t>
      </w:r>
    </w:p>
    <w:p w:rsidR="00BF7A91" w:rsidRPr="000C36CB" w:rsidRDefault="00BF7A91" w:rsidP="003C3732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C36CB">
        <w:rPr>
          <w:b w:val="0"/>
          <w:sz w:val="28"/>
          <w:szCs w:val="28"/>
        </w:rPr>
        <w:t>Организовать встречи общественных объединений предпринимателей с первыми лицами компаний-монополистов (ОАО «Якутскэнерго», ОАО «Сахатранснефтегаз», «ОАО «Водоканал</w:t>
      </w:r>
      <w:r w:rsidR="00CA0EAA" w:rsidRPr="000C36CB">
        <w:rPr>
          <w:b w:val="0"/>
          <w:sz w:val="28"/>
          <w:szCs w:val="28"/>
        </w:rPr>
        <w:t>»</w:t>
      </w:r>
      <w:r w:rsidRPr="000C36CB">
        <w:rPr>
          <w:b w:val="0"/>
          <w:sz w:val="28"/>
          <w:szCs w:val="28"/>
        </w:rPr>
        <w:t>).</w:t>
      </w:r>
    </w:p>
    <w:p w:rsidR="00BF7A91" w:rsidRPr="000C36CB" w:rsidRDefault="00BF7A91" w:rsidP="003C3732">
      <w:pPr>
        <w:pStyle w:val="4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BF7A91" w:rsidRPr="000C36CB" w:rsidRDefault="00BF7A91" w:rsidP="003C3732">
      <w:pPr>
        <w:pStyle w:val="aa"/>
        <w:numPr>
          <w:ilvl w:val="1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 xml:space="preserve">Упрощение процедур доступа малых и средних </w:t>
      </w:r>
      <w:r w:rsidR="00EB2C9F">
        <w:rPr>
          <w:rFonts w:ascii="Times New Roman" w:hAnsi="Times New Roman"/>
          <w:b/>
          <w:sz w:val="28"/>
          <w:szCs w:val="28"/>
        </w:rPr>
        <w:br/>
      </w:r>
      <w:r w:rsidRPr="000C36CB">
        <w:rPr>
          <w:rFonts w:ascii="Times New Roman" w:hAnsi="Times New Roman"/>
          <w:b/>
          <w:sz w:val="28"/>
          <w:szCs w:val="28"/>
        </w:rPr>
        <w:t>предприятий к использованию объектов недвижимого имущества</w:t>
      </w:r>
    </w:p>
    <w:p w:rsidR="00D900B6" w:rsidRDefault="00D900B6" w:rsidP="003C3732">
      <w:pPr>
        <w:spacing w:line="360" w:lineRule="auto"/>
        <w:jc w:val="center"/>
        <w:rPr>
          <w:b/>
          <w:sz w:val="28"/>
          <w:szCs w:val="28"/>
        </w:rPr>
      </w:pPr>
    </w:p>
    <w:p w:rsidR="00BF7A91" w:rsidRPr="000C36CB" w:rsidRDefault="00BF7A91" w:rsidP="003C3732">
      <w:pPr>
        <w:spacing w:line="360" w:lineRule="auto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pStyle w:val="3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Повысить уровень информированности предпринимателей о возможностях получения имущественной поддержки.</w:t>
      </w:r>
    </w:p>
    <w:p w:rsidR="00BF7A91" w:rsidRPr="000C36CB" w:rsidRDefault="00BF7A91" w:rsidP="003C3732">
      <w:pPr>
        <w:pStyle w:val="3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Рассмотреть перечень земельных участков, по которым поступили обращения субъектов малого и среднего предпринимательства, в адрес Уполномоченного по защите прав предпринимателей Республики Саха (Якутия), и оказать консультационные услуги по вопросу уменьшения размеров платежей за использование земельных участков.</w:t>
      </w:r>
    </w:p>
    <w:p w:rsidR="00BF7A91" w:rsidRPr="000C36CB" w:rsidRDefault="00BF7A91" w:rsidP="003C3732">
      <w:pPr>
        <w:pStyle w:val="3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Обеспечить пр</w:t>
      </w:r>
      <w:bookmarkStart w:id="0" w:name="_GoBack"/>
      <w:bookmarkEnd w:id="0"/>
      <w:r w:rsidRPr="000C36CB">
        <w:rPr>
          <w:sz w:val="28"/>
          <w:szCs w:val="28"/>
        </w:rPr>
        <w:t>оведение мониторинга ставок земельного налога и арендной платы за использование земельных участков, устанавливаемые органами местного самоуправления.</w:t>
      </w:r>
    </w:p>
    <w:p w:rsidR="00BF7A91" w:rsidRPr="000C36CB" w:rsidRDefault="00BF7A91" w:rsidP="003C3732">
      <w:pPr>
        <w:pStyle w:val="3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 xml:space="preserve">Содействовать развитию нового формата оказания имущественной поддержки - коворкинговых центров. </w:t>
      </w:r>
    </w:p>
    <w:p w:rsidR="00E2520F" w:rsidRPr="000C36CB" w:rsidRDefault="00E2520F" w:rsidP="003C3732">
      <w:pPr>
        <w:pStyle w:val="3"/>
        <w:numPr>
          <w:ilvl w:val="0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0C36CB">
        <w:rPr>
          <w:sz w:val="28"/>
          <w:szCs w:val="28"/>
        </w:rPr>
        <w:t>Разработать порядок инициативной подачи предпринимателями предложений по использованию зданий и сооружений, технических средств и оборудования, находящихся в государственной и муниципальной собственности, для передачи их субъектам малого и среднего предпринимательства Республики Саха (Якутия) в долгосрочную аренду, в концессию и прочее</w:t>
      </w:r>
    </w:p>
    <w:p w:rsidR="00BF7A91" w:rsidRPr="000C36CB" w:rsidRDefault="00BF7A91" w:rsidP="003C3732">
      <w:pPr>
        <w:pStyle w:val="3"/>
        <w:spacing w:line="360" w:lineRule="auto"/>
        <w:rPr>
          <w:sz w:val="28"/>
          <w:szCs w:val="28"/>
        </w:rPr>
      </w:pPr>
    </w:p>
    <w:p w:rsidR="00BF7A91" w:rsidRPr="000C36CB" w:rsidRDefault="00BF7A91" w:rsidP="003C373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36CB">
        <w:rPr>
          <w:b/>
          <w:sz w:val="28"/>
          <w:szCs w:val="28"/>
        </w:rPr>
        <w:t>Общественным объединениям предпринимателей:</w:t>
      </w:r>
    </w:p>
    <w:p w:rsidR="00BF7A91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>Осуществлять общественный контроль в отношение помещений государственных учреждений и государственных унитарных предприятий, переданных в аренду сторонним организациям для проведения выставочных - ярмарочных мероприятий.</w:t>
      </w:r>
    </w:p>
    <w:p w:rsidR="00EB2C9F" w:rsidRPr="000C36CB" w:rsidRDefault="00EB2C9F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A91" w:rsidRDefault="00BF7A91" w:rsidP="003C3732">
      <w:pPr>
        <w:pStyle w:val="aa"/>
        <w:numPr>
          <w:ilvl w:val="1"/>
          <w:numId w:val="9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Совершенствование законодательства</w:t>
      </w:r>
      <w:r w:rsidR="00EB2C9F">
        <w:rPr>
          <w:rFonts w:ascii="Times New Roman" w:hAnsi="Times New Roman"/>
          <w:b/>
          <w:sz w:val="28"/>
          <w:szCs w:val="28"/>
        </w:rPr>
        <w:br/>
      </w:r>
      <w:r w:rsidRPr="000C36CB">
        <w:rPr>
          <w:rFonts w:ascii="Times New Roman" w:hAnsi="Times New Roman"/>
          <w:b/>
          <w:sz w:val="28"/>
          <w:szCs w:val="28"/>
        </w:rPr>
        <w:t>в сфере предпринимательской деятельности</w:t>
      </w:r>
    </w:p>
    <w:p w:rsidR="00EB2C9F" w:rsidRPr="000C36CB" w:rsidRDefault="00EB2C9F" w:rsidP="00EB2C9F">
      <w:pPr>
        <w:pStyle w:val="aa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E2520F" w:rsidRPr="000C36CB" w:rsidRDefault="00BF7A91" w:rsidP="003C373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color w:val="020C22"/>
          <w:sz w:val="28"/>
          <w:szCs w:val="28"/>
        </w:rPr>
        <w:t xml:space="preserve">Продолжить работу по внедрению лучших практик </w:t>
      </w:r>
      <w:r w:rsidRPr="000C36CB">
        <w:rPr>
          <w:rFonts w:ascii="Times New Roman" w:hAnsi="Times New Roman"/>
          <w:sz w:val="28"/>
          <w:szCs w:val="28"/>
        </w:rPr>
        <w:t xml:space="preserve">регионов </w:t>
      </w:r>
      <w:r w:rsidR="00CA0EAA" w:rsidRPr="000C36CB">
        <w:rPr>
          <w:rFonts w:ascii="Times New Roman" w:hAnsi="Times New Roman"/>
          <w:sz w:val="28"/>
          <w:szCs w:val="28"/>
        </w:rPr>
        <w:t>Российской Федерации</w:t>
      </w:r>
      <w:r w:rsidRPr="000C36CB">
        <w:rPr>
          <w:rFonts w:ascii="Times New Roman" w:hAnsi="Times New Roman"/>
          <w:sz w:val="28"/>
          <w:szCs w:val="28"/>
        </w:rPr>
        <w:t xml:space="preserve"> и зарубежных стран  по поддержке предпринимательства.</w:t>
      </w:r>
    </w:p>
    <w:p w:rsidR="00E2520F" w:rsidRPr="000C36CB" w:rsidRDefault="00E2520F" w:rsidP="003C373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Обеспечить стабильность и прозрачность регулирующих условий, зафиксировать базовые подходы к изменению регулирования сектора малых и средних предприятий (реализация принципа «гарантированные стабильные правила игры»), установив институциональные ограничения государственного регулирования:</w:t>
      </w:r>
    </w:p>
    <w:p w:rsidR="00E2520F" w:rsidRPr="000C36CB" w:rsidRDefault="00E2520F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- в отношении актов (включая законы), влекущих дополнительные расходы для субъектов предпринимательской деятельности - установление срока не менее 12 (двенадцати) месяцев (в исключительных случаях 6 (шесть) месяцев) от принятия акта до введения его в действие; </w:t>
      </w:r>
    </w:p>
    <w:p w:rsidR="00E2520F" w:rsidRPr="000C36CB" w:rsidRDefault="00E2520F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- в отношении актов, изменяющих действующие нормы - установление двух дат в году, когда будет вступать в силу новое регулирование; </w:t>
      </w:r>
    </w:p>
    <w:p w:rsidR="00E2520F" w:rsidRPr="000C36CB" w:rsidRDefault="00E2520F" w:rsidP="003C3732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- зафиксировать принцип "неизменности условий" в случае увеличения регуляторной нагрузки для субъектов малого и среднего предпринимательства Республики Саха (Якутия) на срок до 5 (пяти) лет (т.н. стабилизационная или «дедушкина» оговорка)».</w:t>
      </w:r>
    </w:p>
    <w:p w:rsidR="00BF7A91" w:rsidRPr="000C36CB" w:rsidRDefault="00BF7A91" w:rsidP="003C3732">
      <w:pPr>
        <w:pStyle w:val="a8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C36CB">
        <w:rPr>
          <w:color w:val="000000"/>
          <w:sz w:val="28"/>
          <w:szCs w:val="28"/>
        </w:rPr>
        <w:t>Ввести правовой эксперимент, подразумевающий изменение установленного законодательством регулирования общественных отношений на определенной территории и (или) на определенный срок.</w:t>
      </w:r>
    </w:p>
    <w:p w:rsidR="008C12F4" w:rsidRPr="000C36CB" w:rsidRDefault="008C12F4" w:rsidP="003C3732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>Осуществлять системное размещение уведомлений о публичных консультациях в рамках проведения оценки регулирующего воздействия проектов нормативных правовых актов на официальных сайтах разработчиков</w:t>
      </w:r>
      <w:r w:rsidR="00BF7A91" w:rsidRPr="000C36CB">
        <w:rPr>
          <w:rFonts w:ascii="Times New Roman" w:hAnsi="Times New Roman"/>
          <w:sz w:val="28"/>
          <w:szCs w:val="28"/>
        </w:rPr>
        <w:t>, в дальнейшем определить единый официальный сайт для размещения таких материалов или ссылок на них.</w:t>
      </w:r>
    </w:p>
    <w:p w:rsidR="007B010C" w:rsidRPr="000C36CB" w:rsidRDefault="007B010C" w:rsidP="003C373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Рассмотреть возможность обучения заинтересованных лиц – субъектов малого и среднего предпринимательства </w:t>
      </w:r>
      <w:r w:rsidR="00EB2C9F">
        <w:rPr>
          <w:rFonts w:ascii="Times New Roman" w:hAnsi="Times New Roman"/>
          <w:sz w:val="28"/>
          <w:szCs w:val="28"/>
        </w:rPr>
        <w:t xml:space="preserve">– </w:t>
      </w:r>
      <w:r w:rsidRPr="000C36CB">
        <w:rPr>
          <w:rFonts w:ascii="Times New Roman" w:hAnsi="Times New Roman"/>
          <w:sz w:val="28"/>
          <w:szCs w:val="28"/>
        </w:rPr>
        <w:t>оценкерегулирующего воздействия.</w:t>
      </w:r>
    </w:p>
    <w:p w:rsidR="00BF7A91" w:rsidRPr="000C36CB" w:rsidRDefault="00BF7A91" w:rsidP="003C373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Разработать и утвердить Концепцию развития легкой промышленности в Республике Саха (Якутия).</w:t>
      </w:r>
    </w:p>
    <w:p w:rsidR="006E7976" w:rsidRPr="000C36CB" w:rsidRDefault="006E7976" w:rsidP="003C373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Разработать и утвердить Концепцию развития сети объектов дорожного сервиса в Республике Саха (Якутия) на среднесрочную перспективу, включающую цели и задачи развития предпринимательской деятельности в данной сфере, определяющую роль малого и среднего бизнеса</w:t>
      </w:r>
      <w:r w:rsidR="00056A35" w:rsidRPr="000C36CB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Рассмотреть вопрос о принятии нормативно-правового акта, регулирующего стоимость услуг по проведению первичных и периодических медицинских осмотров всеми медицинскими учреждениями, в том числе для субъектов малого и среднего предпринимательства</w:t>
      </w:r>
      <w:r w:rsidR="003259F7" w:rsidRPr="000C36CB">
        <w:rPr>
          <w:rFonts w:ascii="Times New Roman" w:hAnsi="Times New Roman"/>
          <w:sz w:val="28"/>
          <w:szCs w:val="28"/>
        </w:rPr>
        <w:t xml:space="preserve"> с соответствующим расчетом учетной единицы труда по фактически затраченному на данный осмотр времени</w:t>
      </w:r>
      <w:r w:rsidRPr="000C36CB">
        <w:rPr>
          <w:rFonts w:ascii="Times New Roman" w:hAnsi="Times New Roman"/>
          <w:sz w:val="28"/>
          <w:szCs w:val="28"/>
        </w:rPr>
        <w:t>.</w:t>
      </w:r>
    </w:p>
    <w:p w:rsidR="00E2520F" w:rsidRDefault="003259F7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color w:val="000000"/>
          <w:sz w:val="28"/>
          <w:szCs w:val="28"/>
        </w:rPr>
        <w:t>9</w:t>
      </w:r>
      <w:r w:rsidR="004A37A3" w:rsidRPr="000C36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37A3" w:rsidRPr="000C36CB">
        <w:rPr>
          <w:rFonts w:ascii="Times New Roman" w:hAnsi="Times New Roman"/>
          <w:sz w:val="28"/>
          <w:szCs w:val="28"/>
        </w:rPr>
        <w:t>Расширить область применения процедуры оценки регулирующего воздействия в Республике Саха (Якутия), дополнив её проектами нормативных правовых актов, оказывающими влияние на развитие конкуренции и состояние конкурентной среды в Республике Саха (Якутия).</w:t>
      </w:r>
    </w:p>
    <w:p w:rsidR="00723C00" w:rsidRDefault="00723C00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C9F" w:rsidRDefault="00EB2C9F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C9F" w:rsidRDefault="00EB2C9F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C9F" w:rsidRDefault="00EB2C9F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A91" w:rsidRPr="00D900B6" w:rsidRDefault="00BF7A91" w:rsidP="003C3732">
      <w:pPr>
        <w:pStyle w:val="3"/>
        <w:numPr>
          <w:ilvl w:val="1"/>
          <w:numId w:val="9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0C36CB">
        <w:rPr>
          <w:b/>
          <w:color w:val="000000"/>
          <w:sz w:val="28"/>
          <w:szCs w:val="28"/>
          <w:shd w:val="clear" w:color="auto" w:fill="FFFFFF"/>
        </w:rPr>
        <w:t>Участие бизнес-сообщества</w:t>
      </w:r>
      <w:r w:rsidRPr="000C36C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C36CB">
        <w:rPr>
          <w:b/>
          <w:color w:val="000000"/>
          <w:sz w:val="28"/>
          <w:szCs w:val="28"/>
          <w:shd w:val="clear" w:color="auto" w:fill="FFFFFF"/>
        </w:rPr>
        <w:t>в сфере противодействия коррупции</w:t>
      </w:r>
    </w:p>
    <w:p w:rsidR="00D900B6" w:rsidRPr="000C36CB" w:rsidRDefault="00D900B6" w:rsidP="003C3732">
      <w:pPr>
        <w:pStyle w:val="3"/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>Провести ряд встреч с представителями бизнес-сообщества Республики Саха (Якутия), а также усилить информационно-просветительскую работу по вопросам предотвращения и профилактики коррупции.</w:t>
      </w:r>
    </w:p>
    <w:p w:rsidR="00BF7A91" w:rsidRPr="000C36CB" w:rsidRDefault="00BF7A91" w:rsidP="003C3732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Организовать круглые столы и семинары, направленные на стимулирование деятельности предпринимательских объединений по внедрению антикоррупционных процедур и реализации Антикоррупционной хартии российского бизнеса.</w:t>
      </w:r>
    </w:p>
    <w:p w:rsidR="00BF7A91" w:rsidRPr="000C36CB" w:rsidRDefault="00BF7A91" w:rsidP="003C3732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 Определить приоритетным направлением в своей деятельности активное внедрение института досудебного урегулирования конфликтов, посредством </w:t>
      </w:r>
      <w:r w:rsidR="00EB2C9F">
        <w:rPr>
          <w:rFonts w:ascii="Times New Roman" w:hAnsi="Times New Roman"/>
          <w:sz w:val="28"/>
          <w:szCs w:val="28"/>
        </w:rPr>
        <w:t xml:space="preserve">повышения </w:t>
      </w:r>
      <w:r w:rsidRPr="000C36CB">
        <w:rPr>
          <w:rFonts w:ascii="Times New Roman" w:hAnsi="Times New Roman"/>
          <w:sz w:val="28"/>
          <w:szCs w:val="28"/>
        </w:rPr>
        <w:t xml:space="preserve">ответственности </w:t>
      </w:r>
      <w:r w:rsidR="00EB2C9F">
        <w:rPr>
          <w:rFonts w:ascii="Times New Roman" w:hAnsi="Times New Roman"/>
          <w:sz w:val="28"/>
          <w:szCs w:val="28"/>
        </w:rPr>
        <w:t>саморегулируемых организаций,</w:t>
      </w:r>
      <w:r w:rsidRPr="000C36CB">
        <w:rPr>
          <w:rFonts w:ascii="Times New Roman" w:hAnsi="Times New Roman"/>
          <w:sz w:val="28"/>
          <w:szCs w:val="28"/>
        </w:rPr>
        <w:t xml:space="preserve"> как главного фактора в формировании благоприятного предпринимательского климата в Республике Саха (Якутия).</w:t>
      </w:r>
    </w:p>
    <w:p w:rsidR="004A37A3" w:rsidRPr="000C36CB" w:rsidRDefault="004A37A3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4. Создать и поддерживать в системе исполнительных органов государственной власти </w:t>
      </w:r>
      <w:r w:rsidR="00EB2C9F">
        <w:rPr>
          <w:rFonts w:ascii="Times New Roman" w:hAnsi="Times New Roman"/>
          <w:sz w:val="28"/>
          <w:szCs w:val="28"/>
        </w:rPr>
        <w:t>Республики Саха (Якутия)</w:t>
      </w:r>
      <w:r w:rsidRPr="000C36CB">
        <w:rPr>
          <w:rFonts w:ascii="Times New Roman" w:hAnsi="Times New Roman"/>
          <w:sz w:val="28"/>
          <w:szCs w:val="28"/>
        </w:rPr>
        <w:t xml:space="preserve"> атмосферу неприятия всех форм коррупции, внедрять принципы недопущения и противодействия коррупции, наносящей значительный ущерб развитию добросовестной конкуренции и осложняющей условия ведения предпринимательской деятельности.</w:t>
      </w:r>
    </w:p>
    <w:p w:rsidR="004A37A3" w:rsidRPr="000C36CB" w:rsidRDefault="004A37A3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5. Приоритетными мерами по противодействию коррупции считать обеспечение открытости и гласности государственного регулирования, развитие форм общественного контроля, оценки фактического и регулирующего воздействия нормативных правовых актов и их проектов, недопущение нарушений исполнительными органами государственной власти РС(Я) установленного порядка проведения общественного обсуждения, общественных (публичных) слушаний, иных форм общественного контроля.</w:t>
      </w:r>
    </w:p>
    <w:p w:rsidR="00BF7A91" w:rsidRDefault="00BF7A91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B2C9F" w:rsidRPr="000C36CB" w:rsidRDefault="00EB2C9F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Общественным объединениям предпринимателей рекомендуется:</w:t>
      </w:r>
    </w:p>
    <w:p w:rsidR="00BF7A91" w:rsidRPr="000C36CB" w:rsidRDefault="00BF7A91" w:rsidP="003C3732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Присоединиться к Антикоррупционной хартии российского бизнеса.</w:t>
      </w:r>
    </w:p>
    <w:p w:rsidR="00BF7A91" w:rsidRPr="000C36CB" w:rsidRDefault="00BF7A91" w:rsidP="003C3732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 xml:space="preserve">Определить приоритетным направлением в своей деятельности активное внедрение института досудебного урегулирования конфликтов, посредством </w:t>
      </w:r>
      <w:r w:rsidR="00EB2C9F">
        <w:rPr>
          <w:rFonts w:ascii="Times New Roman" w:hAnsi="Times New Roman"/>
          <w:sz w:val="28"/>
          <w:szCs w:val="28"/>
        </w:rPr>
        <w:t xml:space="preserve">повышения </w:t>
      </w:r>
      <w:r w:rsidR="00EB2C9F" w:rsidRPr="000C36CB">
        <w:rPr>
          <w:rFonts w:ascii="Times New Roman" w:hAnsi="Times New Roman"/>
          <w:sz w:val="28"/>
          <w:szCs w:val="28"/>
        </w:rPr>
        <w:t xml:space="preserve">ответственности </w:t>
      </w:r>
      <w:r w:rsidR="00EB2C9F">
        <w:rPr>
          <w:rFonts w:ascii="Times New Roman" w:hAnsi="Times New Roman"/>
          <w:sz w:val="28"/>
          <w:szCs w:val="28"/>
        </w:rPr>
        <w:t>саморегулируемых организаций</w:t>
      </w:r>
      <w:r w:rsidRPr="000C36CB">
        <w:rPr>
          <w:rFonts w:ascii="Times New Roman" w:hAnsi="Times New Roman"/>
          <w:sz w:val="28"/>
          <w:szCs w:val="28"/>
        </w:rPr>
        <w:t xml:space="preserve">, как главного фактора в формировании благоприятного предпринимательского климата в Республике Саха (Якутия). </w:t>
      </w:r>
    </w:p>
    <w:p w:rsidR="00BF7A91" w:rsidRPr="000C36CB" w:rsidRDefault="00BF7A91" w:rsidP="003C3732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Ввести в корпоративную политику антикоррупционные программы, мониторинг и оценку результатов их реализации, эффективный финансовый контроль, отказ от незаконного получения преимуществ, участия в тендерах на основе принципов прозрачности и конкуренции, содействие осуществлению правосудия и соблюдению законности;</w:t>
      </w:r>
    </w:p>
    <w:p w:rsidR="00BF7A91" w:rsidRPr="000C36CB" w:rsidRDefault="00BF7A91" w:rsidP="003C3732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Торгово-промышленной палате Республика Саха (Якутия) разместить на официальном сайте материалы об опыте работы в сфере противодействия коррупции, устранения административных барьеров в предпринимательской деятельности и реализации Хартии для возможного использования органами исполнительной власти Республики Саха (Якутия).</w:t>
      </w:r>
    </w:p>
    <w:p w:rsidR="00BF7A91" w:rsidRPr="000C36CB" w:rsidRDefault="00BF7A91" w:rsidP="003C3732">
      <w:pPr>
        <w:spacing w:line="360" w:lineRule="auto"/>
        <w:ind w:firstLine="567"/>
        <w:jc w:val="both"/>
        <w:rPr>
          <w:sz w:val="28"/>
          <w:szCs w:val="28"/>
        </w:rPr>
      </w:pPr>
    </w:p>
    <w:p w:rsidR="00BF7A91" w:rsidRPr="00D900B6" w:rsidRDefault="00BF7A91" w:rsidP="003C3732">
      <w:pPr>
        <w:pStyle w:val="aa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Укрепление кадрового и предпринимательского потенциала</w:t>
      </w:r>
    </w:p>
    <w:p w:rsidR="00D900B6" w:rsidRPr="000C36CB" w:rsidRDefault="00D900B6" w:rsidP="003C3732">
      <w:pPr>
        <w:pStyle w:val="aa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Министерству Российской Федерации по развитию Дальнего Востока рекомендуется:</w:t>
      </w:r>
    </w:p>
    <w:p w:rsidR="00BF7A91" w:rsidRPr="000C36CB" w:rsidRDefault="00BF7A91" w:rsidP="003C3732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Тиражировать в регионы Дальнего Востока практику Республики Саха (Якутия) по созданию школьных бизнес-инкубаторов в целях развития предпринимательства среди учащихся школьных заведений, воспитания инициативной и предпринимательски грамотной молодежи.</w:t>
      </w: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Правительству Республики Саха (Якутия) рекомендуется: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Создатьусловия для открытияучебно-производственных площадок; сформировать  прогноз потребности в кадрах.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Организовать качественное обучение молодежи основам и ведению в предпринимательскую деятельность с учетом Концепции системы подготовки </w:t>
      </w:r>
      <w:r w:rsidRPr="000C36CB">
        <w:rPr>
          <w:rFonts w:ascii="Times New Roman" w:hAnsi="Times New Roman"/>
          <w:sz w:val="28"/>
          <w:szCs w:val="28"/>
        </w:rPr>
        <w:lastRenderedPageBreak/>
        <w:t>кадров для малого и среднего бизнеса с целью выработки единой государственной политики в области комплексного подхода к решению задач образования и подготовки квалифицированных кадров для сферы предпринимательства.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По итогам смены «Молодежное предпринимательство» молодежного образовательного форума «СахаСелигер» формировать базу перспективных молодежных проектов молодых предпринимателей</w:t>
      </w:r>
      <w:r w:rsidR="00D15B1D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Содействовать развитию института наставничества с участием бизнес-сообщества.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Внедрить программы обучения, направленные на подготовку кадров высокотехнологичных предприятий.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Привлекать успешных предпринимателей к проведению о</w:t>
      </w:r>
      <w:r w:rsidR="00C61BE8" w:rsidRPr="000C36CB">
        <w:rPr>
          <w:rFonts w:ascii="Times New Roman" w:hAnsi="Times New Roman"/>
          <w:sz w:val="28"/>
          <w:szCs w:val="28"/>
        </w:rPr>
        <w:t>ткрытых уроков и лекций в образовательных организациях общего, среднего профессионального и высшего образования</w:t>
      </w:r>
      <w:r w:rsidRPr="000C36CB">
        <w:rPr>
          <w:rFonts w:ascii="Times New Roman" w:hAnsi="Times New Roman"/>
          <w:sz w:val="28"/>
          <w:szCs w:val="28"/>
        </w:rPr>
        <w:t>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Поддержать инициативу Национальной Академии Предпринимательства по реализации в Республике Саха (Якутия) проекта «Доступное дополнительное образование».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Провести соответствующую работу по внедрению образовательных программ повышения квалификации для субъектов малого и среднего предпринимательства, в части реализации образовательных программ для поддержки семейного бизнеса, женщин-предпринимателей, по актуальным вопросам ведения бизнеса: маркетинг, выставочно-ярмарочная деятельность. 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В целях содействия развитию института наставничества внедрить образовательные программы коучинга и наставничества. 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Продолжить системную работу по образованию и развитию  предпринимательских навыков и компетенций у детей и подростков в школах, как одной из успешных форм профориентационной работы.  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Оказывать содействие развитию школьных бизнес-инкубаторов посредством формирования практикоориентированных компетенций и резидентов и соискателей. </w:t>
      </w:r>
    </w:p>
    <w:p w:rsidR="00BF7A91" w:rsidRPr="000C36CB" w:rsidRDefault="00BF7A91" w:rsidP="003C373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lastRenderedPageBreak/>
        <w:t>Предоставлять учебно-консультационную поддержку СМП, населению по вопросам участия в закупках по ФЗ №223-ФЗ "О закупках товаров, работ, услуг отдельными видами юридических лиц", ФЗ по N 44-ФЗ "О контрактной системе в сфере закупок товаров, работ, услуг для обеспечения государственных и муниципальных нужд", участия бизнеса в оценке регулирующего воздействия.</w:t>
      </w:r>
    </w:p>
    <w:p w:rsidR="00E111BC" w:rsidRPr="000C36CB" w:rsidRDefault="00E111BC" w:rsidP="003C3732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Ежегодно проводить в арктических субъектах РФ и иностранных государствах </w:t>
      </w:r>
      <w:r w:rsidRPr="000C36CB">
        <w:rPr>
          <w:rFonts w:ascii="Times New Roman" w:hAnsi="Times New Roman"/>
          <w:color w:val="000000"/>
          <w:sz w:val="28"/>
          <w:szCs w:val="28"/>
        </w:rPr>
        <w:t>международный бизнес-форум «Арктика – территория роста» (“</w:t>
      </w:r>
      <w:r w:rsidRPr="000C36CB">
        <w:rPr>
          <w:rFonts w:ascii="Times New Roman" w:hAnsi="Times New Roman"/>
          <w:color w:val="000000"/>
          <w:sz w:val="28"/>
          <w:szCs w:val="28"/>
          <w:lang w:val="en-US"/>
        </w:rPr>
        <w:t>Arctic</w:t>
      </w:r>
      <w:r w:rsidRPr="000C36C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C36CB">
        <w:rPr>
          <w:rFonts w:ascii="Times New Roman" w:hAnsi="Times New Roman"/>
          <w:color w:val="000000"/>
          <w:sz w:val="28"/>
          <w:szCs w:val="28"/>
          <w:lang w:val="en-US"/>
        </w:rPr>
        <w:t>theterritoryofdevelopment</w:t>
      </w:r>
      <w:r w:rsidRPr="000C36CB">
        <w:rPr>
          <w:rFonts w:ascii="Times New Roman" w:hAnsi="Times New Roman"/>
          <w:color w:val="000000"/>
          <w:sz w:val="28"/>
          <w:szCs w:val="28"/>
        </w:rPr>
        <w:t xml:space="preserve">”). В 2016 году провести данный форум </w:t>
      </w:r>
      <w:r w:rsidR="00D15B1D">
        <w:rPr>
          <w:rFonts w:ascii="Times New Roman" w:hAnsi="Times New Roman"/>
          <w:color w:val="000000"/>
          <w:sz w:val="28"/>
          <w:szCs w:val="28"/>
        </w:rPr>
        <w:br/>
      </w:r>
      <w:r w:rsidRPr="000C36CB">
        <w:rPr>
          <w:rFonts w:ascii="Times New Roman" w:hAnsi="Times New Roman"/>
          <w:color w:val="000000"/>
          <w:sz w:val="28"/>
          <w:szCs w:val="28"/>
        </w:rPr>
        <w:t>в г. Якутске.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Главам муниципальных районов, городских округов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Республики Саха (Якутия) рекомендуется:</w:t>
      </w:r>
    </w:p>
    <w:p w:rsidR="00BF7A91" w:rsidRPr="000C36CB" w:rsidRDefault="00BF7A91" w:rsidP="003C373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Содействовать в организации десантов молодых предпринимателей в районы и наслега Республики Саха (Якутия) для проведения семинаров по обучению основам предпринимательской деятельности. </w:t>
      </w: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3C3732">
      <w:pPr>
        <w:pStyle w:val="aa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Общественным объединениям предпринимателей рекомендуется:</w:t>
      </w:r>
    </w:p>
    <w:p w:rsidR="00BF7A91" w:rsidRPr="000C36CB" w:rsidRDefault="00BF7A91" w:rsidP="003C373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>1. Создать клуб начинающих и опытных предпринимателей.</w:t>
      </w:r>
    </w:p>
    <w:p w:rsidR="00BF7A91" w:rsidRPr="000C36CB" w:rsidRDefault="00BF7A91" w:rsidP="003C373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sz w:val="28"/>
          <w:szCs w:val="28"/>
        </w:rPr>
        <w:t xml:space="preserve">2. Пропагандировать и продвигать </w:t>
      </w:r>
      <w:r w:rsidRPr="000C36CB">
        <w:rPr>
          <w:rFonts w:ascii="Times New Roman" w:hAnsi="Times New Roman"/>
          <w:sz w:val="28"/>
          <w:szCs w:val="28"/>
          <w:shd w:val="clear" w:color="auto" w:fill="FFFFFF"/>
        </w:rPr>
        <w:t>институт бизнес-наставничества</w:t>
      </w:r>
      <w:r w:rsidRPr="000C36CB">
        <w:rPr>
          <w:rFonts w:ascii="Times New Roman" w:hAnsi="Times New Roman"/>
          <w:sz w:val="28"/>
          <w:szCs w:val="28"/>
        </w:rPr>
        <w:t xml:space="preserve"> через Интернет, СМИ, вузы и т.д.</w:t>
      </w:r>
    </w:p>
    <w:p w:rsidR="00BF7A91" w:rsidRPr="000C36CB" w:rsidRDefault="00BF7A91" w:rsidP="003C3732">
      <w:pPr>
        <w:spacing w:line="360" w:lineRule="auto"/>
        <w:ind w:firstLine="709"/>
        <w:jc w:val="both"/>
        <w:rPr>
          <w:sz w:val="28"/>
          <w:szCs w:val="28"/>
        </w:rPr>
      </w:pPr>
      <w:r w:rsidRPr="000C36CB">
        <w:rPr>
          <w:sz w:val="28"/>
          <w:szCs w:val="28"/>
        </w:rPr>
        <w:t>3. Сформировать  профессиональные стандарты подготовки кадров с учетом востребованных компетенций  и квалификаций.</w:t>
      </w:r>
    </w:p>
    <w:p w:rsidR="00BF7A91" w:rsidRPr="000C36CB" w:rsidRDefault="00BF7A91" w:rsidP="000C36CB">
      <w:pPr>
        <w:spacing w:line="360" w:lineRule="auto"/>
        <w:jc w:val="both"/>
        <w:rPr>
          <w:b/>
          <w:sz w:val="28"/>
          <w:szCs w:val="28"/>
        </w:rPr>
      </w:pPr>
    </w:p>
    <w:p w:rsidR="00BF7A91" w:rsidRPr="000C36CB" w:rsidRDefault="00BF7A91" w:rsidP="000C36CB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A91" w:rsidRPr="000C36CB" w:rsidRDefault="00BF7A91" w:rsidP="00D900B6">
      <w:pPr>
        <w:pStyle w:val="aa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36CB">
        <w:rPr>
          <w:rFonts w:ascii="Times New Roman" w:hAnsi="Times New Roman"/>
          <w:b/>
          <w:sz w:val="28"/>
          <w:szCs w:val="28"/>
        </w:rPr>
        <w:t>_____________________</w:t>
      </w:r>
    </w:p>
    <w:sectPr w:rsidR="00BF7A91" w:rsidRPr="000C36CB" w:rsidSect="00EB2C9F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C9" w:rsidRDefault="00155FC9" w:rsidP="00266737">
      <w:r>
        <w:separator/>
      </w:r>
    </w:p>
  </w:endnote>
  <w:endnote w:type="continuationSeparator" w:id="1">
    <w:p w:rsidR="00155FC9" w:rsidRDefault="00155FC9" w:rsidP="0026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C9" w:rsidRDefault="00155FC9" w:rsidP="00266737">
      <w:r>
        <w:separator/>
      </w:r>
    </w:p>
  </w:footnote>
  <w:footnote w:type="continuationSeparator" w:id="1">
    <w:p w:rsidR="00155FC9" w:rsidRDefault="00155FC9" w:rsidP="00266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91" w:rsidRDefault="005F4084">
    <w:pPr>
      <w:pStyle w:val="a4"/>
      <w:jc w:val="center"/>
    </w:pPr>
    <w:r>
      <w:fldChar w:fldCharType="begin"/>
    </w:r>
    <w:r w:rsidR="00C44268">
      <w:instrText>PAGE   \* MERGEFORMAT</w:instrText>
    </w:r>
    <w:r>
      <w:fldChar w:fldCharType="separate"/>
    </w:r>
    <w:r w:rsidR="00A8607C">
      <w:rPr>
        <w:noProof/>
      </w:rPr>
      <w:t>24</w:t>
    </w:r>
    <w:r>
      <w:rPr>
        <w:noProof/>
      </w:rPr>
      <w:fldChar w:fldCharType="end"/>
    </w:r>
  </w:p>
  <w:p w:rsidR="00BF7A91" w:rsidRDefault="00BF7A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422"/>
    <w:multiLevelType w:val="hybridMultilevel"/>
    <w:tmpl w:val="F140A56A"/>
    <w:lvl w:ilvl="0" w:tplc="498270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305FCB"/>
    <w:multiLevelType w:val="multilevel"/>
    <w:tmpl w:val="FBC2FD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071F63AC"/>
    <w:multiLevelType w:val="hybridMultilevel"/>
    <w:tmpl w:val="F45C19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950E4E"/>
    <w:multiLevelType w:val="hybridMultilevel"/>
    <w:tmpl w:val="243ECCC0"/>
    <w:lvl w:ilvl="0" w:tplc="6EF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FA6A97"/>
    <w:multiLevelType w:val="multilevel"/>
    <w:tmpl w:val="CAD038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5">
    <w:nsid w:val="1040215C"/>
    <w:multiLevelType w:val="hybridMultilevel"/>
    <w:tmpl w:val="4B1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D2B0F"/>
    <w:multiLevelType w:val="hybridMultilevel"/>
    <w:tmpl w:val="6814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F264E"/>
    <w:multiLevelType w:val="hybridMultilevel"/>
    <w:tmpl w:val="7FD47A90"/>
    <w:lvl w:ilvl="0" w:tplc="5B08D8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2FC77E3"/>
    <w:multiLevelType w:val="hybridMultilevel"/>
    <w:tmpl w:val="4F864406"/>
    <w:lvl w:ilvl="0" w:tplc="21D0B36A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E15C6C"/>
    <w:multiLevelType w:val="hybridMultilevel"/>
    <w:tmpl w:val="B1E8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71936"/>
    <w:multiLevelType w:val="hybridMultilevel"/>
    <w:tmpl w:val="BC1C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01415"/>
    <w:multiLevelType w:val="multilevel"/>
    <w:tmpl w:val="FDA442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2">
    <w:nsid w:val="1EC77AA2"/>
    <w:multiLevelType w:val="hybridMultilevel"/>
    <w:tmpl w:val="5B2E565E"/>
    <w:lvl w:ilvl="0" w:tplc="86EEDF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EB1C27"/>
    <w:multiLevelType w:val="hybridMultilevel"/>
    <w:tmpl w:val="E40E83CE"/>
    <w:lvl w:ilvl="0" w:tplc="83A27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A91FB7"/>
    <w:multiLevelType w:val="hybridMultilevel"/>
    <w:tmpl w:val="FD7C0C96"/>
    <w:lvl w:ilvl="0" w:tplc="6FA44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432B"/>
    <w:multiLevelType w:val="hybridMultilevel"/>
    <w:tmpl w:val="A8CAF522"/>
    <w:lvl w:ilvl="0" w:tplc="7AD0F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FF2C95"/>
    <w:multiLevelType w:val="hybridMultilevel"/>
    <w:tmpl w:val="22267B68"/>
    <w:lvl w:ilvl="0" w:tplc="6FA44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4099"/>
    <w:multiLevelType w:val="hybridMultilevel"/>
    <w:tmpl w:val="F2A08C90"/>
    <w:lvl w:ilvl="0" w:tplc="F064C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87C44"/>
    <w:multiLevelType w:val="multilevel"/>
    <w:tmpl w:val="997A79F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A022375"/>
    <w:multiLevelType w:val="hybridMultilevel"/>
    <w:tmpl w:val="E6364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82886"/>
    <w:multiLevelType w:val="multilevel"/>
    <w:tmpl w:val="FBC2FD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1">
    <w:nsid w:val="41DC66D5"/>
    <w:multiLevelType w:val="hybridMultilevel"/>
    <w:tmpl w:val="80CEC5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46F2BA1"/>
    <w:multiLevelType w:val="multilevel"/>
    <w:tmpl w:val="E09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62E65"/>
    <w:multiLevelType w:val="hybridMultilevel"/>
    <w:tmpl w:val="DCAC496A"/>
    <w:lvl w:ilvl="0" w:tplc="D5B29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0005DE"/>
    <w:multiLevelType w:val="hybridMultilevel"/>
    <w:tmpl w:val="1384F59E"/>
    <w:lvl w:ilvl="0" w:tplc="04EC2184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BA70A52"/>
    <w:multiLevelType w:val="hybridMultilevel"/>
    <w:tmpl w:val="5EEAC1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8299F"/>
    <w:multiLevelType w:val="hybridMultilevel"/>
    <w:tmpl w:val="989ADBD2"/>
    <w:lvl w:ilvl="0" w:tplc="27BCA8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5D5D90"/>
    <w:multiLevelType w:val="hybridMultilevel"/>
    <w:tmpl w:val="9F307B8A"/>
    <w:lvl w:ilvl="0" w:tplc="6756C262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8">
    <w:nsid w:val="540B6117"/>
    <w:multiLevelType w:val="multilevel"/>
    <w:tmpl w:val="3A4AB5D2"/>
    <w:lvl w:ilvl="0">
      <w:start w:val="1"/>
      <w:numFmt w:val="upperRoman"/>
      <w:lvlText w:val="%1."/>
      <w:lvlJc w:val="left"/>
      <w:pPr>
        <w:ind w:left="1423" w:hanging="72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4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23" w:hanging="2160"/>
      </w:pPr>
      <w:rPr>
        <w:rFonts w:cs="Times New Roman" w:hint="default"/>
      </w:rPr>
    </w:lvl>
  </w:abstractNum>
  <w:abstractNum w:abstractNumId="29">
    <w:nsid w:val="57CB3DDA"/>
    <w:multiLevelType w:val="hybridMultilevel"/>
    <w:tmpl w:val="48B2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650B3C"/>
    <w:multiLevelType w:val="hybridMultilevel"/>
    <w:tmpl w:val="10443E76"/>
    <w:lvl w:ilvl="0" w:tplc="4EE8947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5A6571E"/>
    <w:multiLevelType w:val="hybridMultilevel"/>
    <w:tmpl w:val="AEEE881E"/>
    <w:lvl w:ilvl="0" w:tplc="2C7294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5C2219"/>
    <w:multiLevelType w:val="hybridMultilevel"/>
    <w:tmpl w:val="35D0F36C"/>
    <w:lvl w:ilvl="0" w:tplc="330CC0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0E01F4C"/>
    <w:multiLevelType w:val="hybridMultilevel"/>
    <w:tmpl w:val="250EFDA4"/>
    <w:lvl w:ilvl="0" w:tplc="321E23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7435E1"/>
    <w:multiLevelType w:val="multilevel"/>
    <w:tmpl w:val="8C8E8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71E47763"/>
    <w:multiLevelType w:val="hybridMultilevel"/>
    <w:tmpl w:val="CF602210"/>
    <w:lvl w:ilvl="0" w:tplc="47DC5AFC">
      <w:start w:val="1"/>
      <w:numFmt w:val="decimal"/>
      <w:lvlText w:val="%1."/>
      <w:lvlJc w:val="left"/>
      <w:pPr>
        <w:ind w:left="17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36">
    <w:nsid w:val="75C72C07"/>
    <w:multiLevelType w:val="multilevel"/>
    <w:tmpl w:val="FBC2FD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37">
    <w:nsid w:val="7863491C"/>
    <w:multiLevelType w:val="hybridMultilevel"/>
    <w:tmpl w:val="E40E83CE"/>
    <w:lvl w:ilvl="0" w:tplc="83A27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88F4ECC"/>
    <w:multiLevelType w:val="multilevel"/>
    <w:tmpl w:val="A0AEC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7A8C2804"/>
    <w:multiLevelType w:val="hybridMultilevel"/>
    <w:tmpl w:val="5B80BBE0"/>
    <w:lvl w:ilvl="0" w:tplc="FE861B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F1924B7"/>
    <w:multiLevelType w:val="hybridMultilevel"/>
    <w:tmpl w:val="2CCE33A2"/>
    <w:lvl w:ilvl="0" w:tplc="954604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2"/>
  </w:num>
  <w:num w:numId="5">
    <w:abstractNumId w:val="9"/>
  </w:num>
  <w:num w:numId="6">
    <w:abstractNumId w:val="27"/>
  </w:num>
  <w:num w:numId="7">
    <w:abstractNumId w:val="29"/>
  </w:num>
  <w:num w:numId="8">
    <w:abstractNumId w:val="18"/>
  </w:num>
  <w:num w:numId="9">
    <w:abstractNumId w:val="28"/>
  </w:num>
  <w:num w:numId="10">
    <w:abstractNumId w:val="40"/>
  </w:num>
  <w:num w:numId="11">
    <w:abstractNumId w:val="30"/>
  </w:num>
  <w:num w:numId="12">
    <w:abstractNumId w:val="38"/>
  </w:num>
  <w:num w:numId="13">
    <w:abstractNumId w:val="24"/>
  </w:num>
  <w:num w:numId="14">
    <w:abstractNumId w:val="11"/>
  </w:num>
  <w:num w:numId="15">
    <w:abstractNumId w:val="26"/>
  </w:num>
  <w:num w:numId="16">
    <w:abstractNumId w:val="23"/>
  </w:num>
  <w:num w:numId="17">
    <w:abstractNumId w:val="3"/>
  </w:num>
  <w:num w:numId="18">
    <w:abstractNumId w:val="0"/>
  </w:num>
  <w:num w:numId="19">
    <w:abstractNumId w:val="5"/>
  </w:num>
  <w:num w:numId="20">
    <w:abstractNumId w:val="7"/>
  </w:num>
  <w:num w:numId="21">
    <w:abstractNumId w:val="16"/>
  </w:num>
  <w:num w:numId="22">
    <w:abstractNumId w:val="32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5"/>
  </w:num>
  <w:num w:numId="27">
    <w:abstractNumId w:val="8"/>
  </w:num>
  <w:num w:numId="28">
    <w:abstractNumId w:val="31"/>
  </w:num>
  <w:num w:numId="29">
    <w:abstractNumId w:val="4"/>
  </w:num>
  <w:num w:numId="30">
    <w:abstractNumId w:val="12"/>
  </w:num>
  <w:num w:numId="31">
    <w:abstractNumId w:val="33"/>
  </w:num>
  <w:num w:numId="32">
    <w:abstractNumId w:val="35"/>
  </w:num>
  <w:num w:numId="33">
    <w:abstractNumId w:val="39"/>
  </w:num>
  <w:num w:numId="34">
    <w:abstractNumId w:val="17"/>
  </w:num>
  <w:num w:numId="35">
    <w:abstractNumId w:val="13"/>
  </w:num>
  <w:num w:numId="36">
    <w:abstractNumId w:val="19"/>
  </w:num>
  <w:num w:numId="37">
    <w:abstractNumId w:val="1"/>
  </w:num>
  <w:num w:numId="38">
    <w:abstractNumId w:val="21"/>
  </w:num>
  <w:num w:numId="39">
    <w:abstractNumId w:val="2"/>
  </w:num>
  <w:num w:numId="40">
    <w:abstractNumId w:val="37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E82"/>
    <w:rsid w:val="00012781"/>
    <w:rsid w:val="000230BA"/>
    <w:rsid w:val="000420A0"/>
    <w:rsid w:val="00056A35"/>
    <w:rsid w:val="00056B53"/>
    <w:rsid w:val="00061865"/>
    <w:rsid w:val="0006195E"/>
    <w:rsid w:val="0006324E"/>
    <w:rsid w:val="0006607B"/>
    <w:rsid w:val="00066912"/>
    <w:rsid w:val="0007177A"/>
    <w:rsid w:val="00074800"/>
    <w:rsid w:val="00094CBD"/>
    <w:rsid w:val="000B2DBD"/>
    <w:rsid w:val="000C36CB"/>
    <w:rsid w:val="000C6D29"/>
    <w:rsid w:val="000E3155"/>
    <w:rsid w:val="000F2822"/>
    <w:rsid w:val="00117322"/>
    <w:rsid w:val="00120A07"/>
    <w:rsid w:val="001317FC"/>
    <w:rsid w:val="00133037"/>
    <w:rsid w:val="00141AF1"/>
    <w:rsid w:val="00155FC9"/>
    <w:rsid w:val="001627B8"/>
    <w:rsid w:val="00190952"/>
    <w:rsid w:val="001940E6"/>
    <w:rsid w:val="001A1796"/>
    <w:rsid w:val="001B7249"/>
    <w:rsid w:val="001C12DC"/>
    <w:rsid w:val="001C3D2E"/>
    <w:rsid w:val="001C62E6"/>
    <w:rsid w:val="001D053F"/>
    <w:rsid w:val="001D3A53"/>
    <w:rsid w:val="001D502C"/>
    <w:rsid w:val="001E01A3"/>
    <w:rsid w:val="00212AFA"/>
    <w:rsid w:val="0021638F"/>
    <w:rsid w:val="00217026"/>
    <w:rsid w:val="00227CF6"/>
    <w:rsid w:val="00230825"/>
    <w:rsid w:val="00233998"/>
    <w:rsid w:val="002438C6"/>
    <w:rsid w:val="00245321"/>
    <w:rsid w:val="00247030"/>
    <w:rsid w:val="00251036"/>
    <w:rsid w:val="00254DDA"/>
    <w:rsid w:val="00262953"/>
    <w:rsid w:val="002663B2"/>
    <w:rsid w:val="00266737"/>
    <w:rsid w:val="0027607E"/>
    <w:rsid w:val="0027698E"/>
    <w:rsid w:val="00290CCD"/>
    <w:rsid w:val="0029560D"/>
    <w:rsid w:val="002A1A0C"/>
    <w:rsid w:val="002B5FFA"/>
    <w:rsid w:val="002B7951"/>
    <w:rsid w:val="002D721D"/>
    <w:rsid w:val="00313163"/>
    <w:rsid w:val="003230AE"/>
    <w:rsid w:val="00323382"/>
    <w:rsid w:val="003259F7"/>
    <w:rsid w:val="00334C4B"/>
    <w:rsid w:val="0034101F"/>
    <w:rsid w:val="003426FD"/>
    <w:rsid w:val="00354024"/>
    <w:rsid w:val="00363A2E"/>
    <w:rsid w:val="00365EE6"/>
    <w:rsid w:val="0039239F"/>
    <w:rsid w:val="00394232"/>
    <w:rsid w:val="003C3732"/>
    <w:rsid w:val="003D732B"/>
    <w:rsid w:val="003E106D"/>
    <w:rsid w:val="003E10C0"/>
    <w:rsid w:val="003F6C27"/>
    <w:rsid w:val="00401F39"/>
    <w:rsid w:val="00402889"/>
    <w:rsid w:val="00403008"/>
    <w:rsid w:val="00406FE8"/>
    <w:rsid w:val="00407114"/>
    <w:rsid w:val="00416A64"/>
    <w:rsid w:val="0042259F"/>
    <w:rsid w:val="004438E8"/>
    <w:rsid w:val="00445A0C"/>
    <w:rsid w:val="0048126A"/>
    <w:rsid w:val="00493773"/>
    <w:rsid w:val="004A37A3"/>
    <w:rsid w:val="004B298E"/>
    <w:rsid w:val="004C2430"/>
    <w:rsid w:val="004D60E9"/>
    <w:rsid w:val="004E093B"/>
    <w:rsid w:val="004E5A45"/>
    <w:rsid w:val="004F09B3"/>
    <w:rsid w:val="004F5C61"/>
    <w:rsid w:val="004F7791"/>
    <w:rsid w:val="00501662"/>
    <w:rsid w:val="00526CF4"/>
    <w:rsid w:val="0053393D"/>
    <w:rsid w:val="00540B15"/>
    <w:rsid w:val="00545B67"/>
    <w:rsid w:val="005464EE"/>
    <w:rsid w:val="005478AE"/>
    <w:rsid w:val="00550B64"/>
    <w:rsid w:val="005575E0"/>
    <w:rsid w:val="00561AE2"/>
    <w:rsid w:val="00594B6C"/>
    <w:rsid w:val="005E1A71"/>
    <w:rsid w:val="005E3299"/>
    <w:rsid w:val="005F27D9"/>
    <w:rsid w:val="005F4084"/>
    <w:rsid w:val="005F4A22"/>
    <w:rsid w:val="005F64AC"/>
    <w:rsid w:val="00605629"/>
    <w:rsid w:val="00613110"/>
    <w:rsid w:val="00635440"/>
    <w:rsid w:val="00641837"/>
    <w:rsid w:val="00653030"/>
    <w:rsid w:val="00665500"/>
    <w:rsid w:val="0066702B"/>
    <w:rsid w:val="0067443B"/>
    <w:rsid w:val="00684627"/>
    <w:rsid w:val="006926CE"/>
    <w:rsid w:val="006A2406"/>
    <w:rsid w:val="006C45DB"/>
    <w:rsid w:val="006D65A7"/>
    <w:rsid w:val="006E7976"/>
    <w:rsid w:val="006F4419"/>
    <w:rsid w:val="00710916"/>
    <w:rsid w:val="00723C00"/>
    <w:rsid w:val="00734276"/>
    <w:rsid w:val="007472EC"/>
    <w:rsid w:val="00767CA0"/>
    <w:rsid w:val="007923E2"/>
    <w:rsid w:val="007954C3"/>
    <w:rsid w:val="007A2288"/>
    <w:rsid w:val="007B010C"/>
    <w:rsid w:val="007B1379"/>
    <w:rsid w:val="007B3618"/>
    <w:rsid w:val="007B6706"/>
    <w:rsid w:val="007C7AEB"/>
    <w:rsid w:val="007D1829"/>
    <w:rsid w:val="007E211F"/>
    <w:rsid w:val="007F246A"/>
    <w:rsid w:val="007F7242"/>
    <w:rsid w:val="00800500"/>
    <w:rsid w:val="008121EA"/>
    <w:rsid w:val="0081403F"/>
    <w:rsid w:val="008164F6"/>
    <w:rsid w:val="00826140"/>
    <w:rsid w:val="00831986"/>
    <w:rsid w:val="00840E66"/>
    <w:rsid w:val="00864BC0"/>
    <w:rsid w:val="0087193A"/>
    <w:rsid w:val="00872A46"/>
    <w:rsid w:val="0087396E"/>
    <w:rsid w:val="0087456A"/>
    <w:rsid w:val="00887A5D"/>
    <w:rsid w:val="00891FA7"/>
    <w:rsid w:val="008C12F4"/>
    <w:rsid w:val="008D495E"/>
    <w:rsid w:val="008E57C4"/>
    <w:rsid w:val="008F70A4"/>
    <w:rsid w:val="00901CC4"/>
    <w:rsid w:val="009314BC"/>
    <w:rsid w:val="00936D04"/>
    <w:rsid w:val="0093757F"/>
    <w:rsid w:val="0093786F"/>
    <w:rsid w:val="0094400D"/>
    <w:rsid w:val="00955FDC"/>
    <w:rsid w:val="00970922"/>
    <w:rsid w:val="00981834"/>
    <w:rsid w:val="00985709"/>
    <w:rsid w:val="00994B71"/>
    <w:rsid w:val="00994EDB"/>
    <w:rsid w:val="009B3E88"/>
    <w:rsid w:val="009E265F"/>
    <w:rsid w:val="009E6071"/>
    <w:rsid w:val="009F22BE"/>
    <w:rsid w:val="009F62EF"/>
    <w:rsid w:val="00A04E82"/>
    <w:rsid w:val="00A10209"/>
    <w:rsid w:val="00A13A9D"/>
    <w:rsid w:val="00A14DEB"/>
    <w:rsid w:val="00A16237"/>
    <w:rsid w:val="00A32490"/>
    <w:rsid w:val="00A37224"/>
    <w:rsid w:val="00A50558"/>
    <w:rsid w:val="00A51A06"/>
    <w:rsid w:val="00A636B9"/>
    <w:rsid w:val="00A659D9"/>
    <w:rsid w:val="00A8607C"/>
    <w:rsid w:val="00A92DD5"/>
    <w:rsid w:val="00A93FC6"/>
    <w:rsid w:val="00AA3BB7"/>
    <w:rsid w:val="00AB4ED3"/>
    <w:rsid w:val="00AC1C6F"/>
    <w:rsid w:val="00AC32B6"/>
    <w:rsid w:val="00AC3B2C"/>
    <w:rsid w:val="00AC4F54"/>
    <w:rsid w:val="00AC69F2"/>
    <w:rsid w:val="00AE3F2F"/>
    <w:rsid w:val="00AE7CAC"/>
    <w:rsid w:val="00AF1F52"/>
    <w:rsid w:val="00AF29AB"/>
    <w:rsid w:val="00AF53AD"/>
    <w:rsid w:val="00B20E36"/>
    <w:rsid w:val="00B6159E"/>
    <w:rsid w:val="00B66050"/>
    <w:rsid w:val="00B91E07"/>
    <w:rsid w:val="00B93CFA"/>
    <w:rsid w:val="00BA2F6F"/>
    <w:rsid w:val="00BB523C"/>
    <w:rsid w:val="00BD4A37"/>
    <w:rsid w:val="00BE2D6C"/>
    <w:rsid w:val="00BE4D85"/>
    <w:rsid w:val="00BF0CAE"/>
    <w:rsid w:val="00BF6754"/>
    <w:rsid w:val="00BF7A91"/>
    <w:rsid w:val="00C06529"/>
    <w:rsid w:val="00C07C3E"/>
    <w:rsid w:val="00C13235"/>
    <w:rsid w:val="00C1643B"/>
    <w:rsid w:val="00C16DA2"/>
    <w:rsid w:val="00C20B33"/>
    <w:rsid w:val="00C44268"/>
    <w:rsid w:val="00C46069"/>
    <w:rsid w:val="00C51EB9"/>
    <w:rsid w:val="00C5237A"/>
    <w:rsid w:val="00C61A18"/>
    <w:rsid w:val="00C61BE8"/>
    <w:rsid w:val="00C71F4B"/>
    <w:rsid w:val="00C75538"/>
    <w:rsid w:val="00C90DBF"/>
    <w:rsid w:val="00CA0EAA"/>
    <w:rsid w:val="00CA7211"/>
    <w:rsid w:val="00CB325D"/>
    <w:rsid w:val="00CB7A3D"/>
    <w:rsid w:val="00CC549C"/>
    <w:rsid w:val="00CD3CF6"/>
    <w:rsid w:val="00CF63B4"/>
    <w:rsid w:val="00D06B01"/>
    <w:rsid w:val="00D102D0"/>
    <w:rsid w:val="00D15B1D"/>
    <w:rsid w:val="00D35DC3"/>
    <w:rsid w:val="00D37A08"/>
    <w:rsid w:val="00D55C72"/>
    <w:rsid w:val="00D67835"/>
    <w:rsid w:val="00D74998"/>
    <w:rsid w:val="00D777FA"/>
    <w:rsid w:val="00D900B6"/>
    <w:rsid w:val="00D9022E"/>
    <w:rsid w:val="00DA2F35"/>
    <w:rsid w:val="00DB1B35"/>
    <w:rsid w:val="00DB358C"/>
    <w:rsid w:val="00DD2102"/>
    <w:rsid w:val="00DF78BA"/>
    <w:rsid w:val="00E01641"/>
    <w:rsid w:val="00E03FCC"/>
    <w:rsid w:val="00E0744E"/>
    <w:rsid w:val="00E111BC"/>
    <w:rsid w:val="00E21581"/>
    <w:rsid w:val="00E25185"/>
    <w:rsid w:val="00E2520F"/>
    <w:rsid w:val="00E33529"/>
    <w:rsid w:val="00E336D4"/>
    <w:rsid w:val="00E35033"/>
    <w:rsid w:val="00E40C32"/>
    <w:rsid w:val="00E4666E"/>
    <w:rsid w:val="00E6745F"/>
    <w:rsid w:val="00E73F96"/>
    <w:rsid w:val="00E85E13"/>
    <w:rsid w:val="00E86AF5"/>
    <w:rsid w:val="00E944D9"/>
    <w:rsid w:val="00EA1D53"/>
    <w:rsid w:val="00EA37F7"/>
    <w:rsid w:val="00EA3896"/>
    <w:rsid w:val="00EB1444"/>
    <w:rsid w:val="00EB2C9F"/>
    <w:rsid w:val="00EC4226"/>
    <w:rsid w:val="00ED109A"/>
    <w:rsid w:val="00ED4B94"/>
    <w:rsid w:val="00EE50B6"/>
    <w:rsid w:val="00F0153D"/>
    <w:rsid w:val="00F06EDF"/>
    <w:rsid w:val="00F06F3E"/>
    <w:rsid w:val="00F1029A"/>
    <w:rsid w:val="00F121F5"/>
    <w:rsid w:val="00F12D8B"/>
    <w:rsid w:val="00F175D9"/>
    <w:rsid w:val="00F17816"/>
    <w:rsid w:val="00F23342"/>
    <w:rsid w:val="00F418DD"/>
    <w:rsid w:val="00F425C0"/>
    <w:rsid w:val="00F51897"/>
    <w:rsid w:val="00F72488"/>
    <w:rsid w:val="00F83C38"/>
    <w:rsid w:val="00F9750D"/>
    <w:rsid w:val="00FB1104"/>
    <w:rsid w:val="00FB60FA"/>
    <w:rsid w:val="00FC19C8"/>
    <w:rsid w:val="00FC61B5"/>
    <w:rsid w:val="00FF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8E57C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B3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E57C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D102D0"/>
    <w:rPr>
      <w:rFonts w:cs="Times New Roman"/>
      <w:i/>
    </w:rPr>
  </w:style>
  <w:style w:type="paragraph" w:styleId="a4">
    <w:name w:val="header"/>
    <w:basedOn w:val="a"/>
    <w:link w:val="a5"/>
    <w:uiPriority w:val="99"/>
    <w:rsid w:val="00266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673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66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6673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rsid w:val="0053393D"/>
    <w:pPr>
      <w:spacing w:after="150"/>
    </w:pPr>
  </w:style>
  <w:style w:type="character" w:customStyle="1" w:styleId="apple-converted-space">
    <w:name w:val="apple-converted-space"/>
    <w:basedOn w:val="a0"/>
    <w:uiPriority w:val="99"/>
    <w:rsid w:val="00A659D9"/>
    <w:rPr>
      <w:rFonts w:cs="Times New Roman"/>
    </w:rPr>
  </w:style>
  <w:style w:type="character" w:styleId="a9">
    <w:name w:val="Strong"/>
    <w:basedOn w:val="a0"/>
    <w:uiPriority w:val="99"/>
    <w:qFormat/>
    <w:rsid w:val="00A659D9"/>
    <w:rPr>
      <w:rFonts w:cs="Times New Roman"/>
      <w:b/>
      <w:bCs/>
    </w:rPr>
  </w:style>
  <w:style w:type="paragraph" w:styleId="aa">
    <w:name w:val="List Paragraph"/>
    <w:aliases w:val="Абзац списка11"/>
    <w:basedOn w:val="a"/>
    <w:link w:val="ab"/>
    <w:uiPriority w:val="34"/>
    <w:qFormat/>
    <w:rsid w:val="00936D0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11">
    <w:name w:val="Абзац списка1"/>
    <w:basedOn w:val="a"/>
    <w:uiPriority w:val="99"/>
    <w:rsid w:val="00936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A37F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No Spacing"/>
    <w:uiPriority w:val="99"/>
    <w:qFormat/>
    <w:rsid w:val="009F22BE"/>
    <w:rPr>
      <w:rFonts w:eastAsia="Times New Roman"/>
    </w:rPr>
  </w:style>
  <w:style w:type="paragraph" w:customStyle="1" w:styleId="2">
    <w:name w:val="Абзац списка2"/>
    <w:aliases w:val="List_Paragraph,Multilevel para_II,ПАРАГРАФ,Абзац списка для документа"/>
    <w:basedOn w:val="a"/>
    <w:link w:val="ListParagraphChar"/>
    <w:uiPriority w:val="99"/>
    <w:rsid w:val="00403008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aliases w:val="List_Paragraph Char,Multilevel para_II Char,ПАРАГРАФ Char,Абзац списка для документа Char"/>
    <w:link w:val="2"/>
    <w:uiPriority w:val="99"/>
    <w:locked/>
    <w:rsid w:val="00403008"/>
    <w:rPr>
      <w:rFonts w:ascii="Calibri" w:hAnsi="Calibri"/>
    </w:rPr>
  </w:style>
  <w:style w:type="paragraph" w:styleId="ad">
    <w:name w:val="Balloon Text"/>
    <w:basedOn w:val="a"/>
    <w:link w:val="ae"/>
    <w:uiPriority w:val="99"/>
    <w:semiHidden/>
    <w:rsid w:val="002D72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D721D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A636B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636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Абзац списка11 Знак"/>
    <w:link w:val="aa"/>
    <w:uiPriority w:val="99"/>
    <w:locked/>
    <w:rsid w:val="001C62E6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A48B-FEA5-449A-89BF-382A8E74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24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Нюргуяна  Александровна</dc:creator>
  <cp:keywords/>
  <dc:description/>
  <cp:lastModifiedBy>Андрей</cp:lastModifiedBy>
  <cp:revision>27</cp:revision>
  <cp:lastPrinted>2015-11-12T11:10:00Z</cp:lastPrinted>
  <dcterms:created xsi:type="dcterms:W3CDTF">2015-11-09T10:35:00Z</dcterms:created>
  <dcterms:modified xsi:type="dcterms:W3CDTF">2015-11-24T02:46:00Z</dcterms:modified>
</cp:coreProperties>
</file>