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F" w:rsidRPr="00B37A5F" w:rsidRDefault="00B37A5F" w:rsidP="00B37A5F">
      <w:pPr>
        <w:jc w:val="center"/>
        <w:rPr>
          <w:b/>
        </w:rPr>
      </w:pPr>
      <w:r w:rsidRPr="00B37A5F">
        <w:rPr>
          <w:b/>
        </w:rPr>
        <w:t>Условия и порядок предоставления субсидий субъектам малого предпринимательства на поддержку социально значимых услуг</w:t>
      </w:r>
    </w:p>
    <w:p w:rsidR="00B37A5F" w:rsidRPr="00B37A5F" w:rsidRDefault="00B37A5F" w:rsidP="00B37A5F">
      <w:r w:rsidRPr="00B37A5F">
        <w:t xml:space="preserve">8.1. Общие положения </w:t>
      </w:r>
    </w:p>
    <w:p w:rsidR="00B37A5F" w:rsidRPr="00B37A5F" w:rsidRDefault="00B37A5F" w:rsidP="00B37A5F">
      <w:r w:rsidRPr="00B37A5F">
        <w:t xml:space="preserve">8.1.1. Настоящий порядок определяет условия конкурсного отбора субъектов малого предпринимательства для предоставления субсидий на поддержку социально значимых услуг в целях возмещения понесенных расходов. </w:t>
      </w:r>
    </w:p>
    <w:p w:rsidR="00B37A5F" w:rsidRPr="00B37A5F" w:rsidRDefault="00B37A5F" w:rsidP="00B37A5F">
      <w:r w:rsidRPr="00B37A5F">
        <w:t>8.1.2. Уполномоченной организацией по предоставлению муниципальной поддержки является АУ «ЦРБ»</w:t>
      </w:r>
    </w:p>
    <w:p w:rsidR="00B37A5F" w:rsidRPr="00B37A5F" w:rsidRDefault="00B37A5F" w:rsidP="00B37A5F">
      <w:r w:rsidRPr="00B37A5F">
        <w:t xml:space="preserve">8.1.3.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Усть-Алданского улуса </w:t>
      </w:r>
    </w:p>
    <w:p w:rsidR="00B37A5F" w:rsidRPr="00B37A5F" w:rsidRDefault="00B37A5F" w:rsidP="00B37A5F">
      <w:r w:rsidRPr="00B37A5F">
        <w:t xml:space="preserve">8.2.Условия предоставления субсидии </w:t>
      </w:r>
    </w:p>
    <w:p w:rsidR="00B37A5F" w:rsidRPr="00B37A5F" w:rsidRDefault="00B37A5F" w:rsidP="00B37A5F">
      <w:r w:rsidRPr="00B37A5F">
        <w:t>8.2.1. </w:t>
      </w:r>
      <w:proofErr w:type="gramStart"/>
      <w:r w:rsidRPr="00B37A5F">
        <w:t>Субсидии муниципального бюджета МР «Усть-Алданский улус район)»  на финансирование мероприятия по поддержке социально значимых услуг предоставляются на компенсацию следующих затрат субъектов малого и среднего предпринимательства:</w:t>
      </w:r>
      <w:proofErr w:type="gramEnd"/>
    </w:p>
    <w:p w:rsidR="00B37A5F" w:rsidRPr="00B37A5F" w:rsidRDefault="00B37A5F" w:rsidP="00B37A5F">
      <w:r w:rsidRPr="00B37A5F"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B37A5F" w:rsidRPr="00B37A5F" w:rsidRDefault="00B37A5F" w:rsidP="00B37A5F">
      <w:r w:rsidRPr="00B37A5F">
        <w:t>- арендная плата за имущество, используемое при оказании социально значимых услуг населению;</w:t>
      </w:r>
    </w:p>
    <w:p w:rsidR="00B37A5F" w:rsidRPr="00B37A5F" w:rsidRDefault="00B37A5F" w:rsidP="00B37A5F">
      <w:r w:rsidRPr="00B37A5F">
        <w:t>- приобретение и (или) обновление оборудования, связанного с оказанием социально значимых услуг;</w:t>
      </w:r>
    </w:p>
    <w:p w:rsidR="00B37A5F" w:rsidRPr="00B37A5F" w:rsidRDefault="00B37A5F" w:rsidP="00B37A5F">
      <w:r w:rsidRPr="00B37A5F">
        <w:t>- технологическое присоединение к сетям инженерно-технического обеспечения.</w:t>
      </w:r>
    </w:p>
    <w:p w:rsidR="00B37A5F" w:rsidRPr="00B37A5F" w:rsidRDefault="00B37A5F" w:rsidP="00B37A5F">
      <w:r w:rsidRPr="00B37A5F">
        <w:t>8.2.2. 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</w:t>
      </w:r>
      <w:proofErr w:type="gramStart"/>
      <w:r w:rsidRPr="00B37A5F">
        <w:t>.р</w:t>
      </w:r>
      <w:proofErr w:type="gramEnd"/>
      <w:r w:rsidRPr="00B37A5F">
        <w:t>ублей на одного получателя.</w:t>
      </w:r>
    </w:p>
    <w:p w:rsidR="00B37A5F" w:rsidRPr="00B37A5F" w:rsidRDefault="00B37A5F" w:rsidP="00B37A5F">
      <w:r w:rsidRPr="00B37A5F">
        <w:lastRenderedPageBreak/>
        <w:t>8.2.3. 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B37A5F" w:rsidRPr="00B37A5F" w:rsidRDefault="00B37A5F" w:rsidP="00B37A5F">
      <w:r w:rsidRPr="00B37A5F">
        <w:t>8.2.4. 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B37A5F" w:rsidRPr="00B37A5F" w:rsidRDefault="00B37A5F" w:rsidP="00B37A5F">
      <w:r w:rsidRPr="00B37A5F">
        <w:t xml:space="preserve">8.2.5. 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</w:t>
      </w:r>
      <w:r w:rsidRPr="00B37A5F">
        <w:rPr>
          <w:rFonts w:eastAsia="Arial"/>
        </w:rPr>
        <w:t xml:space="preserve">или среднего </w:t>
      </w:r>
      <w:r w:rsidRPr="00B37A5F">
        <w:t>предпринимательства, но не более 500,0 (пятисот) тыс. рублей одному субъекту малого и среднего предпринимательства.</w:t>
      </w:r>
    </w:p>
    <w:p w:rsidR="00B37A5F" w:rsidRPr="00B37A5F" w:rsidRDefault="00B37A5F" w:rsidP="00B37A5F">
      <w:r w:rsidRPr="00B37A5F">
        <w:t>8.2.5.1. 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 w:rsidRPr="00B37A5F">
        <w:t>о-</w:t>
      </w:r>
      <w:proofErr w:type="gramEnd"/>
      <w:r w:rsidRPr="00B37A5F">
        <w:t xml:space="preserve">, </w:t>
      </w:r>
      <w:proofErr w:type="spellStart"/>
      <w:r w:rsidRPr="00B37A5F">
        <w:t>газо</w:t>
      </w:r>
      <w:proofErr w:type="spellEnd"/>
      <w:r w:rsidRPr="00B37A5F">
        <w:t>-, водоснабжения и водоотведения.</w:t>
      </w:r>
    </w:p>
    <w:p w:rsidR="00B37A5F" w:rsidRPr="00B37A5F" w:rsidRDefault="00B37A5F" w:rsidP="00B37A5F">
      <w:r w:rsidRPr="00B37A5F">
        <w:t>8.2.6. Максимальный размер суммы субсидий, указанных в пунктах 8.2.3 - 8.2.5 настоящего Порядка, предоставляемых одному получателю не должен превышать 500,0 тыс</w:t>
      </w:r>
      <w:proofErr w:type="gramStart"/>
      <w:r w:rsidRPr="00B37A5F">
        <w:t>.р</w:t>
      </w:r>
      <w:proofErr w:type="gramEnd"/>
      <w:r w:rsidRPr="00B37A5F">
        <w:t>ублей, в пункте 8.2.2. не должен превышать 200,0 тыс.рублей.</w:t>
      </w:r>
    </w:p>
    <w:p w:rsidR="00B37A5F" w:rsidRPr="00B37A5F" w:rsidRDefault="00B37A5F" w:rsidP="00B37A5F">
      <w:r w:rsidRPr="00B37A5F">
        <w:t>8.2.7. Субсидии, указанные в п. 8. предоставляются субъектам малого и среднего предпринимательства, оказывающим социально значимые услуги с учетом п. 1.1.16 настоящего Порядка, в приоритетном порядке оказывающим социально значимые на условиях аутсорсинга.</w:t>
      </w:r>
    </w:p>
    <w:p w:rsidR="00B37A5F" w:rsidRPr="00B37A5F" w:rsidRDefault="00B37A5F" w:rsidP="00B37A5F">
      <w:r w:rsidRPr="00B37A5F">
        <w:t xml:space="preserve">8.1. Общие положения </w:t>
      </w:r>
    </w:p>
    <w:p w:rsidR="00B37A5F" w:rsidRPr="00B37A5F" w:rsidRDefault="00B37A5F" w:rsidP="00B37A5F">
      <w:r w:rsidRPr="00B37A5F">
        <w:t xml:space="preserve">8.1.1. Настоящий порядок определяет условия конкурсного отбора субъектов малого предпринимательства для предоставления субсидий на поддержку социально значимых услуг в целях возмещения понесенных расходов. </w:t>
      </w:r>
    </w:p>
    <w:p w:rsidR="00B37A5F" w:rsidRPr="00B37A5F" w:rsidRDefault="00B37A5F" w:rsidP="00B37A5F">
      <w:r w:rsidRPr="00B37A5F">
        <w:t>8.1.2. Уполномоченной организацией по предоставлению муниципальной поддержки является АУ «ЦРБ»</w:t>
      </w:r>
    </w:p>
    <w:p w:rsidR="00B37A5F" w:rsidRPr="00B37A5F" w:rsidRDefault="00B37A5F" w:rsidP="00B37A5F">
      <w:r w:rsidRPr="00B37A5F">
        <w:lastRenderedPageBreak/>
        <w:t xml:space="preserve">8.1.3.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Усть-Алданского улуса </w:t>
      </w:r>
    </w:p>
    <w:p w:rsidR="00B37A5F" w:rsidRPr="00B37A5F" w:rsidRDefault="00B37A5F" w:rsidP="00B37A5F">
      <w:r w:rsidRPr="00B37A5F">
        <w:t xml:space="preserve">8.2.Условия предоставления субсидии </w:t>
      </w:r>
    </w:p>
    <w:p w:rsidR="00B37A5F" w:rsidRPr="00B37A5F" w:rsidRDefault="00B37A5F" w:rsidP="00B37A5F">
      <w:r w:rsidRPr="00B37A5F">
        <w:t xml:space="preserve">8.2.1.  В конкурсном отборе принимают участие субъекты малого </w:t>
      </w:r>
      <w:proofErr w:type="gramStart"/>
      <w:r w:rsidRPr="00B37A5F">
        <w:t>предпринимательства</w:t>
      </w:r>
      <w:proofErr w:type="gramEnd"/>
      <w:r w:rsidRPr="00B37A5F">
        <w:t xml:space="preserve"> оказывающие социально значимые услуги согласно Постановлению Правительства РС (Я) от 28 декабря 2008г.  №599   «Об определении социально значимых видов деятельности субъектов малого и среднего предпринимательства»</w:t>
      </w:r>
    </w:p>
    <w:p w:rsidR="00B37A5F" w:rsidRPr="00B37A5F" w:rsidRDefault="00B37A5F" w:rsidP="00B37A5F">
      <w:r w:rsidRPr="00B37A5F">
        <w:t>8.2.2  Субсидии   на финансирование мероприятия по поддержке социально значимых услуг в сельских населенных пунктах предоставляются на компенсацию следующих затрат субъектов малого и среднего предпринимательства:</w:t>
      </w:r>
    </w:p>
    <w:p w:rsidR="00B37A5F" w:rsidRPr="00B37A5F" w:rsidRDefault="00B37A5F" w:rsidP="00B37A5F">
      <w:r w:rsidRPr="00B37A5F">
        <w:t>а)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B37A5F" w:rsidRPr="00B37A5F" w:rsidRDefault="00B37A5F" w:rsidP="00B37A5F">
      <w:r w:rsidRPr="00B37A5F">
        <w:t>б) арендная плата за имущество, используемое при оказании социально значимых услуг населению;</w:t>
      </w:r>
    </w:p>
    <w:p w:rsidR="00B37A5F" w:rsidRPr="00B37A5F" w:rsidRDefault="00B37A5F" w:rsidP="00B37A5F">
      <w:r w:rsidRPr="00B37A5F">
        <w:t>в)  приобретение и (или) обновление оборудования, связанного с оказанием социально значимых услуг;</w:t>
      </w:r>
    </w:p>
    <w:p w:rsidR="00B37A5F" w:rsidRPr="00B37A5F" w:rsidRDefault="00B37A5F" w:rsidP="00B37A5F">
      <w:r w:rsidRPr="00B37A5F">
        <w:t>г) технологическое присоединение к сетям инженерно-технического обеспечения.</w:t>
      </w:r>
    </w:p>
    <w:p w:rsidR="00B37A5F" w:rsidRPr="00B37A5F" w:rsidRDefault="00B37A5F" w:rsidP="00B37A5F">
      <w:r w:rsidRPr="00B37A5F">
        <w:t>8.2.3. 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</w:t>
      </w:r>
      <w:proofErr w:type="gramStart"/>
      <w:r w:rsidRPr="00B37A5F">
        <w:t>.р</w:t>
      </w:r>
      <w:proofErr w:type="gramEnd"/>
      <w:r w:rsidRPr="00B37A5F">
        <w:t>ублей на одного получателя.</w:t>
      </w:r>
    </w:p>
    <w:p w:rsidR="00B37A5F" w:rsidRPr="00B37A5F" w:rsidRDefault="00B37A5F" w:rsidP="00B37A5F">
      <w:r w:rsidRPr="00B37A5F">
        <w:t>8.2.4. 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B37A5F" w:rsidRPr="00B37A5F" w:rsidRDefault="00B37A5F" w:rsidP="00B37A5F">
      <w:r w:rsidRPr="00B37A5F">
        <w:lastRenderedPageBreak/>
        <w:t>8.2.5. 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B37A5F" w:rsidRPr="00B37A5F" w:rsidRDefault="00B37A5F" w:rsidP="00B37A5F">
      <w:r w:rsidRPr="00B37A5F">
        <w:t xml:space="preserve">8.2.6. 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</w:t>
      </w:r>
      <w:r w:rsidRPr="00B37A5F">
        <w:rPr>
          <w:rFonts w:eastAsia="Arial"/>
        </w:rPr>
        <w:t xml:space="preserve">или среднего </w:t>
      </w:r>
      <w:r w:rsidRPr="00B37A5F">
        <w:t>предпринимательства, но не более 500,0 (пятисот) тыс. рублей одному субъекту малого и среднего предпринимательства.</w:t>
      </w:r>
    </w:p>
    <w:p w:rsidR="00B37A5F" w:rsidRPr="00B37A5F" w:rsidRDefault="00B37A5F" w:rsidP="00B37A5F">
      <w:r w:rsidRPr="00B37A5F">
        <w:t>8.2.6.1. 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 w:rsidRPr="00B37A5F">
        <w:t>о-</w:t>
      </w:r>
      <w:proofErr w:type="gramEnd"/>
      <w:r w:rsidRPr="00B37A5F">
        <w:t xml:space="preserve">, </w:t>
      </w:r>
      <w:proofErr w:type="spellStart"/>
      <w:r w:rsidRPr="00B37A5F">
        <w:t>газо</w:t>
      </w:r>
      <w:proofErr w:type="spellEnd"/>
      <w:r w:rsidRPr="00B37A5F">
        <w:t>-, водоснабжения и водоотведения.</w:t>
      </w:r>
    </w:p>
    <w:p w:rsidR="00B37A5F" w:rsidRPr="00B37A5F" w:rsidRDefault="00B37A5F" w:rsidP="00B37A5F">
      <w:r w:rsidRPr="00B37A5F">
        <w:t>8.2.7. Максимальный размер суммы субсидий, указанных в пунктах 8.2.3 – 8.2.6.  настоящего Порядка, предоставляемых одному получателю не должен превышать 500,0 тыс</w:t>
      </w:r>
      <w:proofErr w:type="gramStart"/>
      <w:r w:rsidRPr="00B37A5F">
        <w:t>.р</w:t>
      </w:r>
      <w:proofErr w:type="gramEnd"/>
      <w:r w:rsidRPr="00B37A5F">
        <w:t xml:space="preserve">ублей. </w:t>
      </w:r>
    </w:p>
    <w:p w:rsidR="00B37A5F" w:rsidRPr="00B37A5F" w:rsidRDefault="00B37A5F" w:rsidP="00B37A5F">
      <w:r w:rsidRPr="00B37A5F">
        <w:t xml:space="preserve">8.3. Перечень документов, </w:t>
      </w:r>
    </w:p>
    <w:p w:rsidR="00B37A5F" w:rsidRPr="00B37A5F" w:rsidRDefault="00B37A5F" w:rsidP="00B37A5F">
      <w:proofErr w:type="gramStart"/>
      <w:r w:rsidRPr="00B37A5F">
        <w:t>предоставляемых</w:t>
      </w:r>
      <w:proofErr w:type="gramEnd"/>
      <w:r w:rsidRPr="00B37A5F">
        <w:t xml:space="preserve"> для участия в конкурсном отборе </w:t>
      </w:r>
    </w:p>
    <w:p w:rsidR="00B37A5F" w:rsidRPr="00B37A5F" w:rsidRDefault="00B37A5F" w:rsidP="00B37A5F">
      <w:r w:rsidRPr="00B37A5F">
        <w:t xml:space="preserve">8.3.1. Для получения субсидии, в дополнение к пункту 1.1.7 настоящего Порядка, представляются следующие документы за период с 1 января предыдущего календарного года по момент подачи конкурсной заявки: </w:t>
      </w:r>
    </w:p>
    <w:p w:rsidR="00B37A5F" w:rsidRPr="00B37A5F" w:rsidRDefault="00B37A5F" w:rsidP="00B37A5F">
      <w:r w:rsidRPr="00B37A5F">
        <w:t xml:space="preserve">1) документы, подтверждающие фактически понесенные </w:t>
      </w:r>
      <w:proofErr w:type="gramStart"/>
      <w:r w:rsidRPr="00B37A5F">
        <w:t>расходы</w:t>
      </w:r>
      <w:proofErr w:type="gramEnd"/>
      <w:r w:rsidRPr="00B37A5F">
        <w:t xml:space="preserve"> подтверждающие осуществленные расходы, указанные в п. 8.2.2: </w:t>
      </w:r>
    </w:p>
    <w:p w:rsidR="00B37A5F" w:rsidRPr="00B37A5F" w:rsidRDefault="00B37A5F" w:rsidP="00B37A5F">
      <w:r w:rsidRPr="00B37A5F">
        <w:t>- а</w:t>
      </w:r>
      <w:proofErr w:type="gramStart"/>
      <w:r w:rsidRPr="00B37A5F">
        <w:t>)п</w:t>
      </w:r>
      <w:proofErr w:type="gramEnd"/>
      <w:r w:rsidRPr="00B37A5F">
        <w:t xml:space="preserve">о платежам за коммунальные услуги, в том числе за дровяное отопление помещения, используемого в процессе ведения предпринимательской деятельности: </w:t>
      </w:r>
    </w:p>
    <w:p w:rsidR="00B37A5F" w:rsidRPr="00B37A5F" w:rsidRDefault="00B37A5F" w:rsidP="00B37A5F">
      <w:r w:rsidRPr="00B37A5F">
        <w:t>документы</w:t>
      </w:r>
      <w:proofErr w:type="gramStart"/>
      <w:r w:rsidRPr="00B37A5F">
        <w:t xml:space="preserve"> ,</w:t>
      </w:r>
      <w:proofErr w:type="gramEnd"/>
      <w:r w:rsidRPr="00B37A5F">
        <w:t xml:space="preserve"> подтверждающие фактически понесенные расходы по платежам за коммунальные услуги</w:t>
      </w:r>
    </w:p>
    <w:p w:rsidR="00B37A5F" w:rsidRPr="00B37A5F" w:rsidRDefault="00B37A5F" w:rsidP="00B37A5F">
      <w:r w:rsidRPr="00B37A5F">
        <w:t>- б) арендная плата за имущество, используемое при оказании социально значимых услуг населению:</w:t>
      </w:r>
    </w:p>
    <w:p w:rsidR="00B37A5F" w:rsidRPr="00B37A5F" w:rsidRDefault="00B37A5F" w:rsidP="00B37A5F">
      <w:r w:rsidRPr="00B37A5F">
        <w:t>документы, подтверждающие фактически понесенные расходы на аренду</w:t>
      </w:r>
    </w:p>
    <w:p w:rsidR="00B37A5F" w:rsidRPr="00B37A5F" w:rsidRDefault="00B37A5F" w:rsidP="00B37A5F">
      <w:r w:rsidRPr="00B37A5F">
        <w:lastRenderedPageBreak/>
        <w:t>-в)  приобретение и (или) обновление оборудования, связанного с оказанием социально значимых услуг:</w:t>
      </w:r>
    </w:p>
    <w:p w:rsidR="00B37A5F" w:rsidRPr="00B37A5F" w:rsidRDefault="00B37A5F" w:rsidP="00B37A5F">
      <w:r w:rsidRPr="00B37A5F">
        <w:t>документы, подтверждающие фактически понесенные расходы на приобретение и (или) обновление оборудования</w:t>
      </w:r>
    </w:p>
    <w:p w:rsidR="00B37A5F" w:rsidRPr="00B37A5F" w:rsidRDefault="00B37A5F" w:rsidP="00B37A5F">
      <w:r w:rsidRPr="00B37A5F">
        <w:t>- г) технологическое присоединение к сетям инженерно-технического обеспечения:</w:t>
      </w:r>
    </w:p>
    <w:p w:rsidR="00B37A5F" w:rsidRPr="00B37A5F" w:rsidRDefault="00B37A5F" w:rsidP="00B37A5F">
      <w:r w:rsidRPr="00B37A5F">
        <w:t>Копии правоустанавливающих документов на имущество, присоединяемое к технологическим сетям;</w:t>
      </w:r>
    </w:p>
    <w:p w:rsidR="00B37A5F" w:rsidRPr="00B37A5F" w:rsidRDefault="00B37A5F" w:rsidP="00B37A5F">
      <w:r w:rsidRPr="00B37A5F">
        <w:t xml:space="preserve">Копия договора о технологическом присоединении к объектам </w:t>
      </w:r>
      <w:proofErr w:type="spellStart"/>
      <w:r w:rsidRPr="00B37A5F">
        <w:t>электросетевого</w:t>
      </w:r>
      <w:proofErr w:type="spellEnd"/>
      <w:r w:rsidRPr="00B37A5F">
        <w:t xml:space="preserve"> хозяйства, заверенная подписью руководителя и печатью;</w:t>
      </w:r>
    </w:p>
    <w:p w:rsidR="00B37A5F" w:rsidRPr="00B37A5F" w:rsidRDefault="00B37A5F" w:rsidP="00B37A5F">
      <w:r w:rsidRPr="00B37A5F">
        <w:t xml:space="preserve">Документы, подтверждающие фактическую оплату технологического присоединения к объектам </w:t>
      </w:r>
      <w:proofErr w:type="spellStart"/>
      <w:r w:rsidRPr="00B37A5F">
        <w:t>электросетевого</w:t>
      </w:r>
      <w:proofErr w:type="spellEnd"/>
      <w:r w:rsidRPr="00B37A5F">
        <w:t xml:space="preserve"> хозяйства.</w:t>
      </w:r>
    </w:p>
    <w:p w:rsidR="00B37A5F" w:rsidRPr="00B37A5F" w:rsidRDefault="00B37A5F" w:rsidP="00B37A5F">
      <w:r w:rsidRPr="00B37A5F">
        <w:t xml:space="preserve">2) презентация о социально значимых услугах в свободной форме с представлением фото и иных материалов. </w:t>
      </w:r>
    </w:p>
    <w:p w:rsidR="00B37A5F" w:rsidRPr="00B37A5F" w:rsidRDefault="00B37A5F" w:rsidP="00B37A5F">
      <w:r w:rsidRPr="00B37A5F">
        <w:t xml:space="preserve">8.3.2. Претендент несет полную ответственность за достоверность представленных документов. </w:t>
      </w:r>
    </w:p>
    <w:p w:rsidR="00B37A5F" w:rsidRPr="00B37A5F" w:rsidRDefault="00B37A5F" w:rsidP="00B37A5F">
      <w:r w:rsidRPr="00B37A5F">
        <w:t xml:space="preserve">8.4. Критерии отбора заявок на получение субсидии </w:t>
      </w:r>
    </w:p>
    <w:p w:rsidR="00B37A5F" w:rsidRPr="00B37A5F" w:rsidRDefault="00B37A5F" w:rsidP="00B37A5F">
      <w:r w:rsidRPr="00B37A5F">
        <w:t xml:space="preserve">При принятии решения о предоставлении субсидии субъекту малого предпринимательства, подавшему заявку на участие в конкурсе, учитываются критерии, указанные в п. 1.2.2.6 настоящего Порядка. </w:t>
      </w:r>
    </w:p>
    <w:p w:rsidR="00B37A5F" w:rsidRPr="00B37A5F" w:rsidRDefault="00B37A5F" w:rsidP="00B37A5F">
      <w:r w:rsidRPr="00B37A5F">
        <w:t xml:space="preserve">8.5. Порядок возврата субсидии в случае нарушения </w:t>
      </w:r>
    </w:p>
    <w:p w:rsidR="00B37A5F" w:rsidRPr="00B37A5F" w:rsidRDefault="00B37A5F" w:rsidP="00B37A5F">
      <w:r w:rsidRPr="00B37A5F">
        <w:t xml:space="preserve">получателем условий, установленных при их предоставлении </w:t>
      </w:r>
    </w:p>
    <w:p w:rsidR="00B37A5F" w:rsidRPr="00B37A5F" w:rsidRDefault="00B37A5F" w:rsidP="00B37A5F">
      <w:r w:rsidRPr="00B37A5F">
        <w:t xml:space="preserve"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 улуса. </w:t>
      </w:r>
    </w:p>
    <w:p w:rsidR="00B37A5F" w:rsidRDefault="00B37A5F" w:rsidP="00B37A5F">
      <w:r w:rsidRPr="00B37A5F">
        <w:t xml:space="preserve">При </w:t>
      </w:r>
      <w:proofErr w:type="spellStart"/>
      <w:r w:rsidRPr="00B37A5F">
        <w:t>невозврате</w:t>
      </w:r>
      <w:proofErr w:type="spellEnd"/>
      <w:r w:rsidRPr="00B37A5F">
        <w:t xml:space="preserve"> субсидии в течение пятнадцати календарных дней с момента направления соответствующего требования АУ «ЦРБ»  принимает меры по взысканию подлежащей возврату субсидии в судебном порядке.</w:t>
      </w:r>
    </w:p>
    <w:p w:rsidR="00B37A5F" w:rsidRPr="00B37A5F" w:rsidRDefault="00B37A5F" w:rsidP="00B37A5F">
      <w:r w:rsidRPr="00825EC4">
        <w:rPr>
          <w:highlight w:val="yellow"/>
        </w:rPr>
        <w:t>Пр</w:t>
      </w:r>
      <w:r>
        <w:rPr>
          <w:highlight w:val="yellow"/>
        </w:rPr>
        <w:t xml:space="preserve">имерный срок проведения: </w:t>
      </w:r>
      <w:r w:rsidRPr="00825EC4">
        <w:rPr>
          <w:highlight w:val="yellow"/>
        </w:rPr>
        <w:t xml:space="preserve"> </w:t>
      </w:r>
      <w:r>
        <w:rPr>
          <w:highlight w:val="yellow"/>
        </w:rPr>
        <w:t xml:space="preserve">май </w:t>
      </w:r>
      <w:r w:rsidRPr="00825EC4">
        <w:rPr>
          <w:highlight w:val="yellow"/>
        </w:rPr>
        <w:t>2016г.</w:t>
      </w:r>
    </w:p>
    <w:sectPr w:rsidR="00B37A5F" w:rsidRPr="00B37A5F" w:rsidSect="0052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A5F"/>
    <w:rsid w:val="0000373E"/>
    <w:rsid w:val="00012F67"/>
    <w:rsid w:val="000365AD"/>
    <w:rsid w:val="00041D2E"/>
    <w:rsid w:val="000670E7"/>
    <w:rsid w:val="00072599"/>
    <w:rsid w:val="00075135"/>
    <w:rsid w:val="00087076"/>
    <w:rsid w:val="00087527"/>
    <w:rsid w:val="00094016"/>
    <w:rsid w:val="000A796F"/>
    <w:rsid w:val="000B6ECB"/>
    <w:rsid w:val="000E035E"/>
    <w:rsid w:val="000E0A67"/>
    <w:rsid w:val="00107860"/>
    <w:rsid w:val="00117248"/>
    <w:rsid w:val="00123012"/>
    <w:rsid w:val="001549BC"/>
    <w:rsid w:val="0016001A"/>
    <w:rsid w:val="00187B6D"/>
    <w:rsid w:val="001902C8"/>
    <w:rsid w:val="001B544D"/>
    <w:rsid w:val="001E3386"/>
    <w:rsid w:val="00207BA8"/>
    <w:rsid w:val="00242D72"/>
    <w:rsid w:val="00242F2C"/>
    <w:rsid w:val="002A6760"/>
    <w:rsid w:val="002F3E60"/>
    <w:rsid w:val="003040F8"/>
    <w:rsid w:val="00321FF4"/>
    <w:rsid w:val="00324692"/>
    <w:rsid w:val="0035206D"/>
    <w:rsid w:val="00354A43"/>
    <w:rsid w:val="00356586"/>
    <w:rsid w:val="00371234"/>
    <w:rsid w:val="00376DF4"/>
    <w:rsid w:val="00382A14"/>
    <w:rsid w:val="003A29CA"/>
    <w:rsid w:val="003C2C01"/>
    <w:rsid w:val="003E3EF7"/>
    <w:rsid w:val="003E6E79"/>
    <w:rsid w:val="004134C6"/>
    <w:rsid w:val="00421371"/>
    <w:rsid w:val="004232AA"/>
    <w:rsid w:val="004573AE"/>
    <w:rsid w:val="00476FF9"/>
    <w:rsid w:val="004C64BE"/>
    <w:rsid w:val="004C6F9B"/>
    <w:rsid w:val="004D580E"/>
    <w:rsid w:val="004E50BE"/>
    <w:rsid w:val="004F6C06"/>
    <w:rsid w:val="005025B7"/>
    <w:rsid w:val="00524EE0"/>
    <w:rsid w:val="005444B6"/>
    <w:rsid w:val="00566F99"/>
    <w:rsid w:val="00567FDC"/>
    <w:rsid w:val="00583CC8"/>
    <w:rsid w:val="005A5A95"/>
    <w:rsid w:val="005A68DE"/>
    <w:rsid w:val="005B5522"/>
    <w:rsid w:val="005C18C0"/>
    <w:rsid w:val="005F2A38"/>
    <w:rsid w:val="005F4157"/>
    <w:rsid w:val="006264DD"/>
    <w:rsid w:val="00630BA6"/>
    <w:rsid w:val="006316BB"/>
    <w:rsid w:val="00646B0F"/>
    <w:rsid w:val="0065056C"/>
    <w:rsid w:val="006541AF"/>
    <w:rsid w:val="00667262"/>
    <w:rsid w:val="00673057"/>
    <w:rsid w:val="00676ED9"/>
    <w:rsid w:val="00677D12"/>
    <w:rsid w:val="00682558"/>
    <w:rsid w:val="006B710F"/>
    <w:rsid w:val="006E03B4"/>
    <w:rsid w:val="006E4408"/>
    <w:rsid w:val="006E7DA9"/>
    <w:rsid w:val="0071246E"/>
    <w:rsid w:val="007238BE"/>
    <w:rsid w:val="00726BE0"/>
    <w:rsid w:val="00784DA2"/>
    <w:rsid w:val="007A2B05"/>
    <w:rsid w:val="007A6076"/>
    <w:rsid w:val="007B0281"/>
    <w:rsid w:val="007C636B"/>
    <w:rsid w:val="00825231"/>
    <w:rsid w:val="00843E67"/>
    <w:rsid w:val="00880CA2"/>
    <w:rsid w:val="008A6B4E"/>
    <w:rsid w:val="008E4E2A"/>
    <w:rsid w:val="008F1414"/>
    <w:rsid w:val="008F14F0"/>
    <w:rsid w:val="00901AAA"/>
    <w:rsid w:val="00912217"/>
    <w:rsid w:val="00916E8D"/>
    <w:rsid w:val="009249AD"/>
    <w:rsid w:val="0095399D"/>
    <w:rsid w:val="0095421E"/>
    <w:rsid w:val="00963536"/>
    <w:rsid w:val="009810F8"/>
    <w:rsid w:val="00996624"/>
    <w:rsid w:val="009A3A4F"/>
    <w:rsid w:val="009A5902"/>
    <w:rsid w:val="009E6B9B"/>
    <w:rsid w:val="009F6DE0"/>
    <w:rsid w:val="00A06F60"/>
    <w:rsid w:val="00A12D37"/>
    <w:rsid w:val="00A143DB"/>
    <w:rsid w:val="00A33419"/>
    <w:rsid w:val="00A400AF"/>
    <w:rsid w:val="00A645C6"/>
    <w:rsid w:val="00A6765E"/>
    <w:rsid w:val="00A87902"/>
    <w:rsid w:val="00AD22A4"/>
    <w:rsid w:val="00AE0C5D"/>
    <w:rsid w:val="00AE63A9"/>
    <w:rsid w:val="00AF208C"/>
    <w:rsid w:val="00B16C22"/>
    <w:rsid w:val="00B37609"/>
    <w:rsid w:val="00B37A5F"/>
    <w:rsid w:val="00B735E2"/>
    <w:rsid w:val="00B9505C"/>
    <w:rsid w:val="00BA347B"/>
    <w:rsid w:val="00BA6AF6"/>
    <w:rsid w:val="00BB6177"/>
    <w:rsid w:val="00BC1374"/>
    <w:rsid w:val="00BC15AB"/>
    <w:rsid w:val="00C20C17"/>
    <w:rsid w:val="00C314BA"/>
    <w:rsid w:val="00C450C3"/>
    <w:rsid w:val="00C457A8"/>
    <w:rsid w:val="00C80DE2"/>
    <w:rsid w:val="00C91130"/>
    <w:rsid w:val="00C91D1D"/>
    <w:rsid w:val="00CA3F41"/>
    <w:rsid w:val="00CB38BD"/>
    <w:rsid w:val="00CB6155"/>
    <w:rsid w:val="00D44E83"/>
    <w:rsid w:val="00D50FD9"/>
    <w:rsid w:val="00D662FE"/>
    <w:rsid w:val="00DA7FD9"/>
    <w:rsid w:val="00DB3FA9"/>
    <w:rsid w:val="00DC55F0"/>
    <w:rsid w:val="00DD3533"/>
    <w:rsid w:val="00DD5989"/>
    <w:rsid w:val="00DF0A08"/>
    <w:rsid w:val="00E07A50"/>
    <w:rsid w:val="00E11CB8"/>
    <w:rsid w:val="00E23579"/>
    <w:rsid w:val="00E27506"/>
    <w:rsid w:val="00E9617D"/>
    <w:rsid w:val="00EA67C9"/>
    <w:rsid w:val="00EC1A96"/>
    <w:rsid w:val="00ED36CE"/>
    <w:rsid w:val="00EF6589"/>
    <w:rsid w:val="00F22773"/>
    <w:rsid w:val="00F419FE"/>
    <w:rsid w:val="00F829CA"/>
    <w:rsid w:val="00F84895"/>
    <w:rsid w:val="00FA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5F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C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C20C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C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20C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0C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C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0C17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C20C17"/>
    <w:rPr>
      <w:b/>
      <w:bCs/>
    </w:rPr>
  </w:style>
  <w:style w:type="paragraph" w:styleId="a4">
    <w:name w:val="No Spacing"/>
    <w:uiPriority w:val="1"/>
    <w:qFormat/>
    <w:rsid w:val="00C20C1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20C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C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20C17"/>
    <w:rPr>
      <w:i/>
      <w:iCs/>
      <w:color w:val="000000"/>
    </w:rPr>
  </w:style>
  <w:style w:type="character" w:styleId="a6">
    <w:name w:val="Intense Emphasis"/>
    <w:basedOn w:val="a0"/>
    <w:uiPriority w:val="21"/>
    <w:qFormat/>
    <w:rsid w:val="00C20C17"/>
    <w:rPr>
      <w:b/>
      <w:bCs/>
      <w:i/>
      <w:iCs/>
      <w:color w:val="4F81BD"/>
    </w:rPr>
  </w:style>
  <w:style w:type="character" w:styleId="a7">
    <w:name w:val="Subtle Reference"/>
    <w:basedOn w:val="a0"/>
    <w:uiPriority w:val="31"/>
    <w:qFormat/>
    <w:rsid w:val="00C20C17"/>
    <w:rPr>
      <w:smallCaps/>
      <w:color w:val="C0504D"/>
      <w:u w:val="single"/>
    </w:rPr>
  </w:style>
  <w:style w:type="character" w:styleId="a8">
    <w:name w:val="Intense Reference"/>
    <w:basedOn w:val="a0"/>
    <w:uiPriority w:val="32"/>
    <w:qFormat/>
    <w:rsid w:val="00C20C1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2016-03-21T08:26:00Z</dcterms:created>
  <dcterms:modified xsi:type="dcterms:W3CDTF">2016-03-21T08:26:00Z</dcterms:modified>
</cp:coreProperties>
</file>