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0" w:rsidRDefault="006E3210" w:rsidP="006E3210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6E3210" w:rsidRDefault="006E3210" w:rsidP="006E3210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МО «Чурапчинский улус (район)»</w:t>
      </w:r>
    </w:p>
    <w:p w:rsidR="009D54EB" w:rsidRPr="00311D43" w:rsidRDefault="006E3210" w:rsidP="006E3210">
      <w:pPr>
        <w:ind w:firstLine="496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июня 2013 года № 1058</w:t>
      </w:r>
    </w:p>
    <w:p w:rsidR="009D54EB" w:rsidRPr="0080001C" w:rsidRDefault="009D54EB" w:rsidP="00105FDE">
      <w:pPr>
        <w:jc w:val="both"/>
        <w:rPr>
          <w:rFonts w:ascii="Times New Roman" w:hAnsi="Times New Roman"/>
          <w:sz w:val="24"/>
          <w:szCs w:val="24"/>
        </w:rPr>
      </w:pPr>
    </w:p>
    <w:p w:rsidR="00BA5693" w:rsidRPr="00BA5693" w:rsidRDefault="00BA5693" w:rsidP="00BA56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 xml:space="preserve">(в редакции </w:t>
      </w:r>
      <w:r>
        <w:rPr>
          <w:rFonts w:ascii="Times New Roman" w:hAnsi="Times New Roman"/>
          <w:sz w:val="24"/>
          <w:szCs w:val="24"/>
        </w:rPr>
        <w:t>распоряжений главы МО «Чурапчинский улус (район)» от 06.05.2014 № 807, от 26.11.2014 №2107, от 29.06.2015 №866, от 04.08.2015 №949, от 12.11.2015 №1258, от 16.05.2016 №390, от 05.10.2016 №872, от 10.11.2016 №1018, от 04.10.2017 №1523</w:t>
      </w:r>
      <w:r w:rsidR="001A18E8">
        <w:rPr>
          <w:rFonts w:ascii="Times New Roman" w:hAnsi="Times New Roman"/>
          <w:sz w:val="24"/>
          <w:szCs w:val="24"/>
        </w:rPr>
        <w:t>, от 27.10.2017 №1616, от 15.10.2017 №1299, постановление главы МО «Чурапчинский улус (район)» от 24.10.2017 №332</w:t>
      </w:r>
      <w:r w:rsidRPr="00BA5693">
        <w:rPr>
          <w:rFonts w:ascii="Times New Roman" w:hAnsi="Times New Roman"/>
          <w:sz w:val="24"/>
          <w:szCs w:val="24"/>
        </w:rPr>
        <w:t>)</w:t>
      </w:r>
    </w:p>
    <w:p w:rsidR="00263C77" w:rsidRDefault="00263C77" w:rsidP="00105FDE">
      <w:pPr>
        <w:jc w:val="both"/>
        <w:rPr>
          <w:rFonts w:ascii="Times New Roman" w:hAnsi="Times New Roman"/>
          <w:sz w:val="24"/>
          <w:szCs w:val="24"/>
        </w:rPr>
      </w:pPr>
    </w:p>
    <w:p w:rsidR="00311D43" w:rsidRDefault="00311D43" w:rsidP="00105FDE">
      <w:pPr>
        <w:jc w:val="both"/>
        <w:rPr>
          <w:rFonts w:ascii="Times New Roman" w:hAnsi="Times New Roman"/>
          <w:sz w:val="24"/>
          <w:szCs w:val="24"/>
        </w:rPr>
      </w:pPr>
    </w:p>
    <w:p w:rsidR="00311D43" w:rsidRDefault="00311D43" w:rsidP="00105FDE">
      <w:pPr>
        <w:jc w:val="both"/>
        <w:rPr>
          <w:rFonts w:ascii="Times New Roman" w:hAnsi="Times New Roman"/>
          <w:sz w:val="24"/>
          <w:szCs w:val="24"/>
        </w:rPr>
      </w:pPr>
    </w:p>
    <w:p w:rsidR="00263C77" w:rsidRDefault="00263C77" w:rsidP="00105FDE">
      <w:pPr>
        <w:jc w:val="both"/>
        <w:rPr>
          <w:rFonts w:ascii="Times New Roman" w:hAnsi="Times New Roman"/>
          <w:sz w:val="24"/>
          <w:szCs w:val="24"/>
        </w:rPr>
      </w:pPr>
    </w:p>
    <w:p w:rsidR="00311D43" w:rsidRPr="0080001C" w:rsidRDefault="00311D43" w:rsidP="00105FDE">
      <w:pPr>
        <w:jc w:val="both"/>
        <w:rPr>
          <w:rFonts w:ascii="Times New Roman" w:hAnsi="Times New Roman"/>
          <w:sz w:val="24"/>
          <w:szCs w:val="24"/>
        </w:rPr>
      </w:pPr>
    </w:p>
    <w:p w:rsidR="009D54EB" w:rsidRDefault="009D54EB" w:rsidP="00105FDE">
      <w:pPr>
        <w:jc w:val="both"/>
        <w:rPr>
          <w:rFonts w:ascii="Times New Roman" w:hAnsi="Times New Roman"/>
          <w:b/>
          <w:sz w:val="32"/>
          <w:szCs w:val="32"/>
        </w:rPr>
      </w:pPr>
    </w:p>
    <w:p w:rsidR="00B77612" w:rsidRDefault="00B77612" w:rsidP="00105FDE">
      <w:pPr>
        <w:jc w:val="both"/>
        <w:rPr>
          <w:rFonts w:ascii="Times New Roman" w:hAnsi="Times New Roman"/>
          <w:b/>
          <w:sz w:val="32"/>
          <w:szCs w:val="32"/>
        </w:rPr>
      </w:pPr>
    </w:p>
    <w:p w:rsidR="00B77612" w:rsidRPr="0080001C" w:rsidRDefault="00B77612" w:rsidP="00105FDE">
      <w:pPr>
        <w:jc w:val="both"/>
        <w:rPr>
          <w:rFonts w:ascii="Times New Roman" w:hAnsi="Times New Roman"/>
          <w:b/>
          <w:sz w:val="32"/>
          <w:szCs w:val="32"/>
        </w:rPr>
      </w:pPr>
    </w:p>
    <w:p w:rsidR="00311D43" w:rsidRPr="00311D43" w:rsidRDefault="001A18E8" w:rsidP="00311D43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</w:t>
      </w:r>
      <w:r w:rsidR="00840B0E" w:rsidRPr="00311D43">
        <w:rPr>
          <w:rFonts w:ascii="Times New Roman" w:hAnsi="Times New Roman"/>
          <w:b/>
          <w:sz w:val="48"/>
          <w:szCs w:val="48"/>
        </w:rPr>
        <w:t>униципальная</w:t>
      </w:r>
      <w:r w:rsidR="00263C77" w:rsidRPr="00311D43">
        <w:rPr>
          <w:rFonts w:ascii="Times New Roman" w:hAnsi="Times New Roman"/>
          <w:b/>
          <w:sz w:val="48"/>
          <w:szCs w:val="48"/>
        </w:rPr>
        <w:t xml:space="preserve"> программа</w:t>
      </w:r>
    </w:p>
    <w:p w:rsidR="00311D43" w:rsidRPr="00311D43" w:rsidRDefault="00263C77" w:rsidP="00311D4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11D43">
        <w:rPr>
          <w:rFonts w:ascii="Times New Roman" w:hAnsi="Times New Roman"/>
          <w:b/>
          <w:sz w:val="36"/>
          <w:szCs w:val="36"/>
        </w:rPr>
        <w:t xml:space="preserve">«Развитие предпринимательства </w:t>
      </w:r>
    </w:p>
    <w:p w:rsidR="00263C77" w:rsidRPr="00311D43" w:rsidRDefault="00263C77" w:rsidP="00311D4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11D43">
        <w:rPr>
          <w:rFonts w:ascii="Times New Roman" w:hAnsi="Times New Roman"/>
          <w:b/>
          <w:sz w:val="36"/>
          <w:szCs w:val="36"/>
        </w:rPr>
        <w:t xml:space="preserve">в Чурапчинском улусе </w:t>
      </w:r>
      <w:r w:rsidR="0085129F" w:rsidRPr="00311D43">
        <w:rPr>
          <w:rFonts w:ascii="Times New Roman" w:hAnsi="Times New Roman"/>
          <w:b/>
          <w:sz w:val="36"/>
          <w:szCs w:val="36"/>
        </w:rPr>
        <w:t xml:space="preserve">на </w:t>
      </w:r>
      <w:r w:rsidR="00311D43" w:rsidRPr="00311D43">
        <w:rPr>
          <w:rFonts w:ascii="Times New Roman" w:hAnsi="Times New Roman"/>
          <w:b/>
          <w:sz w:val="36"/>
          <w:szCs w:val="36"/>
        </w:rPr>
        <w:t>2012-201</w:t>
      </w:r>
      <w:r w:rsidR="00E63A95">
        <w:rPr>
          <w:rFonts w:ascii="Times New Roman" w:hAnsi="Times New Roman"/>
          <w:b/>
          <w:sz w:val="36"/>
          <w:szCs w:val="36"/>
        </w:rPr>
        <w:t>9</w:t>
      </w:r>
      <w:r w:rsidRPr="00311D43">
        <w:rPr>
          <w:rFonts w:ascii="Times New Roman" w:hAnsi="Times New Roman"/>
          <w:b/>
          <w:sz w:val="36"/>
          <w:szCs w:val="36"/>
        </w:rPr>
        <w:t>гг.»</w:t>
      </w:r>
    </w:p>
    <w:p w:rsidR="00263C77" w:rsidRPr="0080001C" w:rsidRDefault="00263C77" w:rsidP="00105FDE">
      <w:pPr>
        <w:jc w:val="both"/>
        <w:rPr>
          <w:rFonts w:ascii="Times New Roman" w:hAnsi="Times New Roman"/>
          <w:b/>
          <w:sz w:val="24"/>
          <w:szCs w:val="24"/>
        </w:rPr>
      </w:pPr>
    </w:p>
    <w:p w:rsidR="00263C77" w:rsidRPr="0080001C" w:rsidRDefault="00263C77" w:rsidP="00105FDE">
      <w:pPr>
        <w:jc w:val="both"/>
        <w:rPr>
          <w:rFonts w:ascii="Times New Roman" w:hAnsi="Times New Roman"/>
          <w:b/>
          <w:sz w:val="24"/>
          <w:szCs w:val="24"/>
        </w:rPr>
      </w:pPr>
    </w:p>
    <w:p w:rsidR="00263C77" w:rsidRPr="0080001C" w:rsidRDefault="00263C77" w:rsidP="00105FDE">
      <w:pPr>
        <w:jc w:val="both"/>
        <w:rPr>
          <w:rFonts w:ascii="Times New Roman" w:hAnsi="Times New Roman"/>
          <w:sz w:val="24"/>
          <w:szCs w:val="24"/>
        </w:rPr>
      </w:pPr>
    </w:p>
    <w:p w:rsidR="00263C77" w:rsidRPr="0080001C" w:rsidRDefault="00263C77" w:rsidP="00105FDE">
      <w:pPr>
        <w:jc w:val="both"/>
        <w:rPr>
          <w:rFonts w:ascii="Times New Roman" w:hAnsi="Times New Roman"/>
          <w:sz w:val="24"/>
          <w:szCs w:val="24"/>
        </w:rPr>
      </w:pPr>
    </w:p>
    <w:p w:rsidR="00263C77" w:rsidRDefault="00263C77" w:rsidP="00105FDE">
      <w:pPr>
        <w:jc w:val="both"/>
        <w:rPr>
          <w:rFonts w:ascii="Times New Roman" w:hAnsi="Times New Roman"/>
          <w:sz w:val="24"/>
          <w:szCs w:val="24"/>
        </w:rPr>
      </w:pPr>
    </w:p>
    <w:p w:rsidR="00311D43" w:rsidRPr="0080001C" w:rsidRDefault="00311D43" w:rsidP="00105FDE">
      <w:pPr>
        <w:jc w:val="both"/>
        <w:rPr>
          <w:rFonts w:ascii="Times New Roman" w:hAnsi="Times New Roman"/>
          <w:sz w:val="24"/>
          <w:szCs w:val="24"/>
        </w:rPr>
      </w:pPr>
    </w:p>
    <w:p w:rsidR="00263C77" w:rsidRDefault="00263C77" w:rsidP="00105FDE">
      <w:pPr>
        <w:jc w:val="both"/>
      </w:pPr>
    </w:p>
    <w:p w:rsidR="00311D43" w:rsidRDefault="00311D43" w:rsidP="00105FDE">
      <w:pPr>
        <w:jc w:val="both"/>
      </w:pPr>
    </w:p>
    <w:p w:rsidR="0080001C" w:rsidRDefault="0080001C" w:rsidP="00105FDE">
      <w:pPr>
        <w:jc w:val="both"/>
        <w:rPr>
          <w:rFonts w:ascii="Times New Roman" w:hAnsi="Times New Roman"/>
          <w:sz w:val="24"/>
          <w:szCs w:val="24"/>
        </w:rPr>
      </w:pPr>
    </w:p>
    <w:p w:rsidR="006E3210" w:rsidRDefault="006E3210" w:rsidP="00105FDE">
      <w:pPr>
        <w:jc w:val="both"/>
        <w:rPr>
          <w:rFonts w:ascii="Times New Roman" w:hAnsi="Times New Roman"/>
          <w:sz w:val="24"/>
          <w:szCs w:val="24"/>
        </w:rPr>
      </w:pPr>
    </w:p>
    <w:p w:rsidR="00B77612" w:rsidRPr="00311D43" w:rsidRDefault="00BA5693" w:rsidP="00B77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B77612">
        <w:rPr>
          <w:rFonts w:ascii="Times New Roman" w:hAnsi="Times New Roman"/>
          <w:b/>
          <w:sz w:val="24"/>
          <w:szCs w:val="24"/>
        </w:rPr>
        <w:t>.Чурапча</w:t>
      </w:r>
    </w:p>
    <w:p w:rsidR="00F214CA" w:rsidRPr="003B4A86" w:rsidRDefault="00263C77" w:rsidP="00105FDE">
      <w:pPr>
        <w:jc w:val="center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112CF4" w:rsidRPr="003B4A86">
        <w:rPr>
          <w:rFonts w:ascii="Times New Roman" w:hAnsi="Times New Roman"/>
          <w:b/>
          <w:sz w:val="24"/>
          <w:szCs w:val="24"/>
        </w:rPr>
        <w:t>АСПОРТ</w:t>
      </w:r>
    </w:p>
    <w:p w:rsidR="00825368" w:rsidRDefault="001A18E8" w:rsidP="00311D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40C31" w:rsidRPr="00825368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112CF4" w:rsidRPr="00825368">
        <w:rPr>
          <w:rFonts w:ascii="Times New Roman" w:hAnsi="Times New Roman"/>
          <w:b/>
          <w:sz w:val="24"/>
          <w:szCs w:val="24"/>
        </w:rPr>
        <w:t>программы</w:t>
      </w:r>
    </w:p>
    <w:p w:rsidR="00112CF4" w:rsidRPr="00825368" w:rsidRDefault="00112CF4" w:rsidP="00825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5368">
        <w:rPr>
          <w:rFonts w:ascii="Times New Roman" w:hAnsi="Times New Roman"/>
          <w:b/>
          <w:sz w:val="24"/>
          <w:szCs w:val="24"/>
        </w:rPr>
        <w:t xml:space="preserve"> «Развитие предпринимательства</w:t>
      </w:r>
      <w:r w:rsidR="00825368">
        <w:rPr>
          <w:rFonts w:ascii="Times New Roman" w:hAnsi="Times New Roman"/>
          <w:b/>
          <w:sz w:val="24"/>
          <w:szCs w:val="24"/>
        </w:rPr>
        <w:t xml:space="preserve"> </w:t>
      </w:r>
      <w:r w:rsidRPr="00825368">
        <w:rPr>
          <w:rFonts w:ascii="Times New Roman" w:hAnsi="Times New Roman"/>
          <w:b/>
          <w:sz w:val="24"/>
          <w:szCs w:val="24"/>
        </w:rPr>
        <w:t>в Чурапчин</w:t>
      </w:r>
      <w:r w:rsidR="00C90235">
        <w:rPr>
          <w:rFonts w:ascii="Times New Roman" w:hAnsi="Times New Roman"/>
          <w:b/>
          <w:sz w:val="24"/>
          <w:szCs w:val="24"/>
        </w:rPr>
        <w:t>ском улусе РС (Я) на 2012-2019</w:t>
      </w:r>
      <w:r w:rsidRPr="00825368">
        <w:rPr>
          <w:rFonts w:ascii="Times New Roman" w:hAnsi="Times New Roman"/>
          <w:b/>
          <w:sz w:val="24"/>
          <w:szCs w:val="24"/>
        </w:rPr>
        <w:t>гг.»</w:t>
      </w:r>
    </w:p>
    <w:p w:rsidR="00311D43" w:rsidRPr="003B4A86" w:rsidRDefault="00311D43" w:rsidP="00311D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115"/>
        <w:gridCol w:w="1055"/>
        <w:gridCol w:w="851"/>
        <w:gridCol w:w="1159"/>
        <w:gridCol w:w="1109"/>
        <w:gridCol w:w="992"/>
        <w:gridCol w:w="998"/>
        <w:gridCol w:w="1128"/>
      </w:tblGrid>
      <w:tr w:rsidR="003275DD" w:rsidRPr="003B4A86" w:rsidTr="00234551">
        <w:tc>
          <w:tcPr>
            <w:tcW w:w="516" w:type="dxa"/>
          </w:tcPr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292" w:type="dxa"/>
            <w:gridSpan w:val="7"/>
          </w:tcPr>
          <w:p w:rsidR="003275DD" w:rsidRPr="00825368" w:rsidRDefault="001A18E8" w:rsidP="001A1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40C31" w:rsidRPr="00825368">
              <w:rPr>
                <w:rFonts w:ascii="Times New Roman" w:hAnsi="Times New Roman"/>
                <w:sz w:val="24"/>
                <w:szCs w:val="24"/>
              </w:rPr>
              <w:t>униципальная</w:t>
            </w:r>
            <w:r w:rsidR="003275DD" w:rsidRPr="0082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75DD" w:rsidRPr="00825368">
              <w:rPr>
                <w:rFonts w:ascii="Times New Roman" w:hAnsi="Times New Roman"/>
                <w:sz w:val="24"/>
                <w:szCs w:val="24"/>
              </w:rPr>
              <w:t>рограмма «Развитие предпринимательства в Чурапчинском улусе</w:t>
            </w:r>
            <w:r w:rsidR="0085129F" w:rsidRPr="0082536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63A95">
              <w:rPr>
                <w:rFonts w:ascii="Times New Roman" w:hAnsi="Times New Roman"/>
                <w:sz w:val="24"/>
                <w:szCs w:val="24"/>
              </w:rPr>
              <w:t xml:space="preserve"> 2012-2019</w:t>
            </w:r>
            <w:r w:rsidR="003275DD" w:rsidRPr="00825368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</w:tr>
      <w:tr w:rsidR="003275DD" w:rsidRPr="003B4A86" w:rsidTr="00234551">
        <w:tc>
          <w:tcPr>
            <w:tcW w:w="516" w:type="dxa"/>
          </w:tcPr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275DD" w:rsidRPr="00825368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92" w:type="dxa"/>
            <w:gridSpan w:val="7"/>
          </w:tcPr>
          <w:p w:rsidR="00E1403B" w:rsidRPr="00E1403B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- Федеральный закон от 24 июля 2007 года № 209 ФЗ «О развитии малого и среднего предпринимательства в Российской Федерации»</w:t>
            </w:r>
            <w:r w:rsidR="00E1403B" w:rsidRPr="00E1403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1403B" w:rsidRPr="004716F1" w:rsidRDefault="00E1403B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6F1">
              <w:rPr>
                <w:rFonts w:ascii="Times New Roman" w:hAnsi="Times New Roman"/>
                <w:sz w:val="24"/>
                <w:szCs w:val="24"/>
              </w:rPr>
              <w:t>Федеральный закон №131-ФЗ от 06.10.2003 г. «Об общих принципах организации местного самоуправления в Российской Федерации»</w:t>
            </w:r>
            <w:r w:rsidR="00183AA9" w:rsidRPr="00471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5DD" w:rsidRPr="004716F1" w:rsidRDefault="00E1403B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Федеральный закон №172-ФЗ от 28.06.2014 года «О стратегическом планировании в Российской Федерации»</w:t>
            </w:r>
            <w:r w:rsidR="00183AA9" w:rsidRPr="00471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5DD" w:rsidRPr="004716F1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Закон Республики Саха (Якутия) от 29 декабря 2008 года 645-З № 179-</w:t>
            </w:r>
            <w:r w:rsidRPr="004716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16F1">
              <w:rPr>
                <w:rFonts w:ascii="Times New Roman" w:hAnsi="Times New Roman"/>
                <w:sz w:val="24"/>
                <w:szCs w:val="24"/>
              </w:rPr>
              <w:t xml:space="preserve"> «О развитии малого и среднего предпринимательства в Респу</w:t>
            </w:r>
            <w:r w:rsidR="00183AA9" w:rsidRPr="004716F1">
              <w:rPr>
                <w:rFonts w:ascii="Times New Roman" w:hAnsi="Times New Roman"/>
                <w:sz w:val="24"/>
                <w:szCs w:val="24"/>
              </w:rPr>
              <w:t>блике Саха (Якутия)».</w:t>
            </w:r>
          </w:p>
          <w:p w:rsidR="003275DD" w:rsidRPr="004716F1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129F" w:rsidRPr="004716F1">
              <w:rPr>
                <w:rFonts w:ascii="Times New Roman" w:hAnsi="Times New Roman"/>
                <w:sz w:val="24"/>
                <w:szCs w:val="24"/>
              </w:rPr>
              <w:t xml:space="preserve"> Указ Президента Республики Саха (Якутия) от 08 мая 2011 года № 636 </w:t>
            </w:r>
            <w:r w:rsidRPr="004716F1">
              <w:rPr>
                <w:rFonts w:ascii="Times New Roman" w:hAnsi="Times New Roman"/>
                <w:sz w:val="24"/>
                <w:szCs w:val="24"/>
              </w:rPr>
              <w:t>«О</w:t>
            </w:r>
            <w:r w:rsidR="0085129F" w:rsidRPr="004716F1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="00FF45F7" w:rsidRPr="004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29F" w:rsidRPr="004716F1">
              <w:rPr>
                <w:rFonts w:ascii="Times New Roman" w:hAnsi="Times New Roman"/>
                <w:sz w:val="24"/>
                <w:szCs w:val="24"/>
              </w:rPr>
              <w:t>разработки и реализации государственных программ»</w:t>
            </w:r>
            <w:r w:rsidR="00183AA9" w:rsidRPr="00471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29F" w:rsidRPr="004716F1" w:rsidRDefault="0085129F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 Указ Президента Республики Саха (Якутия) от 10 июля 2011 года № 808 «Об утверждении Перечня государственн</w:t>
            </w:r>
            <w:r w:rsidR="005C3360" w:rsidRPr="004716F1">
              <w:rPr>
                <w:rFonts w:ascii="Times New Roman" w:hAnsi="Times New Roman"/>
                <w:sz w:val="24"/>
                <w:szCs w:val="24"/>
              </w:rPr>
              <w:t>ых программ РС (Я) на 2012-2016</w:t>
            </w:r>
            <w:r w:rsidR="00183AA9" w:rsidRPr="004716F1">
              <w:rPr>
                <w:rFonts w:ascii="Times New Roman" w:hAnsi="Times New Roman"/>
                <w:sz w:val="24"/>
                <w:szCs w:val="24"/>
              </w:rPr>
              <w:t>гг».</w:t>
            </w:r>
          </w:p>
          <w:p w:rsidR="00183AA9" w:rsidRPr="004716F1" w:rsidRDefault="00183AA9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Указ главы РС (Я) от 15.12.2014 года №228 «О стратегическом направлении в РС (Я)».</w:t>
            </w:r>
          </w:p>
          <w:p w:rsidR="003275DD" w:rsidRPr="004716F1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Постановление Правительства от 28 декабря 2010 года № 594 «О  Стратегии развитии развития малого и среднего предпринимательства Республики Саха(Якутия) на 2011-2020 годы и планы мероприятий по реализации Стратегии 2011-2012 годах»</w:t>
            </w:r>
            <w:r w:rsidR="0085129F" w:rsidRPr="004716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D25" w:rsidRPr="004716F1" w:rsidRDefault="00EB4D25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ГЦП РС (Я) «Развитие предпринимательства в Республике Саха (Якутия) на 2012-201</w:t>
            </w:r>
            <w:r w:rsidR="00FF45F7" w:rsidRPr="004716F1">
              <w:rPr>
                <w:rFonts w:ascii="Times New Roman" w:hAnsi="Times New Roman"/>
                <w:sz w:val="24"/>
                <w:szCs w:val="24"/>
              </w:rPr>
              <w:t>9</w:t>
            </w:r>
            <w:r w:rsidRPr="004716F1">
              <w:rPr>
                <w:rFonts w:ascii="Times New Roman" w:hAnsi="Times New Roman"/>
                <w:sz w:val="24"/>
                <w:szCs w:val="24"/>
              </w:rPr>
              <w:t xml:space="preserve"> гг.» от 12.10.2011 г.</w:t>
            </w:r>
          </w:p>
          <w:p w:rsidR="00183AA9" w:rsidRPr="004716F1" w:rsidRDefault="00183AA9" w:rsidP="0018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- Устав МО «Чурапчинский улус (район)» РС (Я);</w:t>
            </w:r>
          </w:p>
          <w:p w:rsidR="003275DD" w:rsidRPr="00183AA9" w:rsidRDefault="003275D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F1">
              <w:rPr>
                <w:rFonts w:ascii="Times New Roman" w:hAnsi="Times New Roman"/>
                <w:sz w:val="24"/>
                <w:szCs w:val="24"/>
              </w:rPr>
              <w:t>- Распоряжение главы Муниципального образования «Чурапчинский улус (район)» №</w:t>
            </w:r>
            <w:r w:rsidR="00AE7361" w:rsidRPr="004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6F1">
              <w:rPr>
                <w:rFonts w:ascii="Times New Roman" w:hAnsi="Times New Roman"/>
                <w:sz w:val="24"/>
                <w:szCs w:val="24"/>
              </w:rPr>
              <w:t>323 от 10 марта 2011</w:t>
            </w:r>
            <w:r w:rsidRPr="00825368">
              <w:rPr>
                <w:rFonts w:ascii="Times New Roman" w:hAnsi="Times New Roman"/>
                <w:sz w:val="24"/>
                <w:szCs w:val="24"/>
              </w:rPr>
              <w:t xml:space="preserve"> года «О разработке программы социально экономического развития МО «Чурапчинский улус (район)</w:t>
            </w:r>
            <w:r w:rsidR="0085129F" w:rsidRPr="00825368">
              <w:rPr>
                <w:rFonts w:ascii="Times New Roman" w:hAnsi="Times New Roman"/>
                <w:sz w:val="24"/>
                <w:szCs w:val="24"/>
              </w:rPr>
              <w:t xml:space="preserve"> на 2011-2016 гг.</w:t>
            </w:r>
            <w:r w:rsidRPr="00825368">
              <w:rPr>
                <w:rFonts w:ascii="Times New Roman" w:hAnsi="Times New Roman"/>
                <w:sz w:val="24"/>
                <w:szCs w:val="24"/>
              </w:rPr>
              <w:t xml:space="preserve">», с внесенными изменениями распоряжением № 595 от 16 мая 2011 года. </w:t>
            </w:r>
          </w:p>
          <w:p w:rsidR="00E1403B" w:rsidRPr="00E1403B" w:rsidRDefault="00E1403B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</w:p>
        </w:tc>
      </w:tr>
      <w:tr w:rsidR="00863C54" w:rsidRPr="003B4A86" w:rsidTr="00234551">
        <w:tc>
          <w:tcPr>
            <w:tcW w:w="516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292" w:type="dxa"/>
            <w:gridSpan w:val="7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образования «Чурапчинский улус (район)»</w:t>
            </w:r>
          </w:p>
        </w:tc>
      </w:tr>
      <w:tr w:rsidR="00863C54" w:rsidRPr="003B4A86" w:rsidTr="00234551">
        <w:tc>
          <w:tcPr>
            <w:tcW w:w="516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292" w:type="dxa"/>
            <w:gridSpan w:val="7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«Чурапчинский улус (район)</w:t>
            </w:r>
          </w:p>
        </w:tc>
      </w:tr>
      <w:tr w:rsidR="00863C54" w:rsidRPr="003B4A86" w:rsidTr="00234551">
        <w:tc>
          <w:tcPr>
            <w:tcW w:w="516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7"/>
          </w:tcPr>
          <w:p w:rsidR="00863C54" w:rsidRPr="00825368" w:rsidRDefault="00863C54" w:rsidP="00105FD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Управление сельского хозяйства МО «Чурапчинский улус (район)»;</w:t>
            </w:r>
          </w:p>
          <w:p w:rsidR="00863C54" w:rsidRPr="00825368" w:rsidRDefault="00863C54" w:rsidP="00105FD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МО «Чурапчинский улус (район)»;</w:t>
            </w:r>
          </w:p>
          <w:p w:rsidR="00863C54" w:rsidRPr="00825368" w:rsidRDefault="00863C54" w:rsidP="00105FD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ГБУ «Центр поддержки предпринимательства РС</w:t>
            </w:r>
            <w:r w:rsidR="005C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368">
              <w:rPr>
                <w:rFonts w:ascii="Times New Roman" w:hAnsi="Times New Roman"/>
                <w:sz w:val="24"/>
                <w:szCs w:val="24"/>
              </w:rPr>
              <w:t>(Я)» Министерства предпринимательства в Чурапчинском улусе (районе)»;</w:t>
            </w:r>
          </w:p>
          <w:p w:rsidR="00863C54" w:rsidRPr="00825368" w:rsidRDefault="00863C54" w:rsidP="00105FD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НО «Фонд развития предпринимательства в Чурапчинском улусе (районе)»</w:t>
            </w:r>
          </w:p>
        </w:tc>
      </w:tr>
      <w:tr w:rsidR="00863C54" w:rsidRPr="003B4A86" w:rsidTr="00234551">
        <w:tc>
          <w:tcPr>
            <w:tcW w:w="516" w:type="dxa"/>
          </w:tcPr>
          <w:p w:rsidR="00863C54" w:rsidRPr="00825368" w:rsidRDefault="00E64C9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6</w:t>
            </w:r>
            <w:r w:rsidR="00863C54" w:rsidRPr="0082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863C54" w:rsidRPr="00825368" w:rsidRDefault="00E64C9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92" w:type="dxa"/>
            <w:gridSpan w:val="7"/>
          </w:tcPr>
          <w:p w:rsidR="00863C54" w:rsidRPr="00825368" w:rsidRDefault="00E64C9D" w:rsidP="00105FD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 xml:space="preserve">Повышение конкурентоспособности предпринимательства </w:t>
            </w:r>
            <w:r w:rsidRPr="00825368">
              <w:rPr>
                <w:rFonts w:ascii="Times New Roman" w:hAnsi="Times New Roman"/>
                <w:sz w:val="24"/>
                <w:szCs w:val="24"/>
              </w:rPr>
              <w:lastRenderedPageBreak/>
              <w:t>Чурапчинского улуса и создание благоприятных условий для ее развития.</w:t>
            </w:r>
          </w:p>
        </w:tc>
      </w:tr>
      <w:tr w:rsidR="00863C54" w:rsidRPr="003B4A86" w:rsidTr="00234551">
        <w:tc>
          <w:tcPr>
            <w:tcW w:w="516" w:type="dxa"/>
          </w:tcPr>
          <w:p w:rsidR="00863C54" w:rsidRPr="00825368" w:rsidRDefault="00E64C9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63C54" w:rsidRPr="0082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292" w:type="dxa"/>
            <w:gridSpan w:val="7"/>
          </w:tcPr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Развитие системы финансовой, имущественной поддержки субъектов малого и среднего предпринимательства в рамках муниципальной программы;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Реализация мероприятий по поддержке технологической модернизации.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Развитие инфраструктуры поддержки малого и среднего предпринимательства;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</w:t>
            </w:r>
            <w:r w:rsidR="00916ED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Поддержка приоритетных направлений развития малого</w:t>
            </w:r>
            <w:r w:rsidR="00916ED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Сни</w:t>
            </w:r>
            <w:r w:rsidR="00916ED9">
              <w:rPr>
                <w:rFonts w:ascii="Times New Roman" w:hAnsi="Times New Roman"/>
                <w:sz w:val="24"/>
                <w:szCs w:val="24"/>
              </w:rPr>
              <w:t>жение административных барьеров;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Оказание информационной, консультационной и образовательной поддержки субъектам малого и среднего предпринимательства;</w:t>
            </w:r>
          </w:p>
          <w:p w:rsidR="00863C54" w:rsidRPr="00825368" w:rsidRDefault="00863C54" w:rsidP="00105F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Содействие развитию молодежного предпринимательства в</w:t>
            </w:r>
            <w:r w:rsidR="008A1E24">
              <w:rPr>
                <w:rFonts w:ascii="Times New Roman" w:hAnsi="Times New Roman"/>
                <w:sz w:val="24"/>
                <w:szCs w:val="24"/>
              </w:rPr>
              <w:t xml:space="preserve"> МО «Чурапчинский улус (район)»;</w:t>
            </w:r>
          </w:p>
          <w:p w:rsidR="00E76E5B" w:rsidRDefault="00E76E5B" w:rsidP="00105FDE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68">
              <w:rPr>
                <w:rFonts w:ascii="Times New Roman" w:hAnsi="Times New Roman" w:cs="Times New Roman"/>
                <w:sz w:val="24"/>
                <w:szCs w:val="24"/>
              </w:rPr>
              <w:t>Обеспечение ускоренного развития приоритетных отраслей сельского хозяйства;</w:t>
            </w:r>
          </w:p>
          <w:p w:rsidR="008A1E24" w:rsidRDefault="008A1E24" w:rsidP="00105FDE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1E2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CE4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E24">
              <w:rPr>
                <w:rFonts w:ascii="Times New Roman" w:hAnsi="Times New Roman" w:cs="Times New Roman"/>
                <w:sz w:val="24"/>
                <w:szCs w:val="24"/>
              </w:rPr>
              <w:t xml:space="preserve"> престижности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деятельности.</w:t>
            </w:r>
          </w:p>
          <w:p w:rsidR="00863C54" w:rsidRPr="00D02314" w:rsidRDefault="00D02314" w:rsidP="00D02314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предпринимательство.</w:t>
            </w:r>
          </w:p>
        </w:tc>
      </w:tr>
      <w:tr w:rsidR="00863C54" w:rsidRPr="003B4A86" w:rsidTr="00234551">
        <w:tc>
          <w:tcPr>
            <w:tcW w:w="516" w:type="dxa"/>
          </w:tcPr>
          <w:p w:rsidR="00863C54" w:rsidRPr="00825368" w:rsidRDefault="00E64C9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8</w:t>
            </w:r>
            <w:r w:rsidR="00863C54" w:rsidRPr="0082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863C54" w:rsidRPr="00825368" w:rsidRDefault="00863C54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292" w:type="dxa"/>
            <w:gridSpan w:val="7"/>
          </w:tcPr>
          <w:p w:rsidR="00863C54" w:rsidRPr="00825368" w:rsidRDefault="002432AB" w:rsidP="00E63A9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</w:t>
            </w:r>
            <w:r w:rsidR="00E63A95">
              <w:rPr>
                <w:rFonts w:ascii="Times New Roman" w:hAnsi="Times New Roman"/>
                <w:sz w:val="24"/>
                <w:szCs w:val="24"/>
              </w:rPr>
              <w:t>9</w:t>
            </w:r>
            <w:r w:rsidR="00863C54" w:rsidRPr="0082536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863C54" w:rsidRPr="003B4A86" w:rsidTr="00076EDD">
        <w:trPr>
          <w:trHeight w:val="5324"/>
        </w:trPr>
        <w:tc>
          <w:tcPr>
            <w:tcW w:w="516" w:type="dxa"/>
          </w:tcPr>
          <w:p w:rsidR="00863C54" w:rsidRPr="00825368" w:rsidRDefault="00E64C9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9</w:t>
            </w:r>
            <w:r w:rsidR="00863C54" w:rsidRPr="0082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863C54" w:rsidRPr="00825368" w:rsidRDefault="00863C54" w:rsidP="00105FD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подпрограммы </w:t>
            </w:r>
          </w:p>
        </w:tc>
        <w:tc>
          <w:tcPr>
            <w:tcW w:w="7292" w:type="dxa"/>
            <w:gridSpan w:val="7"/>
            <w:vAlign w:val="center"/>
          </w:tcPr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82536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Индикатор цели программы: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1.1. Количество субъектов малого и среднего предпринимательства в расчете на 10 000 человек населения.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 Индикаторы задач программы: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Количество выданных займов и кредитов </w:t>
            </w:r>
            <w:r w:rsidR="001A18E8"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Фонд поддержки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2.2.  Инвестиции в основной капитал малых предприятий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2.3. Количество функционирующих центров развития предпринимательства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2.4.  Объем налоговых поступлений от участников Кластера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2.5. Объем отгруженных товаров собственного производства, выполненных работ и услуг собственными силами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  Доля издержек на преодоление административных барьеров в выручке субъектов малого и среднего предпринимательства </w:t>
            </w:r>
          </w:p>
          <w:p w:rsidR="00863C54" w:rsidRPr="00825368" w:rsidRDefault="00863C54" w:rsidP="00FB3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2.7. Количество СМСП, получивших консультационную поддержку специализированными организациями</w:t>
            </w:r>
          </w:p>
          <w:p w:rsidR="00863C54" w:rsidRPr="00076EDD" w:rsidRDefault="00863C54" w:rsidP="00076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color w:val="000000"/>
                <w:sz w:val="24"/>
                <w:szCs w:val="24"/>
              </w:rPr>
              <w:t>2.8. Доля молодых предпринимателей, получивших государственную поддержку, от общего числа получателей поддержки</w:t>
            </w:r>
          </w:p>
        </w:tc>
      </w:tr>
      <w:tr w:rsidR="009812C0" w:rsidRPr="003B4A86" w:rsidTr="000E5A4D">
        <w:trPr>
          <w:trHeight w:val="908"/>
        </w:trPr>
        <w:tc>
          <w:tcPr>
            <w:tcW w:w="516" w:type="dxa"/>
            <w:vMerge w:val="restart"/>
          </w:tcPr>
          <w:p w:rsidR="009812C0" w:rsidRPr="00825368" w:rsidRDefault="009812C0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5" w:type="dxa"/>
            <w:vMerge w:val="restart"/>
          </w:tcPr>
          <w:p w:rsidR="009812C0" w:rsidRPr="00825368" w:rsidRDefault="009812C0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68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812C0" w:rsidRPr="009812C0" w:rsidRDefault="009812C0" w:rsidP="00FF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2C0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2C0" w:rsidRPr="009812C0" w:rsidRDefault="009812C0" w:rsidP="00FF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2C0">
              <w:rPr>
                <w:rFonts w:ascii="Times New Roman" w:hAnsi="Times New Roman"/>
                <w:b/>
                <w:sz w:val="20"/>
                <w:szCs w:val="20"/>
              </w:rPr>
              <w:t>ФБ РФ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9812C0" w:rsidRPr="009812C0" w:rsidRDefault="009812C0" w:rsidP="00FF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2C0">
              <w:rPr>
                <w:rFonts w:ascii="Times New Roman" w:hAnsi="Times New Roman"/>
                <w:b/>
                <w:sz w:val="20"/>
                <w:szCs w:val="20"/>
              </w:rPr>
              <w:t>ГБ РС (Я)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812C0" w:rsidRPr="009812C0" w:rsidRDefault="009812C0" w:rsidP="00FF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2C0">
              <w:rPr>
                <w:rFonts w:ascii="Times New Roman" w:hAnsi="Times New Roman"/>
                <w:b/>
                <w:sz w:val="20"/>
                <w:szCs w:val="20"/>
              </w:rPr>
              <w:t>Бюджет МО улуса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2C0">
              <w:rPr>
                <w:rFonts w:ascii="Times New Roman" w:hAnsi="Times New Roman"/>
                <w:b/>
                <w:sz w:val="20"/>
                <w:szCs w:val="20"/>
              </w:rPr>
              <w:t>Бюджет МО поселений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E5A4D" w:rsidRPr="003B4A86" w:rsidTr="000E5A4D">
        <w:trPr>
          <w:trHeight w:val="378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1073,0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4963,8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2880,0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5887,0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14803,8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2970,0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3916,9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520,0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5190,0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12596,9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4000,0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1768,57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5945,5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1854,96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13569,03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4375,86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530,0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8559,86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2318,78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1062,5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1090,0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4471,28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3639,0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1090,0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7729,0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</w:t>
            </w:r>
            <w:r w:rsidR="00E63A95">
              <w:rPr>
                <w:rFonts w:ascii="Times New Roman" w:hAnsi="Times New Roman"/>
              </w:rPr>
              <w:t>63</w:t>
            </w:r>
            <w:r w:rsidRPr="000E5A4D">
              <w:rPr>
                <w:rFonts w:ascii="Times New Roman" w:hAnsi="Times New Roman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</w:t>
            </w:r>
            <w:r w:rsidR="00E63A95">
              <w:rPr>
                <w:rFonts w:ascii="Times New Roman" w:hAnsi="Times New Roman"/>
              </w:rPr>
              <w:t>00</w:t>
            </w: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1090,0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E63A95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</w:t>
            </w:r>
            <w:r w:rsidR="000E5A4D" w:rsidRPr="000E5A4D">
              <w:rPr>
                <w:rFonts w:ascii="Times New Roman" w:hAnsi="Times New Roman"/>
              </w:rPr>
              <w:t>9,0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E63A95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  <w:r w:rsidR="000E5A4D" w:rsidRPr="000E5A4D">
              <w:rPr>
                <w:rFonts w:ascii="Times New Roman" w:hAnsi="Times New Roman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3</w:t>
            </w:r>
            <w:r w:rsidR="00E63A95">
              <w:rPr>
                <w:rFonts w:ascii="Times New Roman" w:hAnsi="Times New Roman"/>
              </w:rPr>
              <w:t>00</w:t>
            </w:r>
            <w:r w:rsidRPr="000E5A4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1090,0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5A4D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E63A95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</w:t>
            </w:r>
            <w:r w:rsidR="000E5A4D" w:rsidRPr="000E5A4D">
              <w:rPr>
                <w:rFonts w:ascii="Times New Roman" w:hAnsi="Times New Roman"/>
              </w:rPr>
              <w:t>9,0</w:t>
            </w:r>
          </w:p>
        </w:tc>
      </w:tr>
      <w:tr w:rsidR="000E5A4D" w:rsidRPr="003B4A86" w:rsidTr="000E5A4D">
        <w:trPr>
          <w:trHeight w:val="411"/>
        </w:trPr>
        <w:tc>
          <w:tcPr>
            <w:tcW w:w="516" w:type="dxa"/>
            <w:vMerge/>
          </w:tcPr>
          <w:p w:rsidR="000E5A4D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E5A4D" w:rsidRPr="00825368" w:rsidRDefault="000E5A4D" w:rsidP="0010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FF45F7" w:rsidRDefault="000E5A4D" w:rsidP="00FF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5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5A4D">
              <w:rPr>
                <w:rFonts w:ascii="Times New Roman" w:hAnsi="Times New Roman"/>
                <w:b/>
              </w:rPr>
              <w:t>5073,0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5A4D">
              <w:rPr>
                <w:rFonts w:ascii="Times New Roman" w:hAnsi="Times New Roman"/>
                <w:b/>
              </w:rPr>
              <w:t>27</w:t>
            </w:r>
            <w:r w:rsidR="00E63A95">
              <w:rPr>
                <w:rFonts w:ascii="Times New Roman" w:hAnsi="Times New Roman"/>
                <w:b/>
              </w:rPr>
              <w:t>31</w:t>
            </w:r>
            <w:r w:rsidRPr="000E5A4D">
              <w:rPr>
                <w:rFonts w:ascii="Times New Roman" w:hAnsi="Times New Roman"/>
                <w:b/>
              </w:rPr>
              <w:t>4,01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E5A4D" w:rsidRPr="000E5A4D" w:rsidRDefault="000E5A4D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5A4D">
              <w:rPr>
                <w:rFonts w:ascii="Times New Roman" w:hAnsi="Times New Roman"/>
                <w:b/>
              </w:rPr>
              <w:t>2</w:t>
            </w:r>
            <w:r w:rsidR="00E63A95">
              <w:rPr>
                <w:rFonts w:ascii="Times New Roman" w:hAnsi="Times New Roman"/>
                <w:b/>
              </w:rPr>
              <w:t>645</w:t>
            </w:r>
            <w:r w:rsidRPr="000E5A4D">
              <w:rPr>
                <w:rFonts w:ascii="Times New Roman" w:hAnsi="Times New Roman"/>
                <w:b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5A4D">
              <w:rPr>
                <w:rFonts w:ascii="Times New Roman" w:hAnsi="Times New Roman"/>
                <w:b/>
              </w:rPr>
              <w:t>7264,96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0E5A4D" w:rsidRDefault="000E5A4D" w:rsidP="000B6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5A4D">
              <w:rPr>
                <w:rFonts w:ascii="Times New Roman" w:hAnsi="Times New Roman"/>
                <w:b/>
              </w:rPr>
              <w:t>11077,0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4D" w:rsidRPr="000E5A4D" w:rsidRDefault="000E5A4D" w:rsidP="00E63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5A4D">
              <w:rPr>
                <w:rFonts w:ascii="Times New Roman" w:hAnsi="Times New Roman"/>
                <w:b/>
              </w:rPr>
              <w:t>7</w:t>
            </w:r>
            <w:r w:rsidR="00E63A95">
              <w:rPr>
                <w:rFonts w:ascii="Times New Roman" w:hAnsi="Times New Roman"/>
                <w:b/>
              </w:rPr>
              <w:t>7187</w:t>
            </w:r>
            <w:r w:rsidRPr="000E5A4D">
              <w:rPr>
                <w:rFonts w:ascii="Times New Roman" w:hAnsi="Times New Roman"/>
                <w:b/>
              </w:rPr>
              <w:t>,87</w:t>
            </w:r>
          </w:p>
        </w:tc>
      </w:tr>
    </w:tbl>
    <w:p w:rsidR="00112CF4" w:rsidRPr="00765C42" w:rsidRDefault="00765C42" w:rsidP="00105F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65C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F135C" w:rsidRPr="00765C42">
        <w:rPr>
          <w:rFonts w:ascii="Times New Roman" w:hAnsi="Times New Roman"/>
          <w:b/>
          <w:sz w:val="24"/>
          <w:szCs w:val="24"/>
        </w:rPr>
        <w:t>Характеристика текущей ситуации</w:t>
      </w:r>
    </w:p>
    <w:p w:rsidR="00B067A4" w:rsidRPr="003B4A86" w:rsidRDefault="00CF135C" w:rsidP="002432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Показатели развития малого и среднего предпринимательства</w:t>
      </w:r>
    </w:p>
    <w:p w:rsidR="00CF135C" w:rsidRPr="003B4A86" w:rsidRDefault="00CF135C" w:rsidP="00243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по МО «Чурапчинский улус» за 2009-2010 годы».</w:t>
      </w:r>
    </w:p>
    <w:p w:rsidR="00CF135C" w:rsidRPr="003B4A86" w:rsidRDefault="00CF135C" w:rsidP="00105FDE">
      <w:pPr>
        <w:ind w:left="1080"/>
        <w:jc w:val="right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289" w:type="dxa"/>
        <w:tblInd w:w="-601" w:type="dxa"/>
        <w:tblLook w:val="0000"/>
      </w:tblPr>
      <w:tblGrid>
        <w:gridCol w:w="4355"/>
        <w:gridCol w:w="1303"/>
        <w:gridCol w:w="1106"/>
        <w:gridCol w:w="1025"/>
        <w:gridCol w:w="1250"/>
        <w:gridCol w:w="1250"/>
      </w:tblGrid>
      <w:tr w:rsidR="00CF135C" w:rsidRPr="003B4A86" w:rsidTr="00FB31BD">
        <w:trPr>
          <w:trHeight w:val="1102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 январь -декабрь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432AB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2008 г</w:t>
              </w:r>
            </w:smartTag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>Факт январь-декабрь 2009г.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 январь-декабрь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32AB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2010 г</w:t>
              </w:r>
            </w:smartTag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Динамика, % 2009/2008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2AB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Динамика, % 2010/2009</w:t>
            </w:r>
          </w:p>
        </w:tc>
      </w:tr>
      <w:tr w:rsidR="00CF135C" w:rsidRPr="003B4A86" w:rsidTr="00FB31BD">
        <w:trPr>
          <w:trHeight w:val="575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135C" w:rsidRPr="003B4A86" w:rsidTr="00FB31BD">
        <w:trPr>
          <w:trHeight w:val="105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1. Число субъектов малого и среднего предпринимательства, единиц,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</w:tr>
      <w:tr w:rsidR="00CF135C" w:rsidRPr="003B4A86" w:rsidTr="00FB31BD">
        <w:trPr>
          <w:trHeight w:val="3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35C" w:rsidRPr="003B4A86" w:rsidTr="00FB31BD">
        <w:trPr>
          <w:trHeight w:val="70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малые и средние предприятия, единиц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  <w:tr w:rsidR="00CF135C" w:rsidRPr="003B4A86" w:rsidTr="00FB31BD">
        <w:trPr>
          <w:trHeight w:val="3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малые предприятия, единиц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  <w:tr w:rsidR="00CF135C" w:rsidRPr="003B4A86" w:rsidTr="00FB31BD">
        <w:trPr>
          <w:trHeight w:val="3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средние предприятия, единиц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135C" w:rsidRPr="003B4A86" w:rsidTr="00FB31BD">
        <w:trPr>
          <w:trHeight w:val="70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индивидуальные предприниматели, единиц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CF135C" w:rsidRPr="003B4A86" w:rsidTr="00FB31BD">
        <w:trPr>
          <w:trHeight w:val="70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2. Среднесписочная численность работников, чел.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CF135C" w:rsidRPr="003B4A86" w:rsidTr="00FB31BD">
        <w:trPr>
          <w:trHeight w:val="35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малые и средние предприятия, чел.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CF135C" w:rsidRPr="003B4A86" w:rsidTr="00FB31BD">
        <w:trPr>
          <w:trHeight w:val="35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малые предприятия, чел.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165,9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CF135C" w:rsidRPr="003B4A86" w:rsidTr="00FB31BD">
        <w:trPr>
          <w:trHeight w:val="3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средние предприятия, чел.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CF135C" w:rsidRPr="003B4A86" w:rsidTr="00FB31BD">
        <w:trPr>
          <w:trHeight w:val="70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индивидуальные предприниматели, чел.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CF135C" w:rsidRPr="003B4A86" w:rsidTr="00060316">
        <w:trPr>
          <w:trHeight w:val="15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3. Доля занятых в малом и среднем бизнесе от общего числа занятых в экономике (экспертная оценка с учетом наемных работников индивидуальных предпринимателей),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013DA2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013DA2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</w:tr>
      <w:tr w:rsidR="00CF135C" w:rsidRPr="003B4A86" w:rsidTr="00FB31BD">
        <w:trPr>
          <w:trHeight w:val="70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lastRenderedPageBreak/>
              <w:t>4. Инвестиции в основной капитал, млн.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2AB">
              <w:rPr>
                <w:rFonts w:ascii="Times New Roman" w:hAnsi="Times New Roman"/>
                <w:sz w:val="20"/>
                <w:szCs w:val="20"/>
                <w:lang w:val="en-US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2AB">
              <w:rPr>
                <w:rFonts w:ascii="Times New Roman" w:hAnsi="Times New Roman"/>
                <w:sz w:val="20"/>
                <w:szCs w:val="20"/>
                <w:lang w:val="en-US"/>
              </w:rPr>
              <w:t>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F135C" w:rsidRPr="003B4A86" w:rsidTr="00FB31BD">
        <w:trPr>
          <w:trHeight w:val="105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5. Оборот организаций (малые и средние предприятия), млн. руб.,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265,1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345,8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</w:t>
            </w:r>
            <w:r w:rsidR="00F927A6" w:rsidRPr="002432AB">
              <w:rPr>
                <w:rFonts w:ascii="Times New Roman" w:hAnsi="Times New Roman"/>
                <w:sz w:val="20"/>
                <w:szCs w:val="20"/>
              </w:rPr>
              <w:t>30</w:t>
            </w:r>
            <w:r w:rsidRPr="002432AB">
              <w:rPr>
                <w:rFonts w:ascii="Times New Roman" w:hAnsi="Times New Roman"/>
                <w:sz w:val="20"/>
                <w:szCs w:val="20"/>
              </w:rPr>
              <w:t>,</w:t>
            </w:r>
            <w:r w:rsidR="00F927A6" w:rsidRPr="00243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CF135C" w:rsidRPr="003B4A86" w:rsidTr="00060316">
        <w:trPr>
          <w:trHeight w:val="789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CF135C" w:rsidRPr="003B4A86" w:rsidTr="00FB31BD">
        <w:trPr>
          <w:trHeight w:val="105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219,1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216,2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CF135C" w:rsidRPr="003B4A86" w:rsidTr="00060316">
        <w:trPr>
          <w:trHeight w:val="911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191,4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210,7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</w:tr>
      <w:tr w:rsidR="00CF135C" w:rsidRPr="003B4A86" w:rsidTr="00060316">
        <w:trPr>
          <w:trHeight w:val="91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124,1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CF135C" w:rsidRPr="003B4A86" w:rsidTr="00060316">
        <w:trPr>
          <w:trHeight w:val="68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105F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5C" w:rsidRPr="002432AB" w:rsidRDefault="00CF135C" w:rsidP="0024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2AB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</w:tr>
    </w:tbl>
    <w:p w:rsidR="00CF135C" w:rsidRPr="003B4A86" w:rsidRDefault="00CF135C" w:rsidP="00105FD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17D4D" w:rsidRPr="003B4A86" w:rsidRDefault="00C609C3" w:rsidP="00060316">
      <w:pPr>
        <w:pStyle w:val="a8"/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Количество субъектов малого предпринимательства по итогам 2010 года составило 1164 единиц или 109,5% к уровню 2009 года, в том числе малые предприятия 72 единиц или 1</w:t>
      </w:r>
      <w:r w:rsidR="00976259" w:rsidRPr="003B4A86">
        <w:rPr>
          <w:rFonts w:ascii="Times New Roman" w:hAnsi="Times New Roman"/>
          <w:sz w:val="24"/>
          <w:szCs w:val="24"/>
        </w:rPr>
        <w:t>14,3</w:t>
      </w:r>
      <w:r w:rsidRPr="003B4A86">
        <w:rPr>
          <w:rFonts w:ascii="Times New Roman" w:hAnsi="Times New Roman"/>
          <w:sz w:val="24"/>
          <w:szCs w:val="24"/>
        </w:rPr>
        <w:t>% к уровню 2009 года,</w:t>
      </w:r>
      <w:r w:rsidR="00110958" w:rsidRPr="003B4A86">
        <w:rPr>
          <w:rFonts w:ascii="Times New Roman" w:hAnsi="Times New Roman"/>
          <w:sz w:val="24"/>
          <w:szCs w:val="24"/>
        </w:rPr>
        <w:t xml:space="preserve"> 1 среднее предприятие динамика к уровню 2009 года 100%, </w:t>
      </w:r>
      <w:r w:rsidRPr="003B4A86">
        <w:rPr>
          <w:rFonts w:ascii="Times New Roman" w:hAnsi="Times New Roman"/>
          <w:sz w:val="24"/>
          <w:szCs w:val="24"/>
        </w:rPr>
        <w:t xml:space="preserve"> индивидуальные предприниматели 1</w:t>
      </w:r>
      <w:r w:rsidR="00976259" w:rsidRPr="003B4A86">
        <w:rPr>
          <w:rFonts w:ascii="Times New Roman" w:hAnsi="Times New Roman"/>
          <w:sz w:val="24"/>
          <w:szCs w:val="24"/>
        </w:rPr>
        <w:t>091</w:t>
      </w:r>
      <w:r w:rsidRPr="003B4A86">
        <w:rPr>
          <w:rFonts w:ascii="Times New Roman" w:hAnsi="Times New Roman"/>
          <w:sz w:val="24"/>
          <w:szCs w:val="24"/>
        </w:rPr>
        <w:t xml:space="preserve"> единиц </w:t>
      </w:r>
      <w:r w:rsidR="00110958" w:rsidRPr="003B4A86">
        <w:rPr>
          <w:rFonts w:ascii="Times New Roman" w:hAnsi="Times New Roman"/>
          <w:sz w:val="24"/>
          <w:szCs w:val="24"/>
        </w:rPr>
        <w:t xml:space="preserve">темп ростасоставил </w:t>
      </w:r>
      <w:r w:rsidR="00976259" w:rsidRPr="003B4A86">
        <w:rPr>
          <w:rFonts w:ascii="Times New Roman" w:hAnsi="Times New Roman"/>
          <w:sz w:val="24"/>
          <w:szCs w:val="24"/>
        </w:rPr>
        <w:t>109</w:t>
      </w:r>
      <w:r w:rsidR="00F21194" w:rsidRPr="003B4A86">
        <w:rPr>
          <w:rFonts w:ascii="Times New Roman" w:hAnsi="Times New Roman"/>
          <w:sz w:val="24"/>
          <w:szCs w:val="24"/>
        </w:rPr>
        <w:t>% к уровню 2009 года.</w:t>
      </w:r>
    </w:p>
    <w:p w:rsidR="005866FD" w:rsidRPr="003B4A86" w:rsidRDefault="005866FD" w:rsidP="00060316">
      <w:pPr>
        <w:pStyle w:val="a8"/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Наибольшее количество предприятий малого и среднего предпринимательства занято сельским хозяйством, охотой и лесным хозяйством – 60% (соответственно 14%), в строительстве – 6% (соответственно 18%), оптовой и розничной торговлей, ремонтом автотранспортных средств, мотоциклов, бытовых изделий и предметов личного пользования – 4,8% (в республике – 26%), в обрабатывающем производстве – 3% (соответственно 7%), других видах деятельности – 25% (34%).</w:t>
      </w:r>
    </w:p>
    <w:p w:rsidR="000B24BD" w:rsidRPr="009A7456" w:rsidRDefault="000B24BD" w:rsidP="009A7456">
      <w:pPr>
        <w:pStyle w:val="a8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004BB" w:rsidRPr="003B4A86" w:rsidRDefault="00E004BB" w:rsidP="009A7456">
      <w:pPr>
        <w:pStyle w:val="a8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Доля малых и средних предприятий по видам экономической деятельности</w:t>
      </w:r>
    </w:p>
    <w:p w:rsidR="00E14D2B" w:rsidRPr="003B4A86" w:rsidRDefault="00E004BB" w:rsidP="009A7456">
      <w:pPr>
        <w:pStyle w:val="a8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Чурапчинского улуса (района)</w:t>
      </w:r>
    </w:p>
    <w:p w:rsidR="009A7456" w:rsidRDefault="009A7456" w:rsidP="00105FDE">
      <w:pPr>
        <w:pStyle w:val="a8"/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53A6" w:rsidRPr="003B4A86" w:rsidRDefault="00E14D2B" w:rsidP="00105FDE">
      <w:pPr>
        <w:pStyle w:val="a8"/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Диаграмма 1</w:t>
      </w:r>
    </w:p>
    <w:p w:rsidR="000C53A6" w:rsidRPr="003B4A86" w:rsidRDefault="00545D12" w:rsidP="00105FDE">
      <w:pPr>
        <w:pStyle w:val="a8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877659" cy="2396064"/>
            <wp:effectExtent l="5951" t="2641" r="8430" b="1595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7D4D" w:rsidRPr="003B4A86" w:rsidRDefault="00CB695C" w:rsidP="00105FDE">
      <w:pPr>
        <w:pStyle w:val="a8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1.1</w:t>
      </w:r>
      <w:r w:rsidR="005866FD" w:rsidRPr="003B4A86">
        <w:rPr>
          <w:rFonts w:ascii="Times New Roman" w:hAnsi="Times New Roman"/>
          <w:b/>
          <w:sz w:val="24"/>
          <w:szCs w:val="24"/>
        </w:rPr>
        <w:t xml:space="preserve">. </w:t>
      </w:r>
      <w:r w:rsidR="00217D4D" w:rsidRPr="003B4A86">
        <w:rPr>
          <w:rFonts w:ascii="Times New Roman" w:hAnsi="Times New Roman"/>
          <w:b/>
          <w:sz w:val="24"/>
          <w:szCs w:val="24"/>
        </w:rPr>
        <w:t>Средние предприятия</w:t>
      </w:r>
    </w:p>
    <w:p w:rsidR="00217D4D" w:rsidRPr="003B4A86" w:rsidRDefault="009A7456" w:rsidP="009A7456">
      <w:pPr>
        <w:pStyle w:val="a8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217D4D" w:rsidRPr="003B4A86">
        <w:rPr>
          <w:rFonts w:ascii="Times New Roman" w:hAnsi="Times New Roman"/>
          <w:sz w:val="24"/>
          <w:szCs w:val="24"/>
        </w:rPr>
        <w:t xml:space="preserve">Под данное определение попадает по итогам 2010 года 1 предприятие – СХПК «Чурапча»,  </w:t>
      </w:r>
      <w:r w:rsidR="00110958" w:rsidRPr="003B4A86">
        <w:rPr>
          <w:rFonts w:ascii="Times New Roman" w:hAnsi="Times New Roman"/>
          <w:sz w:val="24"/>
          <w:szCs w:val="24"/>
        </w:rPr>
        <w:t xml:space="preserve">динамика к 2009 г - 100 %,  </w:t>
      </w:r>
      <w:r w:rsidR="00217D4D" w:rsidRPr="003B4A86">
        <w:rPr>
          <w:rFonts w:ascii="Times New Roman" w:hAnsi="Times New Roman"/>
          <w:sz w:val="24"/>
          <w:szCs w:val="24"/>
        </w:rPr>
        <w:t xml:space="preserve">к уровню 2008 года  </w:t>
      </w:r>
      <w:r w:rsidR="00110958" w:rsidRPr="003B4A86">
        <w:rPr>
          <w:rFonts w:ascii="Times New Roman" w:hAnsi="Times New Roman"/>
          <w:sz w:val="24"/>
          <w:szCs w:val="24"/>
        </w:rPr>
        <w:t xml:space="preserve">темп роста </w:t>
      </w:r>
      <w:r w:rsidR="00217D4D" w:rsidRPr="003B4A86">
        <w:rPr>
          <w:rFonts w:ascii="Times New Roman" w:hAnsi="Times New Roman"/>
          <w:sz w:val="24"/>
          <w:szCs w:val="24"/>
        </w:rPr>
        <w:t>составил 33,3 %, снижение</w:t>
      </w:r>
      <w:r w:rsidR="00ED4A8B" w:rsidRPr="003B4A86">
        <w:rPr>
          <w:rFonts w:ascii="Times New Roman" w:hAnsi="Times New Roman"/>
          <w:sz w:val="24"/>
          <w:szCs w:val="24"/>
        </w:rPr>
        <w:t xml:space="preserve"> показателей</w:t>
      </w:r>
      <w:r w:rsidR="00217D4D" w:rsidRPr="003B4A86">
        <w:rPr>
          <w:rFonts w:ascii="Times New Roman" w:hAnsi="Times New Roman"/>
          <w:sz w:val="24"/>
          <w:szCs w:val="24"/>
        </w:rPr>
        <w:t xml:space="preserve"> связано </w:t>
      </w:r>
      <w:r w:rsidR="00ED4A8B" w:rsidRPr="003B4A86">
        <w:rPr>
          <w:rFonts w:ascii="Times New Roman" w:hAnsi="Times New Roman"/>
          <w:sz w:val="24"/>
          <w:szCs w:val="24"/>
        </w:rPr>
        <w:t xml:space="preserve">с переходом </w:t>
      </w:r>
      <w:r w:rsidR="00217D4D" w:rsidRPr="003B4A86">
        <w:rPr>
          <w:rFonts w:ascii="Times New Roman" w:hAnsi="Times New Roman"/>
          <w:sz w:val="24"/>
          <w:szCs w:val="24"/>
        </w:rPr>
        <w:t>ПО «Марыкчанское»</w:t>
      </w:r>
      <w:r w:rsidR="00ED4A8B" w:rsidRPr="003B4A86">
        <w:rPr>
          <w:rFonts w:ascii="Times New Roman" w:hAnsi="Times New Roman"/>
          <w:sz w:val="24"/>
          <w:szCs w:val="24"/>
        </w:rPr>
        <w:t xml:space="preserve"> в малые предприятия т.е</w:t>
      </w:r>
      <w:r w:rsidR="00BC6428" w:rsidRPr="003B4A86">
        <w:rPr>
          <w:rFonts w:ascii="Times New Roman" w:hAnsi="Times New Roman"/>
          <w:sz w:val="24"/>
          <w:szCs w:val="24"/>
        </w:rPr>
        <w:t xml:space="preserve"> произошло</w:t>
      </w:r>
      <w:r w:rsidR="00ED4A8B" w:rsidRPr="003B4A86">
        <w:rPr>
          <w:rFonts w:ascii="Times New Roman" w:hAnsi="Times New Roman"/>
          <w:sz w:val="24"/>
          <w:szCs w:val="24"/>
        </w:rPr>
        <w:t xml:space="preserve"> ра</w:t>
      </w:r>
      <w:r w:rsidR="00110958" w:rsidRPr="003B4A86">
        <w:rPr>
          <w:rFonts w:ascii="Times New Roman" w:hAnsi="Times New Roman"/>
          <w:sz w:val="24"/>
          <w:szCs w:val="24"/>
        </w:rPr>
        <w:t xml:space="preserve">здробление предприятия </w:t>
      </w:r>
      <w:r w:rsidR="00ED4A8B" w:rsidRPr="003B4A86">
        <w:rPr>
          <w:rFonts w:ascii="Times New Roman" w:hAnsi="Times New Roman"/>
          <w:sz w:val="24"/>
          <w:szCs w:val="24"/>
        </w:rPr>
        <w:t xml:space="preserve">по видам экономической деятельности </w:t>
      </w:r>
      <w:r w:rsidR="00110958" w:rsidRPr="003B4A86">
        <w:rPr>
          <w:rFonts w:ascii="Times New Roman" w:hAnsi="Times New Roman"/>
          <w:sz w:val="24"/>
          <w:szCs w:val="24"/>
        </w:rPr>
        <w:t xml:space="preserve">регистрация </w:t>
      </w:r>
      <w:r w:rsidR="00ED4A8B" w:rsidRPr="003B4A86">
        <w:rPr>
          <w:rFonts w:ascii="Times New Roman" w:hAnsi="Times New Roman"/>
          <w:sz w:val="24"/>
          <w:szCs w:val="24"/>
        </w:rPr>
        <w:t xml:space="preserve">обществ с ограниченной ответственностью.   </w:t>
      </w:r>
    </w:p>
    <w:p w:rsidR="00ED4A8B" w:rsidRPr="003B4A86" w:rsidRDefault="005866FD" w:rsidP="009A7456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О</w:t>
      </w:r>
      <w:r w:rsidR="00ED4A8B" w:rsidRPr="003B4A86">
        <w:rPr>
          <w:rFonts w:ascii="Times New Roman" w:hAnsi="Times New Roman"/>
          <w:sz w:val="24"/>
          <w:szCs w:val="24"/>
        </w:rPr>
        <w:t>борот средних предприятий за 2010 год составляет 115,1 млн.руб. к уровню 2009 г. темп роста - 90,8%.</w:t>
      </w:r>
    </w:p>
    <w:p w:rsidR="00ED4A8B" w:rsidRPr="003B4A86" w:rsidRDefault="00377DBA" w:rsidP="009A7456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Среднесписочная ч</w:t>
      </w:r>
      <w:r w:rsidR="00ED4A8B" w:rsidRPr="003B4A86">
        <w:rPr>
          <w:rFonts w:ascii="Times New Roman" w:hAnsi="Times New Roman"/>
          <w:sz w:val="24"/>
          <w:szCs w:val="24"/>
        </w:rPr>
        <w:t xml:space="preserve">исленность работников составил за 2010 год </w:t>
      </w:r>
      <w:r w:rsidRPr="003B4A86">
        <w:rPr>
          <w:rFonts w:ascii="Times New Roman" w:hAnsi="Times New Roman"/>
          <w:sz w:val="24"/>
          <w:szCs w:val="24"/>
        </w:rPr>
        <w:t>–128 чел. к уровню 2009 года 98,5%.</w:t>
      </w:r>
    </w:p>
    <w:p w:rsidR="00377DBA" w:rsidRPr="003B4A86" w:rsidRDefault="00377DBA" w:rsidP="009A7456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Объем </w:t>
      </w:r>
      <w:r w:rsidR="00BC6428" w:rsidRPr="003B4A86">
        <w:rPr>
          <w:rFonts w:ascii="Times New Roman" w:hAnsi="Times New Roman"/>
          <w:sz w:val="24"/>
          <w:szCs w:val="24"/>
        </w:rPr>
        <w:t>отгруженных товаров собственного производства выполненных работ и услуг собственными силами средних предприятий за 2010 год – 113 млн. рублей, к уровню 2009 года 91,1 %.</w:t>
      </w:r>
    </w:p>
    <w:p w:rsidR="00110958" w:rsidRPr="003B4A86" w:rsidRDefault="00CB695C" w:rsidP="009A7456">
      <w:pPr>
        <w:pStyle w:val="a8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1.2</w:t>
      </w:r>
      <w:r w:rsidR="005866FD" w:rsidRPr="003B4A86">
        <w:rPr>
          <w:rFonts w:ascii="Times New Roman" w:hAnsi="Times New Roman"/>
          <w:b/>
          <w:sz w:val="24"/>
          <w:szCs w:val="24"/>
        </w:rPr>
        <w:t>.</w:t>
      </w:r>
      <w:r w:rsidR="00110958" w:rsidRPr="003B4A86">
        <w:rPr>
          <w:rFonts w:ascii="Times New Roman" w:hAnsi="Times New Roman"/>
          <w:b/>
          <w:sz w:val="24"/>
          <w:szCs w:val="24"/>
        </w:rPr>
        <w:t>Малые предприятия</w:t>
      </w:r>
    </w:p>
    <w:p w:rsidR="000D4965" w:rsidRPr="003B4A86" w:rsidRDefault="00110958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По статис</w:t>
      </w:r>
      <w:r w:rsidR="00776BF0" w:rsidRPr="003B4A86">
        <w:rPr>
          <w:rFonts w:ascii="Times New Roman" w:hAnsi="Times New Roman"/>
          <w:sz w:val="24"/>
          <w:szCs w:val="24"/>
        </w:rPr>
        <w:t xml:space="preserve">тическим данным </w:t>
      </w:r>
      <w:r w:rsidRPr="003B4A86">
        <w:rPr>
          <w:rFonts w:ascii="Times New Roman" w:hAnsi="Times New Roman"/>
          <w:sz w:val="24"/>
          <w:szCs w:val="24"/>
        </w:rPr>
        <w:t xml:space="preserve">итогам 2010 года всего по Чурапчинскому улусу </w:t>
      </w:r>
      <w:r w:rsidR="00776BF0" w:rsidRPr="003B4A86">
        <w:rPr>
          <w:rFonts w:ascii="Times New Roman" w:hAnsi="Times New Roman"/>
          <w:sz w:val="24"/>
          <w:szCs w:val="24"/>
        </w:rPr>
        <w:t xml:space="preserve">зарегистрировано – 72 предприятия динамика к уровню 2009 года 114,3 %. </w:t>
      </w:r>
      <w:r w:rsidR="000D4965" w:rsidRPr="003B4A86">
        <w:rPr>
          <w:rFonts w:ascii="Times New Roman" w:hAnsi="Times New Roman"/>
          <w:sz w:val="24"/>
          <w:szCs w:val="24"/>
        </w:rPr>
        <w:t>Доля малых предприятий  Чурапчинского улуса составляет в Республике Саха (Якутия) 1,4%.</w:t>
      </w:r>
    </w:p>
    <w:p w:rsidR="000D4965" w:rsidRPr="003B4A86" w:rsidRDefault="000D4965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Структура малых предприятий представлена следующими основными видами деятельности: Оптовая и розничная торговля; ремонт автотранспортных средств, мотоциклов, бытовых изделий и предметов личного пользования – 3 ед. ( за январь-июнь 2010 года – 2 ед.), Строительство – 5 ед. (за январь-</w:t>
      </w:r>
      <w:r w:rsidR="00401B07" w:rsidRPr="003B4A86">
        <w:rPr>
          <w:rFonts w:ascii="Times New Roman" w:hAnsi="Times New Roman"/>
          <w:sz w:val="24"/>
          <w:szCs w:val="24"/>
        </w:rPr>
        <w:t>декабрь</w:t>
      </w:r>
      <w:r w:rsidRPr="003B4A86">
        <w:rPr>
          <w:rFonts w:ascii="Times New Roman" w:hAnsi="Times New Roman"/>
          <w:sz w:val="24"/>
          <w:szCs w:val="24"/>
        </w:rPr>
        <w:t xml:space="preserve"> 2010 года 4 ед.), Обрабатывающие производства –  5 ед. (за </w:t>
      </w:r>
      <w:r w:rsidR="00401B07" w:rsidRPr="003B4A86">
        <w:rPr>
          <w:rFonts w:ascii="Times New Roman" w:hAnsi="Times New Roman"/>
          <w:sz w:val="24"/>
          <w:szCs w:val="24"/>
        </w:rPr>
        <w:t xml:space="preserve">январь-декабрь </w:t>
      </w:r>
      <w:r w:rsidRPr="003B4A86">
        <w:rPr>
          <w:rFonts w:ascii="Times New Roman" w:hAnsi="Times New Roman"/>
          <w:sz w:val="24"/>
          <w:szCs w:val="24"/>
        </w:rPr>
        <w:t>2010 года – 2 ед.), Сельское хозяйство, охот</w:t>
      </w:r>
      <w:r w:rsidR="00401B07" w:rsidRPr="003B4A86">
        <w:rPr>
          <w:rFonts w:ascii="Times New Roman" w:hAnsi="Times New Roman"/>
          <w:sz w:val="24"/>
          <w:szCs w:val="24"/>
        </w:rPr>
        <w:t>а</w:t>
      </w:r>
      <w:r w:rsidRPr="003B4A86">
        <w:rPr>
          <w:rFonts w:ascii="Times New Roman" w:hAnsi="Times New Roman"/>
          <w:sz w:val="24"/>
          <w:szCs w:val="24"/>
        </w:rPr>
        <w:t xml:space="preserve"> и лесное хозяйство – 40 ед. (за </w:t>
      </w:r>
      <w:r w:rsidR="00401B07" w:rsidRPr="003B4A86">
        <w:rPr>
          <w:rFonts w:ascii="Times New Roman" w:hAnsi="Times New Roman"/>
          <w:sz w:val="24"/>
          <w:szCs w:val="24"/>
        </w:rPr>
        <w:t xml:space="preserve">январь-декабрь </w:t>
      </w:r>
      <w:r w:rsidRPr="003B4A86">
        <w:rPr>
          <w:rFonts w:ascii="Times New Roman" w:hAnsi="Times New Roman"/>
          <w:sz w:val="24"/>
          <w:szCs w:val="24"/>
        </w:rPr>
        <w:t xml:space="preserve">2010 года – 34 ед.), и другие 20 ед. (за </w:t>
      </w:r>
      <w:r w:rsidR="00401B07" w:rsidRPr="003B4A86">
        <w:rPr>
          <w:rFonts w:ascii="Times New Roman" w:hAnsi="Times New Roman"/>
          <w:sz w:val="24"/>
          <w:szCs w:val="24"/>
        </w:rPr>
        <w:t xml:space="preserve">январь-декабрь </w:t>
      </w:r>
      <w:r w:rsidRPr="003B4A86">
        <w:rPr>
          <w:rFonts w:ascii="Times New Roman" w:hAnsi="Times New Roman"/>
          <w:sz w:val="24"/>
          <w:szCs w:val="24"/>
        </w:rPr>
        <w:t xml:space="preserve">2010 года – 16 ед.) </w:t>
      </w:r>
    </w:p>
    <w:p w:rsidR="00CF135C" w:rsidRPr="003B4A86" w:rsidRDefault="00CF135C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Оборот малых предприятий за 2010 год составил – 216,2 млн.руб.  динамика к уровню 2009 г. – 98,7%.</w:t>
      </w:r>
    </w:p>
    <w:p w:rsidR="00CF135C" w:rsidRPr="003B4A86" w:rsidRDefault="00CF135C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Среднесписочная численность работников по итогам 2010 года – 341 чел., к уровню 2009 года 107,6%</w:t>
      </w:r>
      <w:r w:rsidR="000D4965" w:rsidRPr="003B4A86">
        <w:rPr>
          <w:rFonts w:ascii="Times New Roman" w:hAnsi="Times New Roman"/>
          <w:sz w:val="24"/>
          <w:szCs w:val="24"/>
        </w:rPr>
        <w:t>.Доля среднесписочной численности работников малых предприятий от общего числа среднесписочной численности работников Чурапчинского улуса составляет 8,3%.</w:t>
      </w:r>
    </w:p>
    <w:p w:rsidR="0062256C" w:rsidRDefault="00CF135C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выполненных работ и услуг собственными силами за 2010 год – 97,7 млн. рублей, к уровню 2009 года 79,3 %.</w:t>
      </w:r>
    </w:p>
    <w:p w:rsidR="00531BD2" w:rsidRPr="003B4A86" w:rsidRDefault="00531BD2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BD2" w:rsidRPr="00531BD2" w:rsidRDefault="005866FD" w:rsidP="00735E37">
      <w:pPr>
        <w:pStyle w:val="a8"/>
        <w:numPr>
          <w:ilvl w:val="1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Индивидуальные предприниматели</w:t>
      </w:r>
    </w:p>
    <w:p w:rsidR="00CB695C" w:rsidRPr="003B4A86" w:rsidRDefault="005866FD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По </w:t>
      </w:r>
      <w:r w:rsidR="002C61FF" w:rsidRPr="003B4A86">
        <w:rPr>
          <w:rFonts w:ascii="Times New Roman" w:hAnsi="Times New Roman"/>
          <w:sz w:val="24"/>
          <w:szCs w:val="24"/>
        </w:rPr>
        <w:t xml:space="preserve">статистическим </w:t>
      </w:r>
      <w:r w:rsidRPr="003B4A86">
        <w:rPr>
          <w:rFonts w:ascii="Times New Roman" w:hAnsi="Times New Roman"/>
          <w:sz w:val="24"/>
          <w:szCs w:val="24"/>
        </w:rPr>
        <w:t>данным на 1 января 2011 года всего зарегистрировано 1</w:t>
      </w:r>
      <w:r w:rsidR="002C61FF" w:rsidRPr="003B4A86">
        <w:rPr>
          <w:rFonts w:ascii="Times New Roman" w:hAnsi="Times New Roman"/>
          <w:sz w:val="24"/>
          <w:szCs w:val="24"/>
        </w:rPr>
        <w:t>091</w:t>
      </w:r>
      <w:r w:rsidRPr="003B4A86">
        <w:rPr>
          <w:rFonts w:ascii="Times New Roman" w:hAnsi="Times New Roman"/>
          <w:sz w:val="24"/>
          <w:szCs w:val="24"/>
        </w:rPr>
        <w:t xml:space="preserve"> индивидуальных предпринимателей темп роста к уровню 2009 года составил </w:t>
      </w:r>
      <w:r w:rsidR="002C61FF" w:rsidRPr="003B4A86">
        <w:rPr>
          <w:rFonts w:ascii="Times New Roman" w:hAnsi="Times New Roman"/>
          <w:sz w:val="24"/>
          <w:szCs w:val="24"/>
        </w:rPr>
        <w:t>109,2</w:t>
      </w:r>
      <w:r w:rsidR="00CB695C" w:rsidRPr="003B4A86">
        <w:rPr>
          <w:rFonts w:ascii="Times New Roman" w:hAnsi="Times New Roman"/>
          <w:sz w:val="24"/>
          <w:szCs w:val="24"/>
        </w:rPr>
        <w:t xml:space="preserve"> %. </w:t>
      </w:r>
    </w:p>
    <w:p w:rsidR="002C61FF" w:rsidRPr="003B4A86" w:rsidRDefault="0058538F" w:rsidP="00735E37">
      <w:pPr>
        <w:pStyle w:val="a8"/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Распределение</w:t>
      </w:r>
      <w:r w:rsidR="002C61FF" w:rsidRPr="003B4A86">
        <w:rPr>
          <w:rFonts w:ascii="Times New Roman" w:hAnsi="Times New Roman"/>
          <w:b/>
          <w:sz w:val="24"/>
          <w:szCs w:val="24"/>
        </w:rPr>
        <w:t xml:space="preserve"> индивидуальных предпринимател</w:t>
      </w:r>
      <w:r w:rsidRPr="003B4A86">
        <w:rPr>
          <w:rFonts w:ascii="Times New Roman" w:hAnsi="Times New Roman"/>
          <w:b/>
          <w:sz w:val="24"/>
          <w:szCs w:val="24"/>
        </w:rPr>
        <w:t>ей</w:t>
      </w:r>
      <w:r w:rsidR="002C61FF" w:rsidRPr="003B4A86">
        <w:rPr>
          <w:rFonts w:ascii="Times New Roman" w:hAnsi="Times New Roman"/>
          <w:b/>
          <w:sz w:val="24"/>
          <w:szCs w:val="24"/>
        </w:rPr>
        <w:t xml:space="preserve"> по видам экономической деятельности</w:t>
      </w:r>
    </w:p>
    <w:p w:rsidR="00B109A7" w:rsidRPr="003B4A86" w:rsidRDefault="00B109A7" w:rsidP="009A7456">
      <w:pPr>
        <w:pStyle w:val="a8"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62"/>
        <w:gridCol w:w="1242"/>
        <w:gridCol w:w="1134"/>
        <w:gridCol w:w="1275"/>
        <w:gridCol w:w="1134"/>
        <w:gridCol w:w="1134"/>
      </w:tblGrid>
      <w:tr w:rsidR="002C61FF" w:rsidRPr="003B4A86" w:rsidTr="00F84B44">
        <w:tc>
          <w:tcPr>
            <w:tcW w:w="709" w:type="dxa"/>
          </w:tcPr>
          <w:p w:rsidR="002C61FF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lastRenderedPageBreak/>
              <w:t>Код</w:t>
            </w:r>
          </w:p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62" w:type="dxa"/>
          </w:tcPr>
          <w:p w:rsidR="002C61FF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Наименование </w:t>
            </w:r>
            <w:r w:rsidR="002C61FF" w:rsidRPr="00735E37">
              <w:rPr>
                <w:rFonts w:ascii="Times New Roman" w:hAnsi="Times New Roman"/>
                <w:lang w:val="ru-RU" w:eastAsia="ru-RU"/>
              </w:rPr>
              <w:t>ОКВЭД</w:t>
            </w:r>
          </w:p>
        </w:tc>
        <w:tc>
          <w:tcPr>
            <w:tcW w:w="1242" w:type="dxa"/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2008</w:t>
            </w:r>
          </w:p>
        </w:tc>
        <w:tc>
          <w:tcPr>
            <w:tcW w:w="1134" w:type="dxa"/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Темп роста</w:t>
            </w:r>
            <w:r w:rsidR="00673EFB" w:rsidRPr="00735E37">
              <w:rPr>
                <w:rFonts w:ascii="Times New Roman" w:hAnsi="Times New Roman"/>
                <w:lang w:val="ru-RU" w:eastAsia="ru-RU"/>
              </w:rPr>
              <w:t xml:space="preserve"> в %</w:t>
            </w:r>
          </w:p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2008\2009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Темп роста</w:t>
            </w:r>
            <w:r w:rsidR="00673EFB" w:rsidRPr="00735E37">
              <w:rPr>
                <w:rFonts w:ascii="Times New Roman" w:hAnsi="Times New Roman"/>
                <w:lang w:val="ru-RU" w:eastAsia="ru-RU"/>
              </w:rPr>
              <w:t xml:space="preserve"> в %</w:t>
            </w:r>
          </w:p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2009\2010</w:t>
            </w:r>
          </w:p>
        </w:tc>
      </w:tr>
      <w:tr w:rsidR="002C61FF" w:rsidRPr="003B4A86" w:rsidTr="00F84B44">
        <w:tc>
          <w:tcPr>
            <w:tcW w:w="709" w:type="dxa"/>
          </w:tcPr>
          <w:p w:rsidR="002C61FF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01</w:t>
            </w:r>
          </w:p>
        </w:tc>
        <w:tc>
          <w:tcPr>
            <w:tcW w:w="3862" w:type="dxa"/>
          </w:tcPr>
          <w:p w:rsidR="002C61FF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Сельское хозяйство, охота и предоставление услуг в этих областях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61FF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33</w:t>
            </w:r>
            <w:r w:rsidR="0058538F" w:rsidRPr="00735E3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61FF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122,1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1FF" w:rsidRPr="00735E37" w:rsidRDefault="0058538F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102</w:t>
            </w:r>
          </w:p>
        </w:tc>
      </w:tr>
      <w:tr w:rsidR="0067402B" w:rsidRPr="003B4A86" w:rsidTr="00F84B44">
        <w:tc>
          <w:tcPr>
            <w:tcW w:w="709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02</w:t>
            </w:r>
          </w:p>
        </w:tc>
        <w:tc>
          <w:tcPr>
            <w:tcW w:w="3862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Лесное хозяйство и предоставление услуг в этой области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185,7</w:t>
            </w:r>
          </w:p>
        </w:tc>
      </w:tr>
      <w:tr w:rsidR="0067402B" w:rsidRPr="003B4A86" w:rsidTr="00F84B44">
        <w:tc>
          <w:tcPr>
            <w:tcW w:w="709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05</w:t>
            </w:r>
          </w:p>
        </w:tc>
        <w:tc>
          <w:tcPr>
            <w:tcW w:w="3862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Рыболовство, рыбоводство и предоставление услуг в этих областях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402B" w:rsidRPr="003B4A86" w:rsidTr="00F84B44">
        <w:tc>
          <w:tcPr>
            <w:tcW w:w="709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3862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пищевых продуктов включая напитки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109</w:t>
            </w:r>
          </w:p>
        </w:tc>
      </w:tr>
      <w:tr w:rsidR="0067402B" w:rsidRPr="003B4A86" w:rsidTr="00F84B44">
        <w:tc>
          <w:tcPr>
            <w:tcW w:w="709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3862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Текстильное производство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200</w:t>
            </w:r>
          </w:p>
        </w:tc>
      </w:tr>
      <w:tr w:rsidR="0067402B" w:rsidRPr="003B4A86" w:rsidTr="00F84B44">
        <w:tc>
          <w:tcPr>
            <w:tcW w:w="709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3862" w:type="dxa"/>
          </w:tcPr>
          <w:p w:rsidR="0067402B" w:rsidRPr="00735E37" w:rsidRDefault="0067402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одежды выделка и крашение меха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02B" w:rsidRPr="00735E37" w:rsidRDefault="0067402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153,3</w:t>
            </w:r>
          </w:p>
        </w:tc>
      </w:tr>
      <w:tr w:rsidR="0067402B" w:rsidRPr="003B4A86" w:rsidTr="00F84B44">
        <w:tc>
          <w:tcPr>
            <w:tcW w:w="709" w:type="dxa"/>
          </w:tcPr>
          <w:p w:rsidR="0067402B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3862" w:type="dxa"/>
          </w:tcPr>
          <w:p w:rsidR="0067402B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402B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02B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02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166,6</w:t>
            </w:r>
          </w:p>
        </w:tc>
      </w:tr>
      <w:tr w:rsidR="007E43AE" w:rsidRPr="003B4A86" w:rsidTr="00F84B44">
        <w:tc>
          <w:tcPr>
            <w:tcW w:w="709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3862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Обработка древесины и производство изделий из дерева и пробки кроме мебели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137,5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172,7</w:t>
            </w:r>
          </w:p>
        </w:tc>
      </w:tr>
      <w:tr w:rsidR="007E43AE" w:rsidRPr="003B4A86" w:rsidTr="00F84B44">
        <w:tc>
          <w:tcPr>
            <w:tcW w:w="709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3862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готовых металлических изделий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160</w:t>
            </w:r>
          </w:p>
        </w:tc>
      </w:tr>
      <w:tr w:rsidR="007E43AE" w:rsidRPr="003B4A86" w:rsidTr="00F84B44">
        <w:tc>
          <w:tcPr>
            <w:tcW w:w="709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3862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машин и оборудования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7E43AE" w:rsidRPr="003B4A86" w:rsidTr="00F84B44">
        <w:tc>
          <w:tcPr>
            <w:tcW w:w="709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3862" w:type="dxa"/>
          </w:tcPr>
          <w:p w:rsidR="007E43AE" w:rsidRPr="00735E37" w:rsidRDefault="007E43AE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офисного оборудования и вычислительной техники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43AE" w:rsidRPr="00735E37" w:rsidRDefault="007E43AE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3AE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электрических машин и электрооборудования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 мебели и прочей продукции, не включенной в другие группировки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114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Строительство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129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Торговля автотранспортными средствами и мотоциклами их обслуживание и ремонт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140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Оптовая торговля вкл торговлю через аптеки кроме торговли автотранспортными средствами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133,3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Розничная торговля, кроме торговли автотранспортными средствами и мотоциклами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175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58538F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</w:t>
            </w:r>
            <w:r w:rsidR="005A0B3B" w:rsidRPr="00735E37">
              <w:rPr>
                <w:rFonts w:ascii="Times New Roman" w:hAnsi="Times New Roman"/>
                <w:i/>
                <w:lang w:val="ru-RU" w:eastAsia="ru-RU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5A0B3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114,8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Деятельность гостиниц и ресторанов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Деятельность сухопутного транспорта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256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63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Вспомогательная и дополнительная транспортная деятельность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Связь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300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Финансовое посредничество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122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Страхование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70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Операции с недвижимым имуществом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89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71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Аренда машин и оборудования без оператора, прокат бытовых изделий и предметов личного пользования  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72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Деятельность связанная с использованием вычислительной техники и информационных технологий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67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74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108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80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Образование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300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85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Здравоохранение и предоставление социальных услуг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200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92</w:t>
            </w: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111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Предоставление персональных услуг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EFB" w:rsidRPr="00735E37" w:rsidRDefault="00673EFB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735E3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i/>
                <w:lang w:val="ru-RU" w:eastAsia="ru-RU"/>
              </w:rPr>
              <w:t>112</w:t>
            </w:r>
          </w:p>
        </w:tc>
      </w:tr>
      <w:tr w:rsidR="00673EFB" w:rsidRPr="003B4A86" w:rsidTr="00F84B44">
        <w:tc>
          <w:tcPr>
            <w:tcW w:w="709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62" w:type="dxa"/>
          </w:tcPr>
          <w:p w:rsidR="00673EFB" w:rsidRPr="00735E37" w:rsidRDefault="00673EFB" w:rsidP="009A7456">
            <w:pPr>
              <w:pStyle w:val="a8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735E37">
              <w:rPr>
                <w:rFonts w:ascii="Times New Roman" w:hAnsi="Times New Roman"/>
                <w:b/>
                <w:lang w:val="ru-RU" w:eastAsia="ru-RU"/>
              </w:rPr>
              <w:t>Общий итог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73EFB" w:rsidRPr="00735E37" w:rsidRDefault="00673EFB" w:rsidP="00735E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37">
              <w:rPr>
                <w:rFonts w:ascii="Times New Roman" w:hAnsi="Times New Roman"/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3EFB" w:rsidRPr="00735E37" w:rsidRDefault="00673EFB" w:rsidP="00735E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37">
              <w:rPr>
                <w:rFonts w:ascii="Times New Roman" w:hAnsi="Times New Roman"/>
                <w:b/>
                <w:sz w:val="20"/>
                <w:szCs w:val="20"/>
              </w:rPr>
              <w:t>999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3EFB" w:rsidRPr="00735E37" w:rsidRDefault="00673EFB" w:rsidP="00735E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37">
              <w:rPr>
                <w:rFonts w:ascii="Times New Roman" w:hAnsi="Times New Roman"/>
                <w:b/>
                <w:sz w:val="20"/>
                <w:szCs w:val="20"/>
              </w:rPr>
              <w:t>1091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b/>
                <w:i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EFB" w:rsidRPr="00735E37" w:rsidRDefault="007636A1" w:rsidP="00735E37">
            <w:pPr>
              <w:pStyle w:val="a8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735E37">
              <w:rPr>
                <w:rFonts w:ascii="Times New Roman" w:hAnsi="Times New Roman"/>
                <w:b/>
                <w:i/>
                <w:lang w:val="ru-RU" w:eastAsia="ru-RU"/>
              </w:rPr>
              <w:t>109</w:t>
            </w:r>
          </w:p>
        </w:tc>
      </w:tr>
    </w:tbl>
    <w:p w:rsidR="00531BD2" w:rsidRPr="00FA19FB" w:rsidRDefault="00A61C09" w:rsidP="00FA19FB">
      <w:pPr>
        <w:pStyle w:val="a8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2C61FF" w:rsidRPr="003B4A86">
        <w:rPr>
          <w:rFonts w:ascii="Times New Roman" w:hAnsi="Times New Roman"/>
          <w:sz w:val="24"/>
          <w:szCs w:val="24"/>
        </w:rPr>
        <w:t>Наибольшее число индивидуальных предпринимателей заняты по прежнему по виду деятельности «Сельское хозяйство</w:t>
      </w:r>
      <w:r w:rsidR="00173F66" w:rsidRPr="003B4A86">
        <w:rPr>
          <w:rFonts w:ascii="Times New Roman" w:hAnsi="Times New Roman"/>
          <w:sz w:val="24"/>
          <w:szCs w:val="24"/>
        </w:rPr>
        <w:t>, охота и предоставление услуг в этих областях</w:t>
      </w:r>
      <w:r w:rsidR="002C61FF" w:rsidRPr="003B4A86">
        <w:rPr>
          <w:rFonts w:ascii="Times New Roman" w:hAnsi="Times New Roman"/>
          <w:sz w:val="24"/>
          <w:szCs w:val="24"/>
        </w:rPr>
        <w:t>» – 3</w:t>
      </w:r>
      <w:r w:rsidR="00173F66" w:rsidRPr="003B4A86">
        <w:rPr>
          <w:rFonts w:ascii="Times New Roman" w:hAnsi="Times New Roman"/>
          <w:sz w:val="24"/>
          <w:szCs w:val="24"/>
        </w:rPr>
        <w:t>32</w:t>
      </w:r>
      <w:r w:rsidR="002C61FF" w:rsidRPr="003B4A86">
        <w:rPr>
          <w:rFonts w:ascii="Times New Roman" w:hAnsi="Times New Roman"/>
          <w:sz w:val="24"/>
          <w:szCs w:val="24"/>
        </w:rPr>
        <w:t xml:space="preserve"> ед., «</w:t>
      </w:r>
      <w:r w:rsidR="00173F66" w:rsidRPr="003B4A86">
        <w:rPr>
          <w:rFonts w:ascii="Times New Roman" w:hAnsi="Times New Roman"/>
          <w:sz w:val="24"/>
          <w:szCs w:val="24"/>
        </w:rPr>
        <w:t>Деятельность сухопутного транспорта » - 255</w:t>
      </w:r>
      <w:r w:rsidR="002C61FF" w:rsidRPr="003B4A86">
        <w:rPr>
          <w:rFonts w:ascii="Times New Roman" w:hAnsi="Times New Roman"/>
          <w:sz w:val="24"/>
          <w:szCs w:val="24"/>
        </w:rPr>
        <w:t xml:space="preserve"> ед., «</w:t>
      </w:r>
      <w:r w:rsidR="00173F66" w:rsidRPr="003B4A86">
        <w:rPr>
          <w:rFonts w:ascii="Times New Roman" w:hAnsi="Times New Roman"/>
          <w:sz w:val="24"/>
          <w:szCs w:val="24"/>
        </w:rPr>
        <w:t>Розничная торговля, кроме торговли автотранспортными средствами и мотоциклами</w:t>
      </w:r>
      <w:r w:rsidR="002C61FF" w:rsidRPr="003B4A86">
        <w:rPr>
          <w:rFonts w:ascii="Times New Roman" w:hAnsi="Times New Roman"/>
          <w:sz w:val="24"/>
          <w:szCs w:val="24"/>
        </w:rPr>
        <w:t>» –</w:t>
      </w:r>
      <w:r w:rsidR="00173F66" w:rsidRPr="003B4A86">
        <w:rPr>
          <w:rFonts w:ascii="Times New Roman" w:hAnsi="Times New Roman"/>
          <w:sz w:val="24"/>
          <w:szCs w:val="24"/>
        </w:rPr>
        <w:t xml:space="preserve">201 </w:t>
      </w:r>
      <w:r w:rsidR="002C61FF" w:rsidRPr="003B4A86">
        <w:rPr>
          <w:rFonts w:ascii="Times New Roman" w:hAnsi="Times New Roman"/>
          <w:sz w:val="24"/>
          <w:szCs w:val="24"/>
        </w:rPr>
        <w:t>ед., «</w:t>
      </w:r>
      <w:r w:rsidR="00173F66" w:rsidRPr="003B4A86">
        <w:rPr>
          <w:rFonts w:ascii="Times New Roman" w:hAnsi="Times New Roman"/>
          <w:sz w:val="24"/>
          <w:szCs w:val="24"/>
        </w:rPr>
        <w:t>Предоставление прочих услуг</w:t>
      </w:r>
      <w:r w:rsidR="002C61FF" w:rsidRPr="003B4A86">
        <w:rPr>
          <w:rFonts w:ascii="Times New Roman" w:hAnsi="Times New Roman"/>
          <w:sz w:val="24"/>
          <w:szCs w:val="24"/>
        </w:rPr>
        <w:t>»</w:t>
      </w:r>
      <w:r w:rsidR="00173F66" w:rsidRPr="003B4A86">
        <w:rPr>
          <w:rFonts w:ascii="Times New Roman" w:hAnsi="Times New Roman"/>
          <w:sz w:val="24"/>
          <w:szCs w:val="24"/>
        </w:rPr>
        <w:t xml:space="preserve"> – 65</w:t>
      </w:r>
      <w:r w:rsidR="002C61FF" w:rsidRPr="003B4A86">
        <w:rPr>
          <w:rFonts w:ascii="Times New Roman" w:hAnsi="Times New Roman"/>
          <w:sz w:val="24"/>
          <w:szCs w:val="24"/>
        </w:rPr>
        <w:t xml:space="preserve"> ед.,«Строительство» - </w:t>
      </w:r>
      <w:r w:rsidR="00173F66" w:rsidRPr="003B4A86">
        <w:rPr>
          <w:rFonts w:ascii="Times New Roman" w:hAnsi="Times New Roman"/>
          <w:sz w:val="24"/>
          <w:szCs w:val="24"/>
        </w:rPr>
        <w:t>31</w:t>
      </w:r>
      <w:r w:rsidR="002C61FF" w:rsidRPr="003B4A86">
        <w:rPr>
          <w:rFonts w:ascii="Times New Roman" w:hAnsi="Times New Roman"/>
          <w:sz w:val="24"/>
          <w:szCs w:val="24"/>
        </w:rPr>
        <w:t xml:space="preserve"> ед.,</w:t>
      </w:r>
      <w:r w:rsidR="00173F66" w:rsidRPr="003B4A86">
        <w:rPr>
          <w:rFonts w:ascii="Times New Roman" w:hAnsi="Times New Roman"/>
          <w:sz w:val="24"/>
          <w:szCs w:val="24"/>
        </w:rPr>
        <w:t xml:space="preserve"> «Торговля автотранспортными средствами и мотоциклами их обслуживание и ремонт» - 28 ед., «Производство одежды выделка и крашение меха» - 23 ед., «Предоставление персональных услуг» - 19 ед.</w:t>
      </w:r>
      <w:r w:rsidR="000D4965" w:rsidRPr="003B4A86">
        <w:rPr>
          <w:rFonts w:ascii="Times New Roman" w:hAnsi="Times New Roman"/>
          <w:sz w:val="24"/>
          <w:szCs w:val="24"/>
        </w:rPr>
        <w:t xml:space="preserve"> «Обработка древесины  и производство изделий из дерева и пробки, кроме мебели» - 19 ед., «Лесное хозяйство и предоставление услуг в этой области» - 13 ед., «Производство пищевых продуктов, включая напитки» - 12 ед., «Финансовое посредничество» - 11 ед., «Деятельность по организации отдыха и развлечений, культуры и спорта» - 10 ед. и т.д.</w:t>
      </w:r>
    </w:p>
    <w:p w:rsidR="00531BD2" w:rsidRDefault="00F84B44" w:rsidP="009A74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 xml:space="preserve">1.4 </w:t>
      </w:r>
      <w:r w:rsidR="00CB695C" w:rsidRPr="003B4A86">
        <w:rPr>
          <w:rFonts w:ascii="Times New Roman" w:hAnsi="Times New Roman"/>
          <w:b/>
          <w:sz w:val="24"/>
          <w:szCs w:val="24"/>
        </w:rPr>
        <w:t xml:space="preserve">Инфраструктура </w:t>
      </w:r>
      <w:r w:rsidR="00DF510D" w:rsidRPr="003B4A86">
        <w:rPr>
          <w:rFonts w:ascii="Times New Roman" w:hAnsi="Times New Roman"/>
          <w:b/>
          <w:sz w:val="24"/>
          <w:szCs w:val="24"/>
        </w:rPr>
        <w:t>поддержки субъектов малого и среднего</w:t>
      </w:r>
    </w:p>
    <w:p w:rsidR="00DF510D" w:rsidRPr="003B4A86" w:rsidRDefault="00DF510D" w:rsidP="009A74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E14D2B" w:rsidRPr="003B4A86" w:rsidRDefault="00DF510D" w:rsidP="00FA19F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</w:t>
      </w:r>
      <w:r w:rsidR="00B965CB" w:rsidRPr="003B4A86"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3B4A86">
        <w:rPr>
          <w:rFonts w:ascii="Times New Roman" w:hAnsi="Times New Roman"/>
          <w:sz w:val="24"/>
          <w:szCs w:val="24"/>
        </w:rPr>
        <w:t xml:space="preserve">представляют: ГБУ «Центр поддержки предпринимательства РС (Я)» АУ ДО «Бизнес-школа», Фонд </w:t>
      </w:r>
      <w:r w:rsidR="00983CC6" w:rsidRPr="003B4A86">
        <w:rPr>
          <w:rFonts w:ascii="Times New Roman" w:hAnsi="Times New Roman"/>
          <w:sz w:val="24"/>
          <w:szCs w:val="24"/>
        </w:rPr>
        <w:t xml:space="preserve">развития </w:t>
      </w:r>
      <w:r w:rsidRPr="003B4A86">
        <w:rPr>
          <w:rFonts w:ascii="Times New Roman" w:hAnsi="Times New Roman"/>
          <w:sz w:val="24"/>
          <w:szCs w:val="24"/>
        </w:rPr>
        <w:t>предпринимательства МО «Чурапчинский улус (район)»</w:t>
      </w:r>
      <w:r w:rsidR="00B965CB" w:rsidRPr="003B4A86">
        <w:rPr>
          <w:rFonts w:ascii="Times New Roman" w:hAnsi="Times New Roman"/>
          <w:sz w:val="24"/>
          <w:szCs w:val="24"/>
        </w:rPr>
        <w:t xml:space="preserve">, </w:t>
      </w:r>
      <w:r w:rsidR="0072654F" w:rsidRPr="003B4A86">
        <w:rPr>
          <w:rFonts w:ascii="Times New Roman" w:hAnsi="Times New Roman"/>
          <w:sz w:val="24"/>
          <w:szCs w:val="24"/>
        </w:rPr>
        <w:t>ООО «Центр управления кластером»</w:t>
      </w:r>
      <w:r w:rsidR="00B965CB" w:rsidRPr="003B4A86">
        <w:rPr>
          <w:rFonts w:ascii="Times New Roman" w:hAnsi="Times New Roman"/>
          <w:sz w:val="24"/>
          <w:szCs w:val="24"/>
        </w:rPr>
        <w:t>, также индивидуальные предприниматели оказывающие услуги по составлению бухгалтерской и налоговой отчетности также услуги правового характера</w:t>
      </w:r>
    </w:p>
    <w:p w:rsidR="00976259" w:rsidRPr="003B4A86" w:rsidRDefault="00B109A7" w:rsidP="009A7456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1.5</w:t>
      </w:r>
      <w:r w:rsidR="00531BD2">
        <w:rPr>
          <w:rFonts w:ascii="Times New Roman" w:hAnsi="Times New Roman"/>
          <w:b/>
          <w:sz w:val="24"/>
          <w:szCs w:val="24"/>
        </w:rPr>
        <w:t xml:space="preserve"> </w:t>
      </w:r>
      <w:r w:rsidR="00976259" w:rsidRPr="003B4A86">
        <w:rPr>
          <w:rFonts w:ascii="Times New Roman" w:hAnsi="Times New Roman"/>
          <w:b/>
          <w:sz w:val="24"/>
          <w:szCs w:val="24"/>
        </w:rPr>
        <w:t>Финансовая поддержка субъектов малого и среднего</w:t>
      </w:r>
    </w:p>
    <w:p w:rsidR="00B109A7" w:rsidRPr="003B4A86" w:rsidRDefault="00976259" w:rsidP="009A7456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B4A86">
        <w:rPr>
          <w:rFonts w:ascii="Times New Roman" w:hAnsi="Times New Roman"/>
          <w:b/>
          <w:sz w:val="24"/>
          <w:szCs w:val="24"/>
        </w:rPr>
        <w:t>предпринимательства.</w:t>
      </w:r>
    </w:p>
    <w:p w:rsidR="00B965CB" w:rsidRPr="003B4A86" w:rsidRDefault="00FA19FB" w:rsidP="009A7456">
      <w:pPr>
        <w:spacing w:before="100" w:beforeAutospacing="1" w:after="100" w:afterAutospacing="1" w:line="240" w:lineRule="auto"/>
        <w:ind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109A7" w:rsidRPr="003B4A86">
        <w:rPr>
          <w:rFonts w:ascii="Times New Roman" w:hAnsi="Times New Roman"/>
          <w:sz w:val="24"/>
          <w:szCs w:val="24"/>
        </w:rPr>
        <w:t>ыс.руб.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965CB" w:rsidRPr="003B4A86">
        <w:rPr>
          <w:rFonts w:ascii="Times New Roman" w:hAnsi="Times New Roman"/>
          <w:sz w:val="24"/>
          <w:szCs w:val="24"/>
        </w:rPr>
        <w:t xml:space="preserve">Таблица </w:t>
      </w:r>
      <w:r w:rsidR="00B109A7" w:rsidRPr="003B4A86">
        <w:rPr>
          <w:rFonts w:ascii="Times New Roman" w:hAnsi="Times New Roman"/>
          <w:sz w:val="24"/>
          <w:szCs w:val="24"/>
          <w:lang w:val="en-US"/>
        </w:rPr>
        <w:t>3</w:t>
      </w:r>
    </w:p>
    <w:tbl>
      <w:tblPr>
        <w:tblW w:w="98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1110"/>
        <w:gridCol w:w="1110"/>
        <w:gridCol w:w="1249"/>
        <w:gridCol w:w="1249"/>
        <w:gridCol w:w="1110"/>
        <w:gridCol w:w="1110"/>
      </w:tblGrid>
      <w:tr w:rsidR="00A93243" w:rsidRPr="003B4A86" w:rsidTr="00E932FF">
        <w:trPr>
          <w:trHeight w:val="719"/>
        </w:trPr>
        <w:tc>
          <w:tcPr>
            <w:tcW w:w="2914" w:type="dxa"/>
            <w:vMerge w:val="restart"/>
          </w:tcPr>
          <w:p w:rsidR="00A93243" w:rsidRDefault="00A93243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243" w:rsidRPr="00A93243" w:rsidRDefault="00A93243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69" w:type="dxa"/>
            <w:gridSpan w:val="3"/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469" w:type="dxa"/>
            <w:gridSpan w:val="3"/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A93243" w:rsidRPr="003B4A86" w:rsidTr="00E932FF">
        <w:trPr>
          <w:trHeight w:val="142"/>
        </w:trPr>
        <w:tc>
          <w:tcPr>
            <w:tcW w:w="2914" w:type="dxa"/>
            <w:vMerge/>
          </w:tcPr>
          <w:p w:rsidR="00A93243" w:rsidRPr="00A93243" w:rsidRDefault="00A93243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ГБ 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(Я)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10" w:type="dxa"/>
          </w:tcPr>
          <w:p w:rsidR="00A93243" w:rsidRPr="00A93243" w:rsidRDefault="00A93243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ГБ 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3243">
              <w:rPr>
                <w:rFonts w:ascii="Times New Roman" w:hAnsi="Times New Roman"/>
                <w:b/>
                <w:sz w:val="20"/>
                <w:szCs w:val="20"/>
              </w:rPr>
              <w:t>(Я)</w:t>
            </w:r>
          </w:p>
        </w:tc>
      </w:tr>
      <w:tr w:rsidR="00D82A87" w:rsidRPr="003B4A86" w:rsidTr="00E932FF">
        <w:trPr>
          <w:trHeight w:val="676"/>
        </w:trPr>
        <w:tc>
          <w:tcPr>
            <w:tcW w:w="2914" w:type="dxa"/>
          </w:tcPr>
          <w:p w:rsidR="00D82A87" w:rsidRPr="00A93243" w:rsidRDefault="00D82A8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3243">
              <w:rPr>
                <w:rFonts w:ascii="Times New Roman" w:hAnsi="Times New Roman"/>
                <w:i/>
                <w:sz w:val="20"/>
                <w:szCs w:val="20"/>
              </w:rPr>
              <w:t>Гранты субсидии начинающим ИП на создание собственного дела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1739,1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49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899,1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82A87" w:rsidRPr="003B3D29" w:rsidRDefault="00A1416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110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A87" w:rsidRPr="003B4A86" w:rsidTr="00E932FF">
        <w:trPr>
          <w:trHeight w:val="451"/>
        </w:trPr>
        <w:tc>
          <w:tcPr>
            <w:tcW w:w="2914" w:type="dxa"/>
          </w:tcPr>
          <w:p w:rsidR="00D82A87" w:rsidRPr="00A93243" w:rsidRDefault="00D82A8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3243">
              <w:rPr>
                <w:rFonts w:ascii="Times New Roman" w:hAnsi="Times New Roman"/>
                <w:i/>
                <w:sz w:val="20"/>
                <w:szCs w:val="20"/>
              </w:rPr>
              <w:t>Мероприятия по участию в выставках и ярмарках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10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D82A87" w:rsidRPr="003B4A86" w:rsidTr="00E932FF">
        <w:trPr>
          <w:trHeight w:val="676"/>
        </w:trPr>
        <w:tc>
          <w:tcPr>
            <w:tcW w:w="2914" w:type="dxa"/>
          </w:tcPr>
          <w:p w:rsidR="00D82A87" w:rsidRPr="00A93243" w:rsidRDefault="00D82A8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3243">
              <w:rPr>
                <w:rFonts w:ascii="Times New Roman" w:hAnsi="Times New Roman"/>
                <w:i/>
                <w:sz w:val="20"/>
                <w:szCs w:val="20"/>
              </w:rPr>
              <w:t>Субсидии на технологическое присоединение к объектам электросетевого хозяйства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197</w:t>
            </w:r>
            <w:r w:rsidR="00D82A87" w:rsidRPr="003B3D2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1 97</w:t>
            </w:r>
            <w:r w:rsidR="00D82A87" w:rsidRPr="003B3D2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505,074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140,35</w:t>
            </w:r>
          </w:p>
        </w:tc>
        <w:tc>
          <w:tcPr>
            <w:tcW w:w="1110" w:type="dxa"/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364,724</w:t>
            </w:r>
          </w:p>
        </w:tc>
      </w:tr>
      <w:tr w:rsidR="00D82A87" w:rsidRPr="003B4A86" w:rsidTr="00E932FF">
        <w:trPr>
          <w:trHeight w:val="917"/>
        </w:trPr>
        <w:tc>
          <w:tcPr>
            <w:tcW w:w="2914" w:type="dxa"/>
          </w:tcPr>
          <w:p w:rsidR="00D82A87" w:rsidRPr="00A93243" w:rsidRDefault="00D82A8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3243">
              <w:rPr>
                <w:rFonts w:ascii="Times New Roman" w:hAnsi="Times New Roman"/>
                <w:i/>
                <w:sz w:val="20"/>
                <w:szCs w:val="20"/>
              </w:rPr>
              <w:t>Пополнение оборотных средств Улусного фонда поддержки предпринимательства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189,069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80</w:t>
            </w:r>
            <w:r w:rsidR="007A6FE0" w:rsidRPr="003B3D29">
              <w:rPr>
                <w:rFonts w:ascii="Times New Roman" w:hAnsi="Times New Roman"/>
                <w:sz w:val="20"/>
                <w:szCs w:val="20"/>
              </w:rPr>
              <w:t>,269</w:t>
            </w:r>
          </w:p>
        </w:tc>
        <w:tc>
          <w:tcPr>
            <w:tcW w:w="1110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</w:tr>
      <w:tr w:rsidR="00D82A87" w:rsidRPr="003B4A86" w:rsidTr="00E932FF">
        <w:trPr>
          <w:trHeight w:val="1226"/>
        </w:trPr>
        <w:tc>
          <w:tcPr>
            <w:tcW w:w="2914" w:type="dxa"/>
          </w:tcPr>
          <w:p w:rsidR="00D82A87" w:rsidRPr="00A93243" w:rsidRDefault="00D82A8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3243">
              <w:rPr>
                <w:rFonts w:ascii="Times New Roman" w:hAnsi="Times New Roman"/>
                <w:i/>
                <w:sz w:val="20"/>
                <w:szCs w:val="20"/>
              </w:rPr>
              <w:t xml:space="preserve">Возмещение расходов по разработке проектно-сметной документации участников Территории кластерного развития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1316,476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10" w:type="dxa"/>
          </w:tcPr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A87" w:rsidRPr="003B3D29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29">
              <w:rPr>
                <w:rFonts w:ascii="Times New Roman" w:hAnsi="Times New Roman"/>
                <w:sz w:val="20"/>
                <w:szCs w:val="20"/>
              </w:rPr>
              <w:t>1209,476</w:t>
            </w:r>
          </w:p>
          <w:p w:rsidR="00D82A87" w:rsidRPr="003B3D29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A87" w:rsidRPr="003B4A86" w:rsidTr="00E932FF">
        <w:trPr>
          <w:trHeight w:val="225"/>
        </w:trPr>
        <w:tc>
          <w:tcPr>
            <w:tcW w:w="2914" w:type="dxa"/>
          </w:tcPr>
          <w:p w:rsidR="00D82A87" w:rsidRPr="00A93243" w:rsidRDefault="00D82A8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24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2A87" w:rsidRPr="008474B1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4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A6FE0" w:rsidRPr="008474B1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8474B1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4B1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  <w:tc>
          <w:tcPr>
            <w:tcW w:w="1249" w:type="dxa"/>
          </w:tcPr>
          <w:p w:rsidR="00D82A87" w:rsidRPr="008474B1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4B1">
              <w:rPr>
                <w:rFonts w:ascii="Times New Roman" w:hAnsi="Times New Roman"/>
                <w:b/>
                <w:sz w:val="20"/>
                <w:szCs w:val="20"/>
              </w:rPr>
              <w:t>2872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82A87" w:rsidRPr="008474B1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4B1">
              <w:rPr>
                <w:rFonts w:ascii="Times New Roman" w:hAnsi="Times New Roman"/>
                <w:b/>
                <w:sz w:val="20"/>
                <w:szCs w:val="20"/>
              </w:rPr>
              <w:t>2306,319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2A87" w:rsidRPr="008474B1" w:rsidRDefault="007A6FE0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4B1">
              <w:rPr>
                <w:rFonts w:ascii="Times New Roman" w:hAnsi="Times New Roman"/>
                <w:b/>
                <w:sz w:val="20"/>
                <w:szCs w:val="20"/>
              </w:rPr>
              <w:t>568,819</w:t>
            </w:r>
          </w:p>
        </w:tc>
        <w:tc>
          <w:tcPr>
            <w:tcW w:w="1110" w:type="dxa"/>
          </w:tcPr>
          <w:p w:rsidR="00D82A87" w:rsidRPr="008474B1" w:rsidRDefault="00D82A87" w:rsidP="00A932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4B1">
              <w:rPr>
                <w:rFonts w:ascii="Times New Roman" w:hAnsi="Times New Roman"/>
                <w:b/>
                <w:sz w:val="20"/>
                <w:szCs w:val="20"/>
              </w:rPr>
              <w:t>1737,5</w:t>
            </w:r>
          </w:p>
        </w:tc>
      </w:tr>
    </w:tbl>
    <w:p w:rsidR="00976259" w:rsidRPr="003B4A86" w:rsidRDefault="00976259" w:rsidP="009A745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259" w:rsidRPr="003B4A86" w:rsidRDefault="00976259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В 2010 году из средств консолидированного бюджета оказана финансовая поддержка 30 субъектам малого предпринимательства на общую сумму 3302,0 тыс.рублей. В том числе на софинансирование муниципальной целевой программы из республиканского бюджета выделено 2 462,0 тыс. руб., в муниципальном бюджете было предусмотрено 840,0 тыс. руб.  (Таблица 3). Это гранты начинающим собственное дело (16 субъектов) в строительстве, в социально-значимых бытовых услугах; субсидии на технологическое присоединение к объектам электросетевого хозяйства (7 субъектов) занятым  в сельском хозяйстве, в сферах общественного питания, бытовых услугах.</w:t>
      </w:r>
    </w:p>
    <w:p w:rsidR="00FE70C4" w:rsidRPr="003B4A86" w:rsidRDefault="00976259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lastRenderedPageBreak/>
        <w:t>На поддержку предпринимателей из средств республиканской целевой программы «Развитие предпринимательства и туризма на 2009-2011 годы» предоставлены микрокредиты и поручительств</w:t>
      </w:r>
      <w:r w:rsidR="006D7966" w:rsidRPr="003B4A86">
        <w:rPr>
          <w:rFonts w:ascii="Times New Roman" w:hAnsi="Times New Roman"/>
          <w:sz w:val="24"/>
          <w:szCs w:val="24"/>
        </w:rPr>
        <w:t>а</w:t>
      </w:r>
      <w:r w:rsidRPr="003B4A86">
        <w:rPr>
          <w:rFonts w:ascii="Times New Roman" w:hAnsi="Times New Roman"/>
          <w:sz w:val="24"/>
          <w:szCs w:val="24"/>
        </w:rPr>
        <w:t xml:space="preserve"> при кредитовании в коммерческих банках в случае недостаточности залогового обеспечения, субсидирование процентной ставки по банковским кредитам (5 субъектов), занятым в производстве, в пассажирских перевозках, торговле; субсидирование содействию развития лизинга (2 субъекта)  на общую сумму  4 388,9 тыс.рублей</w:t>
      </w:r>
      <w:r w:rsidR="00E5016E" w:rsidRPr="003B4A86">
        <w:rPr>
          <w:rFonts w:ascii="Times New Roman" w:hAnsi="Times New Roman"/>
          <w:sz w:val="24"/>
          <w:szCs w:val="24"/>
        </w:rPr>
        <w:t>.</w:t>
      </w:r>
    </w:p>
    <w:p w:rsidR="00976259" w:rsidRPr="003B4A86" w:rsidRDefault="00F970FF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Н</w:t>
      </w:r>
      <w:r w:rsidR="00FE70C4" w:rsidRPr="003B4A86">
        <w:rPr>
          <w:rFonts w:ascii="Times New Roman" w:hAnsi="Times New Roman"/>
          <w:sz w:val="24"/>
          <w:szCs w:val="24"/>
        </w:rPr>
        <w:t xml:space="preserve">а развитие малого предпринимательства республики влияет высокая степень монополизированности экономики при высокой себестоимости и низкой конкурентоспособности продукции (товаров, услуг) субъектов малого и среднего предпринимательства. </w:t>
      </w:r>
    </w:p>
    <w:p w:rsidR="001A72C8" w:rsidRPr="003B4A86" w:rsidRDefault="00666CA2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  <w:u w:val="single"/>
        </w:rPr>
        <w:t>По производству продовольственных</w:t>
      </w:r>
      <w:r w:rsidRPr="003B4A86">
        <w:rPr>
          <w:rFonts w:ascii="Times New Roman" w:hAnsi="Times New Roman"/>
          <w:sz w:val="24"/>
          <w:szCs w:val="24"/>
        </w:rPr>
        <w:t xml:space="preserve"> товаров ежегодно наблюдается увеличение </w:t>
      </w:r>
      <w:r w:rsidR="000E59CE" w:rsidRPr="003B4A86">
        <w:rPr>
          <w:rFonts w:ascii="Times New Roman" w:hAnsi="Times New Roman"/>
          <w:sz w:val="24"/>
          <w:szCs w:val="24"/>
        </w:rPr>
        <w:t>показателей</w:t>
      </w:r>
      <w:r w:rsidRPr="003B4A86">
        <w:rPr>
          <w:rFonts w:ascii="Times New Roman" w:hAnsi="Times New Roman"/>
          <w:sz w:val="24"/>
          <w:szCs w:val="24"/>
        </w:rPr>
        <w:t xml:space="preserve">. </w:t>
      </w:r>
      <w:r w:rsidR="001A72C8" w:rsidRPr="003B4A86">
        <w:rPr>
          <w:rFonts w:ascii="Times New Roman" w:hAnsi="Times New Roman"/>
          <w:sz w:val="24"/>
          <w:szCs w:val="24"/>
        </w:rPr>
        <w:t xml:space="preserve">Как и упоминалось ранее в Чурапчинском улусе отрасль «Сельское хозяйство» занимает ведущее место. Сельскохозяйственная продукция производимая местными товаропроизводителями в частности СХПК «Чурапча» известна не только внутри республики но и далеко за ее пределами и стала своеобразным брендом. </w:t>
      </w:r>
    </w:p>
    <w:p w:rsidR="001A72C8" w:rsidRPr="003B4A86" w:rsidRDefault="001A72C8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О</w:t>
      </w:r>
      <w:r w:rsidR="00666CA2" w:rsidRPr="003B4A86">
        <w:rPr>
          <w:rFonts w:ascii="Times New Roman" w:hAnsi="Times New Roman"/>
          <w:sz w:val="24"/>
          <w:szCs w:val="24"/>
        </w:rPr>
        <w:t xml:space="preserve">сновной объем </w:t>
      </w:r>
      <w:r w:rsidRPr="003B4A86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 w:rsidR="00666CA2" w:rsidRPr="003B4A86">
        <w:rPr>
          <w:rFonts w:ascii="Times New Roman" w:hAnsi="Times New Roman"/>
          <w:sz w:val="24"/>
          <w:szCs w:val="24"/>
        </w:rPr>
        <w:t>производят субъекты малого и среднего предпринимательства</w:t>
      </w:r>
      <w:r w:rsidRPr="003B4A86">
        <w:rPr>
          <w:rFonts w:ascii="Times New Roman" w:hAnsi="Times New Roman"/>
          <w:sz w:val="24"/>
          <w:szCs w:val="24"/>
        </w:rPr>
        <w:t>.</w:t>
      </w:r>
      <w:r w:rsidR="00666CA2" w:rsidRPr="003B4A86">
        <w:rPr>
          <w:rFonts w:ascii="Times New Roman" w:hAnsi="Times New Roman"/>
          <w:sz w:val="24"/>
          <w:szCs w:val="24"/>
        </w:rPr>
        <w:t xml:space="preserve"> ООО «Чурапча», ООО «Диринг», ООО «Амга» занимаются производством </w:t>
      </w:r>
      <w:r w:rsidR="000E59CE" w:rsidRPr="003B4A86">
        <w:rPr>
          <w:rFonts w:ascii="Times New Roman" w:hAnsi="Times New Roman"/>
          <w:sz w:val="24"/>
          <w:szCs w:val="24"/>
        </w:rPr>
        <w:t xml:space="preserve">масла животного, мясных полуфабрикатов, </w:t>
      </w:r>
      <w:r w:rsidR="00666CA2" w:rsidRPr="003B4A86">
        <w:rPr>
          <w:rFonts w:ascii="Times New Roman" w:hAnsi="Times New Roman"/>
          <w:sz w:val="24"/>
          <w:szCs w:val="24"/>
        </w:rPr>
        <w:t>хлеба  и хлебобулочных изделий и кондитерские издели</w:t>
      </w:r>
      <w:r w:rsidR="000E59CE" w:rsidRPr="003B4A86">
        <w:rPr>
          <w:rFonts w:ascii="Times New Roman" w:hAnsi="Times New Roman"/>
          <w:sz w:val="24"/>
          <w:szCs w:val="24"/>
        </w:rPr>
        <w:t>й</w:t>
      </w:r>
      <w:r w:rsidR="00666CA2" w:rsidRPr="003B4A86">
        <w:rPr>
          <w:rFonts w:ascii="Times New Roman" w:hAnsi="Times New Roman"/>
          <w:sz w:val="24"/>
          <w:szCs w:val="24"/>
        </w:rPr>
        <w:t xml:space="preserve">, СХПК «Чурапча» занимается  производством цельномолочной продукции, </w:t>
      </w:r>
      <w:r w:rsidR="000E59CE" w:rsidRPr="003B4A86">
        <w:rPr>
          <w:rFonts w:ascii="Times New Roman" w:hAnsi="Times New Roman"/>
          <w:sz w:val="24"/>
          <w:szCs w:val="24"/>
        </w:rPr>
        <w:t xml:space="preserve">мяса и мясных полуфабрикатов, колбасных изделий, природной и минеральной воды, масла животного. </w:t>
      </w:r>
    </w:p>
    <w:p w:rsidR="00E50C9A" w:rsidRPr="003B4A86" w:rsidRDefault="000E59CE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  <w:u w:val="single"/>
        </w:rPr>
        <w:t>По производству непродовольственных товаров</w:t>
      </w:r>
      <w:r w:rsidR="00E50C9A" w:rsidRPr="003B4A86">
        <w:rPr>
          <w:rFonts w:ascii="Times New Roman" w:hAnsi="Times New Roman"/>
          <w:sz w:val="24"/>
          <w:szCs w:val="24"/>
        </w:rPr>
        <w:t xml:space="preserve"> наблюда</w:t>
      </w:r>
      <w:r w:rsidR="001A72C8" w:rsidRPr="003B4A86">
        <w:rPr>
          <w:rFonts w:ascii="Times New Roman" w:hAnsi="Times New Roman"/>
          <w:sz w:val="24"/>
          <w:szCs w:val="24"/>
        </w:rPr>
        <w:t>ю</w:t>
      </w:r>
      <w:r w:rsidR="00E50C9A" w:rsidRPr="003B4A86">
        <w:rPr>
          <w:rFonts w:ascii="Times New Roman" w:hAnsi="Times New Roman"/>
          <w:sz w:val="24"/>
          <w:szCs w:val="24"/>
        </w:rPr>
        <w:t xml:space="preserve">тся </w:t>
      </w:r>
      <w:r w:rsidR="001A72C8" w:rsidRPr="003B4A86">
        <w:rPr>
          <w:rFonts w:ascii="Times New Roman" w:hAnsi="Times New Roman"/>
          <w:sz w:val="24"/>
          <w:szCs w:val="24"/>
        </w:rPr>
        <w:t xml:space="preserve">некоторые </w:t>
      </w:r>
      <w:r w:rsidR="00E50C9A" w:rsidRPr="003B4A86">
        <w:rPr>
          <w:rFonts w:ascii="Times New Roman" w:hAnsi="Times New Roman"/>
          <w:sz w:val="24"/>
          <w:szCs w:val="24"/>
        </w:rPr>
        <w:t xml:space="preserve">изменения по видам </w:t>
      </w:r>
      <w:r w:rsidR="001A72C8" w:rsidRPr="003B4A86">
        <w:rPr>
          <w:rFonts w:ascii="Times New Roman" w:hAnsi="Times New Roman"/>
          <w:sz w:val="24"/>
          <w:szCs w:val="24"/>
        </w:rPr>
        <w:t xml:space="preserve">производимой продукции </w:t>
      </w:r>
      <w:r w:rsidR="00E50C9A" w:rsidRPr="003B4A86">
        <w:rPr>
          <w:rFonts w:ascii="Times New Roman" w:hAnsi="Times New Roman"/>
          <w:sz w:val="24"/>
          <w:szCs w:val="24"/>
        </w:rPr>
        <w:t xml:space="preserve">так, единственное предприятие занимающиеся производством швейной продукции обладатель многочисленных наград и </w:t>
      </w:r>
      <w:r w:rsidR="00D7538B" w:rsidRPr="003B4A86">
        <w:rPr>
          <w:rFonts w:ascii="Times New Roman" w:hAnsi="Times New Roman"/>
          <w:sz w:val="24"/>
          <w:szCs w:val="24"/>
        </w:rPr>
        <w:t xml:space="preserve">дипломант конкурсов и </w:t>
      </w:r>
      <w:r w:rsidR="00E50C9A" w:rsidRPr="003B4A86">
        <w:rPr>
          <w:rFonts w:ascii="Times New Roman" w:hAnsi="Times New Roman"/>
          <w:sz w:val="24"/>
          <w:szCs w:val="24"/>
        </w:rPr>
        <w:t xml:space="preserve">выставок республиканского масштаба ПК «Чурапчинка» приостановило свою деятельность в 2010 году и в 2011 году начало процедуру ликвидации. Причина отсутствие муниципального заказа и вступление 94-ФЗ «О размещении государственного заказа на поставки товаров, выполнение работ и оказание услуг», в соответствии с которым основной критерий оценки участников это </w:t>
      </w:r>
      <w:r w:rsidR="00D7538B" w:rsidRPr="003B4A86">
        <w:rPr>
          <w:rFonts w:ascii="Times New Roman" w:hAnsi="Times New Roman"/>
          <w:sz w:val="24"/>
          <w:szCs w:val="24"/>
        </w:rPr>
        <w:t xml:space="preserve">минимальная </w:t>
      </w:r>
      <w:r w:rsidR="00E50C9A" w:rsidRPr="003B4A86">
        <w:rPr>
          <w:rFonts w:ascii="Times New Roman" w:hAnsi="Times New Roman"/>
          <w:sz w:val="24"/>
          <w:szCs w:val="24"/>
        </w:rPr>
        <w:t>цена</w:t>
      </w:r>
      <w:r w:rsidR="00D7538B" w:rsidRPr="003B4A86">
        <w:rPr>
          <w:rFonts w:ascii="Times New Roman" w:hAnsi="Times New Roman"/>
          <w:sz w:val="24"/>
          <w:szCs w:val="24"/>
        </w:rPr>
        <w:t xml:space="preserve"> на исполнение государственного</w:t>
      </w:r>
      <w:r w:rsidR="00416F26" w:rsidRPr="003B4A86">
        <w:rPr>
          <w:rFonts w:ascii="Times New Roman" w:hAnsi="Times New Roman"/>
          <w:sz w:val="24"/>
          <w:szCs w:val="24"/>
        </w:rPr>
        <w:t>/муниципального</w:t>
      </w:r>
      <w:r w:rsidR="00D7538B" w:rsidRPr="003B4A86">
        <w:rPr>
          <w:rFonts w:ascii="Times New Roman" w:hAnsi="Times New Roman"/>
          <w:sz w:val="24"/>
          <w:szCs w:val="24"/>
        </w:rPr>
        <w:t xml:space="preserve"> контракта</w:t>
      </w:r>
      <w:r w:rsidR="00E50C9A" w:rsidRPr="003B4A86">
        <w:rPr>
          <w:rFonts w:ascii="Times New Roman" w:hAnsi="Times New Roman"/>
          <w:sz w:val="24"/>
          <w:szCs w:val="24"/>
        </w:rPr>
        <w:t>. Индивидуальные предприниматели</w:t>
      </w:r>
      <w:r w:rsidR="00D7538B" w:rsidRPr="003B4A86">
        <w:rPr>
          <w:rFonts w:ascii="Times New Roman" w:hAnsi="Times New Roman"/>
          <w:sz w:val="24"/>
          <w:szCs w:val="24"/>
        </w:rPr>
        <w:t>,</w:t>
      </w:r>
      <w:r w:rsidR="00E50C9A" w:rsidRPr="003B4A86">
        <w:rPr>
          <w:rFonts w:ascii="Times New Roman" w:hAnsi="Times New Roman"/>
          <w:sz w:val="24"/>
          <w:szCs w:val="24"/>
        </w:rPr>
        <w:t xml:space="preserve"> занимающиеся производством одежды выполняют индивидуальные заказы от населения и </w:t>
      </w:r>
      <w:r w:rsidR="00150A88" w:rsidRPr="003B4A86">
        <w:rPr>
          <w:rFonts w:ascii="Times New Roman" w:hAnsi="Times New Roman"/>
          <w:sz w:val="24"/>
          <w:szCs w:val="24"/>
        </w:rPr>
        <w:t>п</w:t>
      </w:r>
      <w:r w:rsidR="00E50C9A" w:rsidRPr="003B4A86">
        <w:rPr>
          <w:rFonts w:ascii="Times New Roman" w:hAnsi="Times New Roman"/>
          <w:sz w:val="24"/>
          <w:szCs w:val="24"/>
        </w:rPr>
        <w:t>роизводят национальные костюмы.</w:t>
      </w:r>
    </w:p>
    <w:p w:rsidR="00B70730" w:rsidRPr="003B4A86" w:rsidRDefault="001A72C8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За</w:t>
      </w:r>
      <w:r w:rsidR="00D7538B" w:rsidRPr="003B4A86">
        <w:rPr>
          <w:rFonts w:ascii="Times New Roman" w:hAnsi="Times New Roman"/>
          <w:sz w:val="24"/>
          <w:szCs w:val="24"/>
        </w:rPr>
        <w:t xml:space="preserve"> последние 2 </w:t>
      </w:r>
      <w:r w:rsidRPr="003B4A86">
        <w:rPr>
          <w:rFonts w:ascii="Times New Roman" w:hAnsi="Times New Roman"/>
          <w:sz w:val="24"/>
          <w:szCs w:val="24"/>
        </w:rPr>
        <w:t>г</w:t>
      </w:r>
      <w:r w:rsidR="00D7538B" w:rsidRPr="003B4A86">
        <w:rPr>
          <w:rFonts w:ascii="Times New Roman" w:hAnsi="Times New Roman"/>
          <w:sz w:val="24"/>
          <w:szCs w:val="24"/>
        </w:rPr>
        <w:t xml:space="preserve">ода активно развивается производство строительных материалов ООО «Профстрой» директор Владимиров Г.Г. занимается производством профлиста и металлочерепицы, ИП «Оконешникова Н.Н.» производит </w:t>
      </w:r>
      <w:r w:rsidRPr="003B4A86">
        <w:rPr>
          <w:rFonts w:ascii="Times New Roman" w:hAnsi="Times New Roman"/>
          <w:sz w:val="24"/>
          <w:szCs w:val="24"/>
        </w:rPr>
        <w:t xml:space="preserve">пенополистирол, ООО «Чаачыгый» запустил цех по производству полистиролбетонных блоков. </w:t>
      </w:r>
    </w:p>
    <w:p w:rsidR="00D7538B" w:rsidRPr="003B4A86" w:rsidRDefault="00B70730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Рост товарного производства ожидается начиная 2012 года по муниципальной программе «</w:t>
      </w:r>
      <w:r w:rsidR="001A72C8" w:rsidRPr="003B4A86">
        <w:rPr>
          <w:rFonts w:ascii="Times New Roman" w:hAnsi="Times New Roman"/>
          <w:sz w:val="24"/>
          <w:szCs w:val="24"/>
        </w:rPr>
        <w:t>Территория кластерного развития товарного рынка и услуг МО «Чурапчинский улус (район)»</w:t>
      </w:r>
      <w:r w:rsidRPr="003B4A86">
        <w:rPr>
          <w:rFonts w:ascii="Times New Roman" w:hAnsi="Times New Roman"/>
          <w:sz w:val="24"/>
          <w:szCs w:val="24"/>
        </w:rPr>
        <w:t xml:space="preserve"> на 2011-2015 гг.»</w:t>
      </w:r>
      <w:r w:rsidR="001A72C8" w:rsidRPr="003B4A86">
        <w:rPr>
          <w:rFonts w:ascii="Times New Roman" w:hAnsi="Times New Roman"/>
          <w:sz w:val="24"/>
          <w:szCs w:val="24"/>
        </w:rPr>
        <w:t xml:space="preserve"> в зоне Аэропорта с. Чурапча. В настоящее врем</w:t>
      </w:r>
      <w:r w:rsidRPr="003B4A86">
        <w:rPr>
          <w:rFonts w:ascii="Times New Roman" w:hAnsi="Times New Roman"/>
          <w:sz w:val="24"/>
          <w:szCs w:val="24"/>
        </w:rPr>
        <w:t>я участниками выступают более 35</w:t>
      </w:r>
      <w:r w:rsidR="001A72C8" w:rsidRPr="003B4A86">
        <w:rPr>
          <w:rFonts w:ascii="Times New Roman" w:hAnsi="Times New Roman"/>
          <w:sz w:val="24"/>
          <w:szCs w:val="24"/>
        </w:rPr>
        <w:t xml:space="preserve"> СМП.</w:t>
      </w:r>
    </w:p>
    <w:p w:rsidR="00545735" w:rsidRPr="003B4A86" w:rsidRDefault="00545735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Не смотря на</w:t>
      </w:r>
      <w:r w:rsidR="003C2A36" w:rsidRPr="003B4A86">
        <w:rPr>
          <w:rFonts w:ascii="Times New Roman" w:hAnsi="Times New Roman"/>
          <w:sz w:val="24"/>
          <w:szCs w:val="24"/>
        </w:rPr>
        <w:t xml:space="preserve"> незначительный </w:t>
      </w:r>
      <w:r w:rsidRPr="003B4A86">
        <w:rPr>
          <w:rFonts w:ascii="Times New Roman" w:hAnsi="Times New Roman"/>
          <w:sz w:val="24"/>
          <w:szCs w:val="24"/>
        </w:rPr>
        <w:t>рост статистических показателей по развитию предпринимательства улуса на период с 2008-201</w:t>
      </w:r>
      <w:r w:rsidR="00812100" w:rsidRPr="003B4A86">
        <w:rPr>
          <w:rFonts w:ascii="Times New Roman" w:hAnsi="Times New Roman"/>
          <w:sz w:val="24"/>
          <w:szCs w:val="24"/>
        </w:rPr>
        <w:t>1</w:t>
      </w:r>
      <w:r w:rsidRPr="003B4A86">
        <w:rPr>
          <w:rFonts w:ascii="Times New Roman" w:hAnsi="Times New Roman"/>
          <w:sz w:val="24"/>
          <w:szCs w:val="24"/>
        </w:rPr>
        <w:t xml:space="preserve"> гг. существует ряд основных проблем:</w:t>
      </w:r>
    </w:p>
    <w:p w:rsidR="00333E15" w:rsidRPr="003B4A86" w:rsidRDefault="00333E15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Экстремальные природно-климатические условия, которые резко снизили в текущем  году объемы продукции сельского хозяйства.</w:t>
      </w:r>
    </w:p>
    <w:p w:rsidR="00976259" w:rsidRPr="003B4A86" w:rsidRDefault="00545735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Низкие показатели по предоставлению </w:t>
      </w:r>
      <w:r w:rsidR="003C2A36" w:rsidRPr="003B4A86">
        <w:rPr>
          <w:rFonts w:ascii="Times New Roman" w:hAnsi="Times New Roman"/>
          <w:sz w:val="24"/>
          <w:szCs w:val="24"/>
        </w:rPr>
        <w:t>платных услуг населению в том числе</w:t>
      </w:r>
      <w:r w:rsidR="00333E15" w:rsidRPr="003B4A86">
        <w:rPr>
          <w:rFonts w:ascii="Times New Roman" w:hAnsi="Times New Roman"/>
          <w:sz w:val="24"/>
          <w:szCs w:val="24"/>
        </w:rPr>
        <w:t xml:space="preserve"> отсутстви</w:t>
      </w:r>
      <w:r w:rsidR="00817510" w:rsidRPr="003B4A86">
        <w:rPr>
          <w:rFonts w:ascii="Times New Roman" w:hAnsi="Times New Roman"/>
          <w:sz w:val="24"/>
          <w:szCs w:val="24"/>
        </w:rPr>
        <w:t>и</w:t>
      </w:r>
      <w:r w:rsidR="00333E15" w:rsidRPr="003B4A86">
        <w:rPr>
          <w:rFonts w:ascii="Times New Roman" w:hAnsi="Times New Roman"/>
          <w:sz w:val="24"/>
          <w:szCs w:val="24"/>
        </w:rPr>
        <w:t xml:space="preserve"> предприятий </w:t>
      </w:r>
      <w:r w:rsidR="003C2A36" w:rsidRPr="003B4A86">
        <w:rPr>
          <w:rFonts w:ascii="Times New Roman" w:hAnsi="Times New Roman"/>
          <w:sz w:val="24"/>
          <w:szCs w:val="24"/>
        </w:rPr>
        <w:t>бытов</w:t>
      </w:r>
      <w:r w:rsidR="00333E15" w:rsidRPr="003B4A86">
        <w:rPr>
          <w:rFonts w:ascii="Times New Roman" w:hAnsi="Times New Roman"/>
          <w:sz w:val="24"/>
          <w:szCs w:val="24"/>
        </w:rPr>
        <w:t>ого обслуживания населения в улусе</w:t>
      </w:r>
      <w:r w:rsidR="003C2A36" w:rsidRPr="003B4A86">
        <w:rPr>
          <w:rFonts w:ascii="Times New Roman" w:hAnsi="Times New Roman"/>
          <w:sz w:val="24"/>
          <w:szCs w:val="24"/>
        </w:rPr>
        <w:t>, что в свою очередь обусловлено с высокими затратами на организацию деятельности.</w:t>
      </w:r>
    </w:p>
    <w:p w:rsidR="003C2A36" w:rsidRPr="003B4A86" w:rsidRDefault="00333E15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Высокая себестоимость и н</w:t>
      </w:r>
      <w:r w:rsidR="003C2A36" w:rsidRPr="003B4A86">
        <w:rPr>
          <w:rFonts w:ascii="Times New Roman" w:hAnsi="Times New Roman"/>
          <w:sz w:val="24"/>
          <w:szCs w:val="24"/>
        </w:rPr>
        <w:t xml:space="preserve">изкая конкурентоспособность </w:t>
      </w:r>
      <w:r w:rsidRPr="003B4A86">
        <w:rPr>
          <w:rFonts w:ascii="Times New Roman" w:hAnsi="Times New Roman"/>
          <w:sz w:val="24"/>
          <w:szCs w:val="24"/>
        </w:rPr>
        <w:t>производимой продукции</w:t>
      </w:r>
      <w:r w:rsidR="003C2A36" w:rsidRPr="003B4A86">
        <w:rPr>
          <w:rFonts w:ascii="Times New Roman" w:hAnsi="Times New Roman"/>
          <w:sz w:val="24"/>
          <w:szCs w:val="24"/>
        </w:rPr>
        <w:t>.</w:t>
      </w:r>
    </w:p>
    <w:p w:rsidR="00A67FF4" w:rsidRPr="003B4A86" w:rsidRDefault="00333E15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Финансовые барьеры для </w:t>
      </w:r>
      <w:r w:rsidR="00A67FF4" w:rsidRPr="003B4A86">
        <w:rPr>
          <w:rFonts w:ascii="Times New Roman" w:hAnsi="Times New Roman"/>
          <w:sz w:val="24"/>
          <w:szCs w:val="24"/>
        </w:rPr>
        <w:t>организации и \или расширения бизнеса высокие проценты банков, обязательное предоставление залога и т.п.</w:t>
      </w:r>
    </w:p>
    <w:p w:rsidR="00A67FF4" w:rsidRPr="003B4A86" w:rsidRDefault="00A67FF4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Административные барьеры.</w:t>
      </w:r>
    </w:p>
    <w:p w:rsidR="00976259" w:rsidRPr="003B4A86" w:rsidRDefault="00A67FF4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Недостаток квалифицированных кадров для организации и ведения предпринимательской деятельности.  </w:t>
      </w:r>
    </w:p>
    <w:p w:rsidR="001C0966" w:rsidRPr="003B4A86" w:rsidRDefault="001C0966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lastRenderedPageBreak/>
        <w:t>Тарифная политика естественных монополий, отсутствие  дифференцированного ценообразования.</w:t>
      </w:r>
    </w:p>
    <w:p w:rsidR="0071519F" w:rsidRPr="003B4A86" w:rsidRDefault="0071519F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Износ основных фондов.</w:t>
      </w:r>
    </w:p>
    <w:p w:rsidR="0071519F" w:rsidRPr="003B4A86" w:rsidRDefault="0071519F" w:rsidP="00E932FF">
      <w:pPr>
        <w:numPr>
          <w:ilvl w:val="0"/>
          <w:numId w:val="19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Отсутствие </w:t>
      </w:r>
      <w:r w:rsidR="001C0966" w:rsidRPr="003B4A86">
        <w:rPr>
          <w:rFonts w:ascii="Times New Roman" w:hAnsi="Times New Roman"/>
          <w:sz w:val="24"/>
          <w:szCs w:val="24"/>
        </w:rPr>
        <w:t xml:space="preserve">муниципального </w:t>
      </w:r>
      <w:r w:rsidRPr="003B4A86">
        <w:rPr>
          <w:rFonts w:ascii="Times New Roman" w:hAnsi="Times New Roman"/>
          <w:sz w:val="24"/>
          <w:szCs w:val="24"/>
        </w:rPr>
        <w:t>имущества для предоставления в аренду субъектам малого предпринимательства.</w:t>
      </w:r>
    </w:p>
    <w:p w:rsidR="001C0966" w:rsidRPr="003B4A86" w:rsidRDefault="001C0966" w:rsidP="00E932F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Подводя итог анализа текущей состояния развития предпринимательства, приведем краткий анализ преимуществ и проблем «</w:t>
      </w:r>
      <w:r w:rsidRPr="003B4A86">
        <w:rPr>
          <w:rFonts w:ascii="Times New Roman" w:hAnsi="Times New Roman"/>
          <w:sz w:val="24"/>
          <w:szCs w:val="24"/>
          <w:lang w:val="en-US"/>
        </w:rPr>
        <w:t>SWOT</w:t>
      </w:r>
      <w:r w:rsidRPr="003B4A86">
        <w:rPr>
          <w:rFonts w:ascii="Times New Roman" w:hAnsi="Times New Roman"/>
          <w:sz w:val="24"/>
          <w:szCs w:val="24"/>
        </w:rPr>
        <w:t>-анал</w:t>
      </w:r>
      <w:r w:rsidR="00BF564E">
        <w:rPr>
          <w:rFonts w:ascii="Times New Roman" w:hAnsi="Times New Roman"/>
          <w:sz w:val="24"/>
          <w:szCs w:val="24"/>
        </w:rPr>
        <w:t>из».</w:t>
      </w:r>
    </w:p>
    <w:p w:rsidR="00BF564E" w:rsidRDefault="00BF564E" w:rsidP="009A7456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B07" w:rsidRPr="003B4A86" w:rsidRDefault="00401B07" w:rsidP="009A7456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Таблица стратегического (</w:t>
      </w:r>
      <w:r w:rsidRPr="003B4A86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3B4A86">
        <w:rPr>
          <w:rFonts w:ascii="Times New Roman" w:hAnsi="Times New Roman"/>
          <w:b/>
          <w:sz w:val="24"/>
          <w:szCs w:val="24"/>
        </w:rPr>
        <w:t>) анализа развития малого и среднего предпринимательства Чурапчинского улуса</w:t>
      </w:r>
    </w:p>
    <w:p w:rsidR="00F970FF" w:rsidRPr="003B4A86" w:rsidRDefault="00F970FF" w:rsidP="009A7456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Таблица №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4704"/>
      </w:tblGrid>
      <w:tr w:rsidR="00401B07" w:rsidRPr="003B4A86" w:rsidTr="00B377DD">
        <w:trPr>
          <w:trHeight w:val="295"/>
        </w:trPr>
        <w:tc>
          <w:tcPr>
            <w:tcW w:w="5155" w:type="dxa"/>
          </w:tcPr>
          <w:p w:rsidR="00401B07" w:rsidRPr="00A653F9" w:rsidRDefault="00401B07" w:rsidP="00B377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9">
              <w:rPr>
                <w:rFonts w:ascii="Times New Roman" w:hAnsi="Times New Roman"/>
                <w:b/>
                <w:sz w:val="20"/>
                <w:szCs w:val="20"/>
              </w:rPr>
              <w:t>Сильные стороны</w:t>
            </w:r>
          </w:p>
        </w:tc>
        <w:tc>
          <w:tcPr>
            <w:tcW w:w="4704" w:type="dxa"/>
          </w:tcPr>
          <w:p w:rsidR="00401B07" w:rsidRPr="00A653F9" w:rsidRDefault="00401B07" w:rsidP="00B377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b/>
                <w:sz w:val="20"/>
                <w:szCs w:val="20"/>
              </w:rPr>
              <w:t>Слабые стороны</w:t>
            </w:r>
          </w:p>
        </w:tc>
      </w:tr>
      <w:tr w:rsidR="00401B07" w:rsidRPr="003B4A86" w:rsidTr="00B377DD">
        <w:trPr>
          <w:trHeight w:val="1461"/>
        </w:trPr>
        <w:tc>
          <w:tcPr>
            <w:tcW w:w="5155" w:type="dxa"/>
          </w:tcPr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Рост количества субъектов малого и среднего предпринимательства в республике;</w:t>
            </w:r>
          </w:p>
          <w:p w:rsidR="00092081" w:rsidRPr="00A653F9" w:rsidRDefault="000920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Наличие сырья для производства натуральной экологически чистой продукции (мясо, молочная продукция, продукция растениеводства, рыба).</w:t>
            </w:r>
          </w:p>
          <w:p w:rsidR="00092081" w:rsidRPr="00A653F9" w:rsidRDefault="000920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Наличие Государственной программы «Развитие предпринимательства в Республике Саха (Якутия) на 2012-2016 годы»</w:t>
            </w:r>
            <w:r w:rsidR="00812100" w:rsidRPr="00A653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927" w:rsidRPr="00A653F9" w:rsidRDefault="008C592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Наличие туристического потенциала</w:t>
            </w:r>
          </w:p>
          <w:p w:rsidR="00401B07" w:rsidRPr="00A653F9" w:rsidRDefault="000920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Наличие муниципальной</w:t>
            </w:r>
            <w:r w:rsidR="00401B07" w:rsidRPr="00A653F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Pr="00A653F9">
              <w:rPr>
                <w:rFonts w:ascii="Times New Roman" w:hAnsi="Times New Roman"/>
                <w:sz w:val="20"/>
                <w:szCs w:val="20"/>
              </w:rPr>
              <w:t>ы</w:t>
            </w:r>
            <w:r w:rsidR="00401B07" w:rsidRPr="00A653F9">
              <w:rPr>
                <w:rFonts w:ascii="Times New Roman" w:hAnsi="Times New Roman"/>
                <w:sz w:val="20"/>
                <w:szCs w:val="20"/>
              </w:rPr>
              <w:t xml:space="preserve"> развития предпринимательства.</w:t>
            </w:r>
          </w:p>
          <w:p w:rsidR="00092081" w:rsidRPr="00A653F9" w:rsidRDefault="000920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C0966" w:rsidRPr="00A653F9">
              <w:rPr>
                <w:rFonts w:ascii="Times New Roman" w:hAnsi="Times New Roman"/>
                <w:sz w:val="20"/>
                <w:szCs w:val="20"/>
              </w:rPr>
              <w:t>Н</w:t>
            </w:r>
            <w:r w:rsidRPr="00A653F9">
              <w:rPr>
                <w:rFonts w:ascii="Times New Roman" w:hAnsi="Times New Roman"/>
                <w:sz w:val="20"/>
                <w:szCs w:val="20"/>
              </w:rPr>
              <w:t>аличие муниципальной программы «Территория кластерного развития товарного рынка и услуг МО «Чурапчинский улус (район)»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Принятие Плана по реализации Стратегии развития малого и среднего бизнеса на период до 2020 года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4" w:type="dxa"/>
          </w:tcPr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Экстремальные природно-климатические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условия. </w:t>
            </w:r>
          </w:p>
          <w:p w:rsidR="00EF3896" w:rsidRPr="00A653F9" w:rsidRDefault="00EF3896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- Недостаточная развитость транспортной и инженерной инфраструктуры.     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- Высокие затраты субъектов малого и среднего предпринимательства за тепло-, электроэнергию, влияющие в дальнейшем за высокую себестоимость товаров и услуг. 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- Износ основных фондов. 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75826" w:rsidRPr="00A653F9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A653F9">
              <w:rPr>
                <w:rFonts w:ascii="Times New Roman" w:hAnsi="Times New Roman"/>
                <w:sz w:val="20"/>
                <w:szCs w:val="20"/>
              </w:rPr>
              <w:t xml:space="preserve"> свободных </w:t>
            </w:r>
            <w:r w:rsidR="00475826" w:rsidRPr="00A653F9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A653F9">
              <w:rPr>
                <w:rFonts w:ascii="Times New Roman" w:hAnsi="Times New Roman"/>
                <w:sz w:val="20"/>
                <w:szCs w:val="20"/>
              </w:rPr>
              <w:t>площадей для размещения объектов малого бизнеса.</w:t>
            </w:r>
          </w:p>
          <w:p w:rsidR="000506DB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 xml:space="preserve">- Недостаток финансовых ресурсов </w:t>
            </w:r>
          </w:p>
          <w:p w:rsidR="000506DB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Недостаток квалифицированных кадров.</w:t>
            </w:r>
          </w:p>
          <w:p w:rsidR="00401B07" w:rsidRPr="00A653F9" w:rsidRDefault="00401B07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B07" w:rsidRPr="003B4A86" w:rsidTr="00B377DD">
        <w:trPr>
          <w:trHeight w:val="256"/>
        </w:trPr>
        <w:tc>
          <w:tcPr>
            <w:tcW w:w="5155" w:type="dxa"/>
          </w:tcPr>
          <w:p w:rsidR="00401B07" w:rsidRPr="00A653F9" w:rsidRDefault="00401B07" w:rsidP="00B377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9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</w:tc>
        <w:tc>
          <w:tcPr>
            <w:tcW w:w="4704" w:type="dxa"/>
          </w:tcPr>
          <w:p w:rsidR="00401B07" w:rsidRPr="00A653F9" w:rsidRDefault="00401B07" w:rsidP="00B377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9">
              <w:rPr>
                <w:rFonts w:ascii="Times New Roman" w:hAnsi="Times New Roman"/>
                <w:b/>
                <w:sz w:val="20"/>
                <w:szCs w:val="20"/>
              </w:rPr>
              <w:t>Угрозы</w:t>
            </w:r>
          </w:p>
        </w:tc>
      </w:tr>
      <w:tr w:rsidR="00401B07" w:rsidRPr="003B4A86" w:rsidTr="00B377DD">
        <w:trPr>
          <w:trHeight w:val="1995"/>
        </w:trPr>
        <w:tc>
          <w:tcPr>
            <w:tcW w:w="5155" w:type="dxa"/>
          </w:tcPr>
          <w:p w:rsidR="001C0966" w:rsidRPr="00A653F9" w:rsidRDefault="001C0966" w:rsidP="00B377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57" w:hanging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–Наличие незанятого в экономике улуса трудоспособного населения и возможность вовлечения в предпринимательскую деятельность;</w:t>
            </w:r>
          </w:p>
          <w:p w:rsidR="00EF3896" w:rsidRPr="00A653F9" w:rsidRDefault="00B377DD" w:rsidP="00B377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57" w:hanging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EF3896" w:rsidRPr="00A653F9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="00416F26" w:rsidRPr="00A653F9">
              <w:rPr>
                <w:rFonts w:ascii="Times New Roman" w:hAnsi="Times New Roman"/>
                <w:sz w:val="20"/>
                <w:szCs w:val="20"/>
              </w:rPr>
              <w:t xml:space="preserve">новых </w:t>
            </w:r>
            <w:r w:rsidR="00EF3896" w:rsidRPr="00A653F9">
              <w:rPr>
                <w:rFonts w:ascii="Times New Roman" w:hAnsi="Times New Roman"/>
                <w:sz w:val="20"/>
                <w:szCs w:val="20"/>
              </w:rPr>
              <w:t>рабочих мест, снижение уровня безработицы;</w:t>
            </w:r>
          </w:p>
          <w:p w:rsidR="002F53BA" w:rsidRPr="00A653F9" w:rsidRDefault="00B377DD" w:rsidP="00B377DD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="002F53BA"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Повышение качества производимой продукции.</w:t>
            </w:r>
          </w:p>
          <w:p w:rsidR="002F53BA" w:rsidRPr="00A653F9" w:rsidRDefault="00B377DD" w:rsidP="00B377DD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="002F53BA"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Рост </w:t>
            </w:r>
            <w:r w:rsidR="00E1168E"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объемов </w:t>
            </w:r>
            <w:r w:rsidR="002F53BA"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производства</w:t>
            </w:r>
            <w:r w:rsidR="00E1168E"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продукции (работ и услуг)</w:t>
            </w:r>
            <w:r w:rsidR="002F53BA" w:rsidRPr="00A653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EF3896" w:rsidRPr="00A653F9" w:rsidRDefault="00EF3896" w:rsidP="00B377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 Реализация (сбыт) товаров и услуг на внешние рынки.</w:t>
            </w:r>
          </w:p>
          <w:p w:rsidR="00EF3896" w:rsidRPr="00A653F9" w:rsidRDefault="00B377DD" w:rsidP="00B377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57" w:hanging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EF3896" w:rsidRPr="00A653F9">
              <w:rPr>
                <w:rFonts w:ascii="Times New Roman" w:hAnsi="Times New Roman"/>
                <w:sz w:val="20"/>
                <w:szCs w:val="20"/>
              </w:rPr>
              <w:t>Привлечение инвестиций в основной капитал</w:t>
            </w:r>
            <w:r w:rsidR="00475826" w:rsidRPr="00A653F9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  <w:r w:rsidR="00EF3896" w:rsidRPr="00A653F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8C5927" w:rsidRPr="00A653F9" w:rsidRDefault="00B377DD" w:rsidP="00B377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1274CD" w:rsidRPr="00A653F9">
              <w:rPr>
                <w:rFonts w:ascii="Times New Roman" w:hAnsi="Times New Roman"/>
                <w:sz w:val="20"/>
                <w:szCs w:val="20"/>
              </w:rPr>
              <w:t>Развитие туристического бизнеса</w:t>
            </w:r>
          </w:p>
          <w:p w:rsidR="001274CD" w:rsidRPr="00A653F9" w:rsidRDefault="00B377DD" w:rsidP="00B377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1274CD" w:rsidRPr="00A653F9">
              <w:rPr>
                <w:rFonts w:ascii="Times New Roman" w:hAnsi="Times New Roman"/>
                <w:sz w:val="20"/>
                <w:szCs w:val="20"/>
              </w:rPr>
              <w:t>Привлечение молодежи в сферу предпринимательства.</w:t>
            </w:r>
          </w:p>
          <w:p w:rsidR="008C5927" w:rsidRPr="00A653F9" w:rsidRDefault="00B377D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1274CD" w:rsidRPr="00A653F9">
              <w:rPr>
                <w:rFonts w:ascii="Times New Roman" w:hAnsi="Times New Roman"/>
                <w:sz w:val="20"/>
                <w:szCs w:val="20"/>
              </w:rPr>
              <w:t>Сокращение административных барьеров.</w:t>
            </w:r>
          </w:p>
        </w:tc>
        <w:tc>
          <w:tcPr>
            <w:tcW w:w="4704" w:type="dxa"/>
          </w:tcPr>
          <w:p w:rsidR="00401B07" w:rsidRPr="00A653F9" w:rsidRDefault="00B377DD" w:rsidP="009A7456">
            <w:pPr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401B07" w:rsidRPr="00A653F9">
              <w:rPr>
                <w:rFonts w:ascii="Times New Roman" w:hAnsi="Times New Roman"/>
                <w:sz w:val="20"/>
                <w:szCs w:val="20"/>
              </w:rPr>
              <w:t>Рост числа безработных граждан;</w:t>
            </w:r>
          </w:p>
          <w:p w:rsidR="00475826" w:rsidRPr="00A653F9" w:rsidRDefault="00B377D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475826" w:rsidRPr="00A653F9">
              <w:rPr>
                <w:rFonts w:ascii="Times New Roman" w:hAnsi="Times New Roman"/>
                <w:sz w:val="20"/>
                <w:szCs w:val="20"/>
              </w:rPr>
              <w:t>Риск выбора ошибочных приоритетов финансирования мероприятий.</w:t>
            </w:r>
          </w:p>
          <w:p w:rsidR="00401B07" w:rsidRPr="00A653F9" w:rsidRDefault="00B377DD" w:rsidP="009A7456">
            <w:pPr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401B07" w:rsidRPr="00A653F9">
              <w:rPr>
                <w:rFonts w:ascii="Times New Roman" w:hAnsi="Times New Roman"/>
                <w:sz w:val="20"/>
                <w:szCs w:val="20"/>
              </w:rPr>
              <w:t>Отток населения, в т.ч. молодежи, из сельских населенных пунктов из-за отсутствия работы</w:t>
            </w:r>
          </w:p>
          <w:p w:rsidR="00401B07" w:rsidRPr="00A653F9" w:rsidRDefault="00B377DD" w:rsidP="009A7456">
            <w:pPr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401B07" w:rsidRPr="00A653F9">
              <w:rPr>
                <w:rFonts w:ascii="Times New Roman" w:hAnsi="Times New Roman"/>
                <w:sz w:val="20"/>
                <w:szCs w:val="20"/>
              </w:rPr>
              <w:t>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:rsidR="00401B07" w:rsidRPr="00A653F9" w:rsidRDefault="00B377DD" w:rsidP="009A7456">
            <w:pPr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E1168E" w:rsidRPr="00A653F9">
              <w:rPr>
                <w:rFonts w:ascii="Times New Roman" w:hAnsi="Times New Roman"/>
                <w:sz w:val="20"/>
                <w:szCs w:val="20"/>
              </w:rPr>
              <w:t xml:space="preserve">Увеличение числа нерентабельных предприятий. </w:t>
            </w:r>
          </w:p>
          <w:p w:rsidR="001274CD" w:rsidRPr="00A653F9" w:rsidRDefault="00B377DD" w:rsidP="009A7456">
            <w:pPr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1274CD" w:rsidRPr="00A653F9">
              <w:rPr>
                <w:rFonts w:ascii="Times New Roman" w:hAnsi="Times New Roman"/>
                <w:sz w:val="20"/>
                <w:szCs w:val="20"/>
              </w:rPr>
              <w:t xml:space="preserve">Рост социальной напряженности. </w:t>
            </w:r>
          </w:p>
          <w:p w:rsidR="00401B07" w:rsidRPr="00A653F9" w:rsidRDefault="00B377DD" w:rsidP="009A7456">
            <w:pPr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F9">
              <w:rPr>
                <w:rFonts w:ascii="Times New Roman" w:hAnsi="Times New Roman"/>
                <w:sz w:val="20"/>
                <w:szCs w:val="20"/>
              </w:rPr>
              <w:t>-</w:t>
            </w:r>
            <w:r w:rsidR="001274CD" w:rsidRPr="00A653F9">
              <w:rPr>
                <w:rFonts w:ascii="Times New Roman" w:hAnsi="Times New Roman"/>
                <w:sz w:val="20"/>
                <w:szCs w:val="20"/>
              </w:rPr>
              <w:t>Нехватка квалифицированных кадров</w:t>
            </w:r>
          </w:p>
        </w:tc>
      </w:tr>
    </w:tbl>
    <w:p w:rsidR="00BF0555" w:rsidRDefault="00BF0555" w:rsidP="00BF0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F57934" w:rsidRPr="003B4A86" w:rsidRDefault="002F711B" w:rsidP="00BF0555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lastRenderedPageBreak/>
        <w:t>За последние годы малое и среднее предпринимательство</w:t>
      </w:r>
      <w:r w:rsidR="00F57934" w:rsidRPr="003B4A86">
        <w:rPr>
          <w:rFonts w:ascii="Times New Roman" w:hAnsi="Times New Roman"/>
          <w:sz w:val="24"/>
          <w:szCs w:val="24"/>
        </w:rPr>
        <w:t xml:space="preserve"> занимает в экономике Чурапчинского улуса значительное место</w:t>
      </w:r>
      <w:r w:rsidRPr="003B4A86">
        <w:rPr>
          <w:rFonts w:ascii="Times New Roman" w:hAnsi="Times New Roman"/>
          <w:sz w:val="24"/>
          <w:szCs w:val="24"/>
        </w:rPr>
        <w:t xml:space="preserve">. В новых экономических условиях, малому и среднему бизнесу отводится особое место. Предпринимательство является важным инструментом для улучшения инвестиционного климата, преодоления бедности населения, создания цивилизованной конкурентной среды и обладает стабилизирующим эффектом для экономики. </w:t>
      </w:r>
    </w:p>
    <w:p w:rsidR="00C609C3" w:rsidRPr="003B4A86" w:rsidRDefault="002F711B" w:rsidP="00BF0555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В Схеме комплексного развития производительных сил, транспорта и энергетики Республики Саха (Якутия), утвержденной Постановлением Правительства Республики Саха (Якутия) №411 от 6.09.2006 года, развитие малого и среднего предпринимательства отнесено к приоритетным направлениям развития экономики Республики Саха (Якутия</w:t>
      </w:r>
      <w:r w:rsidR="00F57934" w:rsidRPr="003B4A86">
        <w:rPr>
          <w:rFonts w:ascii="Times New Roman" w:hAnsi="Times New Roman"/>
          <w:sz w:val="24"/>
          <w:szCs w:val="24"/>
        </w:rPr>
        <w:t>).</w:t>
      </w:r>
    </w:p>
    <w:p w:rsidR="000B24BD" w:rsidRDefault="000B24BD" w:rsidP="00BF0555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09C3" w:rsidRPr="000B24BD" w:rsidRDefault="003615BA" w:rsidP="009A745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24BD">
        <w:rPr>
          <w:rFonts w:ascii="Times New Roman" w:hAnsi="Times New Roman"/>
          <w:b/>
          <w:sz w:val="24"/>
          <w:szCs w:val="24"/>
        </w:rPr>
        <w:t>Цель</w:t>
      </w:r>
      <w:r w:rsidR="0071519F" w:rsidRPr="000B24BD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:rsidR="000B24BD" w:rsidRDefault="003615BA" w:rsidP="009A745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 xml:space="preserve">    </w:t>
      </w:r>
    </w:p>
    <w:p w:rsidR="007667D4" w:rsidRPr="003B4A86" w:rsidRDefault="003615B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 xml:space="preserve"> Основной целью</w:t>
      </w:r>
      <w:r w:rsidRPr="003B4A86">
        <w:rPr>
          <w:rFonts w:ascii="Times New Roman" w:hAnsi="Times New Roman"/>
          <w:sz w:val="24"/>
          <w:szCs w:val="24"/>
        </w:rPr>
        <w:t xml:space="preserve"> настоящей программы является повышение конкурентоспособности предпринимательства Чурапчи</w:t>
      </w:r>
      <w:r w:rsidR="006E55ED">
        <w:rPr>
          <w:rFonts w:ascii="Times New Roman" w:hAnsi="Times New Roman"/>
          <w:sz w:val="24"/>
          <w:szCs w:val="24"/>
        </w:rPr>
        <w:t>н</w:t>
      </w:r>
      <w:r w:rsidRPr="003B4A86">
        <w:rPr>
          <w:rFonts w:ascii="Times New Roman" w:hAnsi="Times New Roman"/>
          <w:sz w:val="24"/>
          <w:szCs w:val="24"/>
        </w:rPr>
        <w:t xml:space="preserve">ского улуса и создание благоприятных условий для ее развития. </w:t>
      </w:r>
    </w:p>
    <w:p w:rsidR="007667D4" w:rsidRPr="003B4A86" w:rsidRDefault="007667D4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Т.е. повышение конкурентоспособности субъектов малого и среднего предпринимательства, производящих и реализующих товары (работы, услуги), создание условий для обеспечения потребностей граждан Чурапчинского улуса и республики в товарах и услугах экономически эффективным образом.  Создание благоприятной административной среды для стабильного развития предпринимательства. </w:t>
      </w:r>
    </w:p>
    <w:p w:rsidR="00F970FF" w:rsidRPr="003B4A86" w:rsidRDefault="003615BA" w:rsidP="00834FEE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Для достижения</w:t>
      </w:r>
      <w:r w:rsidR="00CB478A" w:rsidRPr="003B4A86">
        <w:rPr>
          <w:rFonts w:ascii="Times New Roman" w:hAnsi="Times New Roman"/>
          <w:sz w:val="24"/>
          <w:szCs w:val="24"/>
        </w:rPr>
        <w:t>,</w:t>
      </w:r>
      <w:r w:rsidRPr="003B4A86">
        <w:rPr>
          <w:rFonts w:ascii="Times New Roman" w:hAnsi="Times New Roman"/>
          <w:sz w:val="24"/>
          <w:szCs w:val="24"/>
        </w:rPr>
        <w:t xml:space="preserve"> которой необходимо решить </w:t>
      </w:r>
      <w:r w:rsidRPr="003B4A86">
        <w:rPr>
          <w:rFonts w:ascii="Times New Roman" w:hAnsi="Times New Roman"/>
          <w:b/>
          <w:sz w:val="24"/>
          <w:szCs w:val="24"/>
        </w:rPr>
        <w:t>следующие задачи</w:t>
      </w:r>
      <w:r w:rsidRPr="003B4A86">
        <w:rPr>
          <w:rFonts w:ascii="Times New Roman" w:hAnsi="Times New Roman"/>
          <w:sz w:val="24"/>
          <w:szCs w:val="24"/>
        </w:rPr>
        <w:t>: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Развитие системы финансовой, имущественной  поддержки субъектов малого и среднего предпринимательства в рамках муниципальной программы;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Реализация мероприятий по поддержке технологической модернизации.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предпринимательства;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Имущественная поддержка субъектов малого и среднего предпринимательства.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Поддержка  приоритетных направлений развития малого и среднего предпринимательства.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Снижение административных барьеров.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Оказание информационной, консультационной и образовательной поддержки субъектам малого и среднего предпринимательства;</w:t>
      </w:r>
    </w:p>
    <w:p w:rsidR="00150A88" w:rsidRPr="003B4A86" w:rsidRDefault="00150A88" w:rsidP="0082435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Содействие развитию молодежного предпринимательства в МО «Чурапчинский улус (район)»</w:t>
      </w:r>
      <w:r w:rsidR="00CE4D32">
        <w:rPr>
          <w:rFonts w:ascii="Times New Roman" w:hAnsi="Times New Roman"/>
          <w:sz w:val="24"/>
          <w:szCs w:val="24"/>
        </w:rPr>
        <w:t>;</w:t>
      </w:r>
    </w:p>
    <w:p w:rsidR="00B44C69" w:rsidRDefault="00E76E5B" w:rsidP="00834FEE">
      <w:pPr>
        <w:pStyle w:val="ConsPlusNonformat"/>
        <w:widowControl/>
        <w:numPr>
          <w:ilvl w:val="0"/>
          <w:numId w:val="20"/>
        </w:num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E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ускоренного развития</w:t>
      </w:r>
      <w:r w:rsidRPr="00E76E5B">
        <w:rPr>
          <w:rFonts w:ascii="Times New Roman" w:hAnsi="Times New Roman" w:cs="Times New Roman"/>
          <w:sz w:val="24"/>
          <w:szCs w:val="24"/>
        </w:rPr>
        <w:t xml:space="preserve"> приоритетных отраслей сельского хозяйства;</w:t>
      </w:r>
    </w:p>
    <w:p w:rsidR="00CE4D32" w:rsidRDefault="00CE4D32" w:rsidP="00834FEE">
      <w:pPr>
        <w:pStyle w:val="ConsPlusNonformat"/>
        <w:widowControl/>
        <w:numPr>
          <w:ilvl w:val="0"/>
          <w:numId w:val="20"/>
        </w:num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4D32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4D32">
        <w:rPr>
          <w:rFonts w:ascii="Times New Roman" w:hAnsi="Times New Roman" w:cs="Times New Roman"/>
          <w:sz w:val="24"/>
          <w:szCs w:val="24"/>
        </w:rPr>
        <w:t xml:space="preserve"> престижности п</w:t>
      </w:r>
      <w:r w:rsidR="003F3A87">
        <w:rPr>
          <w:rFonts w:ascii="Times New Roman" w:hAnsi="Times New Roman" w:cs="Times New Roman"/>
          <w:sz w:val="24"/>
          <w:szCs w:val="24"/>
        </w:rPr>
        <w:t>редпринимательской деятельности;</w:t>
      </w:r>
    </w:p>
    <w:p w:rsidR="003F3A87" w:rsidRPr="00834FEE" w:rsidRDefault="003F3A87" w:rsidP="00834FEE">
      <w:pPr>
        <w:pStyle w:val="ConsPlusNonformat"/>
        <w:widowControl/>
        <w:numPr>
          <w:ilvl w:val="0"/>
          <w:numId w:val="20"/>
        </w:num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предпринимательство.</w:t>
      </w:r>
    </w:p>
    <w:p w:rsidR="00CE47F5" w:rsidRPr="00834FEE" w:rsidRDefault="00CE47F5" w:rsidP="00834F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3615BA" w:rsidRPr="003B4A86" w:rsidRDefault="005632B0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Для</w:t>
      </w:r>
      <w:r w:rsidR="00CE47F5" w:rsidRPr="003B4A86">
        <w:rPr>
          <w:rFonts w:ascii="Times New Roman" w:hAnsi="Times New Roman"/>
          <w:sz w:val="24"/>
          <w:szCs w:val="24"/>
        </w:rPr>
        <w:t xml:space="preserve"> достижения основной цели муниципальной программы и для</w:t>
      </w:r>
      <w:r w:rsidRPr="003B4A86">
        <w:rPr>
          <w:rFonts w:ascii="Times New Roman" w:hAnsi="Times New Roman"/>
          <w:sz w:val="24"/>
          <w:szCs w:val="24"/>
        </w:rPr>
        <w:t xml:space="preserve"> решения</w:t>
      </w:r>
      <w:r w:rsidR="00CE47F5" w:rsidRPr="003B4A86">
        <w:rPr>
          <w:rFonts w:ascii="Times New Roman" w:hAnsi="Times New Roman"/>
          <w:sz w:val="24"/>
          <w:szCs w:val="24"/>
        </w:rPr>
        <w:t xml:space="preserve"> вышеуказанных задач </w:t>
      </w:r>
      <w:r w:rsidRPr="003B4A86">
        <w:rPr>
          <w:rFonts w:ascii="Times New Roman" w:hAnsi="Times New Roman"/>
          <w:sz w:val="24"/>
          <w:szCs w:val="24"/>
        </w:rPr>
        <w:t xml:space="preserve"> планируется реализовать следующие </w:t>
      </w:r>
      <w:r w:rsidR="004F5032" w:rsidRPr="003B4A86">
        <w:rPr>
          <w:rFonts w:ascii="Times New Roman" w:hAnsi="Times New Roman"/>
          <w:sz w:val="24"/>
          <w:szCs w:val="24"/>
        </w:rPr>
        <w:t xml:space="preserve">основные </w:t>
      </w:r>
      <w:r w:rsidRPr="003B4A86">
        <w:rPr>
          <w:rFonts w:ascii="Times New Roman" w:hAnsi="Times New Roman"/>
          <w:sz w:val="24"/>
          <w:szCs w:val="24"/>
        </w:rPr>
        <w:t>программные мероприятия:</w:t>
      </w:r>
    </w:p>
    <w:p w:rsidR="004F5032" w:rsidRPr="003B4A86" w:rsidRDefault="004F5032" w:rsidP="0082435B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B4A86">
        <w:rPr>
          <w:rStyle w:val="apple-style-span"/>
          <w:rFonts w:ascii="Times New Roman" w:hAnsi="Times New Roman"/>
          <w:color w:val="111111"/>
          <w:sz w:val="24"/>
          <w:szCs w:val="24"/>
        </w:rPr>
        <w:t>Мероприятия по упрощению доступа субъектов малого и среднего предпринимательства к финансовым средствам</w:t>
      </w:r>
      <w:r w:rsidR="00CE47F5" w:rsidRPr="003B4A86">
        <w:rPr>
          <w:rStyle w:val="apple-style-span"/>
          <w:rFonts w:ascii="Times New Roman" w:hAnsi="Times New Roman"/>
          <w:color w:val="111111"/>
          <w:sz w:val="24"/>
          <w:szCs w:val="24"/>
        </w:rPr>
        <w:t>;</w:t>
      </w:r>
    </w:p>
    <w:p w:rsidR="00CE47F5" w:rsidRPr="003B4A86" w:rsidRDefault="00CE47F5" w:rsidP="0082435B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Реализация мероприятий по поддержке технологической модернизации</w:t>
      </w:r>
    </w:p>
    <w:p w:rsidR="00CE4D32" w:rsidRPr="00CE4D32" w:rsidRDefault="00CE47F5" w:rsidP="00CE4D32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eastAsia="TimesNewRomanPS-ItalicMT" w:hAnsi="Times New Roman"/>
          <w:sz w:val="24"/>
          <w:szCs w:val="24"/>
        </w:rPr>
        <w:t>Мероприятия по продвижению товаров за пределы Ч</w:t>
      </w:r>
      <w:r w:rsidR="00CE4D32">
        <w:rPr>
          <w:rFonts w:ascii="Times New Roman" w:eastAsia="TimesNewRomanPS-ItalicMT" w:hAnsi="Times New Roman"/>
          <w:sz w:val="24"/>
          <w:szCs w:val="24"/>
        </w:rPr>
        <w:t>урапчинского улуса и республики;</w:t>
      </w:r>
    </w:p>
    <w:p w:rsidR="00CE4D32" w:rsidRPr="003B4A86" w:rsidRDefault="00CE4D32" w:rsidP="00CE4D32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предпринимательства;</w:t>
      </w:r>
    </w:p>
    <w:p w:rsidR="00CE47F5" w:rsidRPr="003B4A86" w:rsidRDefault="00CE47F5" w:rsidP="0082435B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Имущественная поддержка субъектов малого и среднего предпринимательства;</w:t>
      </w:r>
    </w:p>
    <w:p w:rsidR="00CE47F5" w:rsidRPr="003B4A86" w:rsidRDefault="00CE47F5" w:rsidP="0082435B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Реализация приоритетных направлений развития малого и среднего предпринимательства.</w:t>
      </w:r>
    </w:p>
    <w:p w:rsidR="00CE47F5" w:rsidRPr="006E55ED" w:rsidRDefault="00CE47F5" w:rsidP="006E55ED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Снижение административных барьеров;</w:t>
      </w:r>
    </w:p>
    <w:p w:rsidR="00CE47F5" w:rsidRPr="00C61733" w:rsidRDefault="00CE47F5" w:rsidP="0082435B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C61733">
        <w:rPr>
          <w:rFonts w:ascii="Times New Roman" w:eastAsia="TimesNewRomanPS-ItalicMT" w:hAnsi="Times New Roman"/>
          <w:iCs/>
          <w:sz w:val="24"/>
          <w:szCs w:val="24"/>
        </w:rPr>
        <w:lastRenderedPageBreak/>
        <w:t>Содействие развитию молодежного предпринимательства в Республике</w:t>
      </w:r>
      <w:r w:rsidR="00C61733" w:rsidRPr="00C61733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CE4D32" w:rsidRPr="00C61733">
        <w:rPr>
          <w:rFonts w:ascii="Times New Roman" w:eastAsia="TimesNewRomanPS-ItalicMT" w:hAnsi="Times New Roman"/>
          <w:iCs/>
          <w:sz w:val="24"/>
          <w:szCs w:val="24"/>
        </w:rPr>
        <w:t>Саха (Якутия);</w:t>
      </w:r>
    </w:p>
    <w:p w:rsidR="00CE4D32" w:rsidRPr="003B4A86" w:rsidRDefault="00CE4D32" w:rsidP="00CE4D32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Мероприятия, направленные на п</w:t>
      </w:r>
      <w:r w:rsidRPr="00CE4D32">
        <w:rPr>
          <w:rFonts w:ascii="Times New Roman" w:eastAsia="TimesNewRomanPS-ItalicMT" w:hAnsi="Times New Roman"/>
          <w:iCs/>
          <w:sz w:val="24"/>
          <w:szCs w:val="24"/>
        </w:rPr>
        <w:t>овышени</w:t>
      </w:r>
      <w:r>
        <w:rPr>
          <w:rFonts w:ascii="Times New Roman" w:eastAsia="TimesNewRomanPS-ItalicMT" w:hAnsi="Times New Roman"/>
          <w:iCs/>
          <w:sz w:val="24"/>
          <w:szCs w:val="24"/>
        </w:rPr>
        <w:t>е</w:t>
      </w:r>
      <w:r w:rsidRPr="00CE4D32">
        <w:rPr>
          <w:rFonts w:ascii="Times New Roman" w:eastAsia="TimesNewRomanPS-ItalicMT" w:hAnsi="Times New Roman"/>
          <w:iCs/>
          <w:sz w:val="24"/>
          <w:szCs w:val="24"/>
        </w:rPr>
        <w:t xml:space="preserve"> престижности п</w:t>
      </w:r>
      <w:r>
        <w:rPr>
          <w:rFonts w:ascii="Times New Roman" w:eastAsia="TimesNewRomanPS-ItalicMT" w:hAnsi="Times New Roman"/>
          <w:iCs/>
          <w:sz w:val="24"/>
          <w:szCs w:val="24"/>
        </w:rPr>
        <w:t>редпринимательской деятельности.</w:t>
      </w:r>
    </w:p>
    <w:p w:rsidR="004F5032" w:rsidRDefault="002A36DC" w:rsidP="002A36DC">
      <w:pPr>
        <w:numPr>
          <w:ilvl w:val="0"/>
          <w:numId w:val="21"/>
        </w:numPr>
        <w:spacing w:before="100" w:beforeAutospacing="1" w:after="100" w:afterAutospacing="1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социального предпринимательства.</w:t>
      </w:r>
    </w:p>
    <w:p w:rsidR="002A36DC" w:rsidRPr="003B4A86" w:rsidRDefault="002A36DC" w:rsidP="002A36D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E7C" w:rsidRPr="003B4A86" w:rsidRDefault="002E3E7C" w:rsidP="0082435B">
      <w:pPr>
        <w:numPr>
          <w:ilvl w:val="1"/>
          <w:numId w:val="24"/>
        </w:num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Style w:val="apple-style-span"/>
          <w:rFonts w:ascii="Times New Roman" w:hAnsi="Times New Roman"/>
          <w:b/>
          <w:i/>
          <w:color w:val="111111"/>
          <w:sz w:val="24"/>
          <w:szCs w:val="24"/>
        </w:rPr>
        <w:t>Мероприятия по упрощению доступа субъектов малого и среднего предпринимательства к финансовым средствам</w:t>
      </w:r>
    </w:p>
    <w:p w:rsidR="002E3E7C" w:rsidRPr="003B4A86" w:rsidRDefault="002E3E7C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Цели направления – обеспечение и упрощение доступа субъектов малого и среднего предпринимательства к финансовым ресурсам. Эффективное использование </w:t>
      </w:r>
      <w:r w:rsidR="00271A8A" w:rsidRPr="003B4A86"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3B4A86">
        <w:rPr>
          <w:rFonts w:ascii="Times New Roman" w:hAnsi="Times New Roman"/>
          <w:sz w:val="24"/>
          <w:szCs w:val="24"/>
        </w:rPr>
        <w:t xml:space="preserve">муниципальных финансовых ресурсов, направленных на развитие предпринимательства, а также стимулирование развития предпринимательства в приоритетных отраслях экономики. </w:t>
      </w:r>
    </w:p>
    <w:p w:rsidR="002E3E7C" w:rsidRPr="003B4A86" w:rsidRDefault="002E3E7C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Для достижения поставленной цели будут реализованы следующие мероприятия: </w:t>
      </w:r>
    </w:p>
    <w:p w:rsidR="002E3E7C" w:rsidRPr="003B4A86" w:rsidRDefault="00271A8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1</w:t>
      </w:r>
      <w:r w:rsidR="002E3E7C" w:rsidRPr="003B4A86">
        <w:rPr>
          <w:rFonts w:ascii="Times New Roman" w:hAnsi="Times New Roman"/>
          <w:sz w:val="24"/>
          <w:szCs w:val="24"/>
        </w:rPr>
        <w:t xml:space="preserve">) </w:t>
      </w:r>
      <w:r w:rsidRPr="003B4A86">
        <w:rPr>
          <w:rFonts w:ascii="Times New Roman" w:hAnsi="Times New Roman"/>
          <w:sz w:val="24"/>
          <w:szCs w:val="24"/>
        </w:rPr>
        <w:t>П</w:t>
      </w:r>
      <w:r w:rsidR="002E3E7C" w:rsidRPr="003B4A86">
        <w:rPr>
          <w:rFonts w:ascii="Times New Roman" w:hAnsi="Times New Roman"/>
          <w:sz w:val="24"/>
          <w:szCs w:val="24"/>
        </w:rPr>
        <w:t xml:space="preserve">редоставление грантов </w:t>
      </w:r>
      <w:r w:rsidR="00A80CE6">
        <w:rPr>
          <w:rFonts w:ascii="Times New Roman" w:hAnsi="Times New Roman"/>
          <w:sz w:val="24"/>
          <w:szCs w:val="24"/>
        </w:rPr>
        <w:t xml:space="preserve">начинающим субъектам </w:t>
      </w:r>
      <w:r w:rsidR="002E3E7C" w:rsidRPr="003B4A86">
        <w:rPr>
          <w:rFonts w:ascii="Times New Roman" w:hAnsi="Times New Roman"/>
          <w:sz w:val="24"/>
          <w:szCs w:val="24"/>
        </w:rPr>
        <w:t>малого</w:t>
      </w:r>
      <w:r w:rsidR="00A80CE6">
        <w:rPr>
          <w:rFonts w:ascii="Times New Roman" w:hAnsi="Times New Roman"/>
          <w:sz w:val="24"/>
          <w:szCs w:val="24"/>
        </w:rPr>
        <w:t xml:space="preserve"> </w:t>
      </w:r>
      <w:r w:rsidR="002E3E7C" w:rsidRPr="003B4A86">
        <w:rPr>
          <w:rFonts w:ascii="Times New Roman" w:hAnsi="Times New Roman"/>
          <w:sz w:val="24"/>
          <w:szCs w:val="24"/>
        </w:rPr>
        <w:t>предпринимательства</w:t>
      </w:r>
      <w:r w:rsidR="00A80CE6">
        <w:rPr>
          <w:rFonts w:ascii="Times New Roman" w:hAnsi="Times New Roman"/>
          <w:sz w:val="24"/>
          <w:szCs w:val="24"/>
        </w:rPr>
        <w:t>;</w:t>
      </w:r>
    </w:p>
    <w:p w:rsidR="002E3E7C" w:rsidRPr="003B4A86" w:rsidRDefault="00271A8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2</w:t>
      </w:r>
      <w:r w:rsidR="002E3E7C" w:rsidRPr="003B4A86">
        <w:rPr>
          <w:rFonts w:ascii="Times New Roman" w:hAnsi="Times New Roman"/>
          <w:sz w:val="24"/>
          <w:szCs w:val="24"/>
        </w:rPr>
        <w:t xml:space="preserve">) </w:t>
      </w:r>
      <w:r w:rsidRPr="003B4A86">
        <w:rPr>
          <w:rFonts w:ascii="Times New Roman" w:hAnsi="Times New Roman"/>
          <w:sz w:val="24"/>
          <w:szCs w:val="24"/>
        </w:rPr>
        <w:t xml:space="preserve"> Со</w:t>
      </w:r>
      <w:r w:rsidR="002E3E7C" w:rsidRPr="003B4A86">
        <w:rPr>
          <w:rFonts w:ascii="Times New Roman" w:hAnsi="Times New Roman"/>
          <w:sz w:val="24"/>
          <w:szCs w:val="24"/>
        </w:rPr>
        <w:t>действие развитию микрофинансирования;</w:t>
      </w:r>
    </w:p>
    <w:p w:rsidR="00531BD2" w:rsidRPr="00496E53" w:rsidRDefault="00271A8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3</w:t>
      </w:r>
      <w:r w:rsidR="00365704" w:rsidRPr="003B4A86">
        <w:rPr>
          <w:rFonts w:ascii="Times New Roman" w:hAnsi="Times New Roman"/>
          <w:sz w:val="24"/>
          <w:szCs w:val="24"/>
        </w:rPr>
        <w:t>)</w:t>
      </w:r>
      <w:r w:rsidRPr="003B4A86">
        <w:rPr>
          <w:rFonts w:ascii="Times New Roman" w:hAnsi="Times New Roman"/>
          <w:sz w:val="24"/>
          <w:szCs w:val="24"/>
        </w:rPr>
        <w:t xml:space="preserve"> У</w:t>
      </w:r>
      <w:r w:rsidR="00365704" w:rsidRPr="003B4A86">
        <w:rPr>
          <w:rFonts w:ascii="Times New Roman" w:hAnsi="Times New Roman"/>
          <w:sz w:val="24"/>
          <w:szCs w:val="24"/>
        </w:rPr>
        <w:t>частие в конкурсах среди муни</w:t>
      </w:r>
      <w:r w:rsidR="00387E88" w:rsidRPr="003B4A86">
        <w:rPr>
          <w:rFonts w:ascii="Times New Roman" w:hAnsi="Times New Roman"/>
          <w:sz w:val="24"/>
          <w:szCs w:val="24"/>
        </w:rPr>
        <w:t>ципальных образований проводимые</w:t>
      </w:r>
      <w:r w:rsidR="00365704" w:rsidRPr="003B4A86">
        <w:rPr>
          <w:rFonts w:ascii="Times New Roman" w:hAnsi="Times New Roman"/>
          <w:sz w:val="24"/>
          <w:szCs w:val="24"/>
        </w:rPr>
        <w:t xml:space="preserve">  Министерством по делам предпринимательства и развитию туризма на </w:t>
      </w:r>
      <w:r w:rsidR="002E3E7C" w:rsidRPr="003B4A86">
        <w:rPr>
          <w:rFonts w:ascii="Times New Roman" w:hAnsi="Times New Roman"/>
          <w:sz w:val="24"/>
          <w:szCs w:val="24"/>
        </w:rPr>
        <w:t>софинансирование муниципальных программ развития предпринимательства для реализации мероприят</w:t>
      </w:r>
      <w:r w:rsidR="00496E53">
        <w:rPr>
          <w:rFonts w:ascii="Times New Roman" w:hAnsi="Times New Roman"/>
          <w:sz w:val="24"/>
          <w:szCs w:val="24"/>
        </w:rPr>
        <w:t>ий развития предпринимательства.</w:t>
      </w:r>
    </w:p>
    <w:p w:rsidR="00271A8A" w:rsidRPr="003B4A86" w:rsidRDefault="00271A8A" w:rsidP="0082435B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B4A86">
        <w:rPr>
          <w:rFonts w:ascii="Times New Roman" w:hAnsi="Times New Roman"/>
          <w:b/>
          <w:i/>
          <w:sz w:val="24"/>
          <w:szCs w:val="24"/>
        </w:rPr>
        <w:t>3.2.  Мероприятия по поддержке технологической модернизации</w:t>
      </w:r>
    </w:p>
    <w:p w:rsidR="00271A8A" w:rsidRPr="003B4A86" w:rsidRDefault="00271A8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Цель направления– обеспечение доступа СМП к высокотехнологичному оборудованию для реализации бизнес – проектов.</w:t>
      </w:r>
    </w:p>
    <w:p w:rsidR="00271A8A" w:rsidRPr="003B4A86" w:rsidRDefault="00271A8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Поддержка технологической модернизации  включает в себя следующее мероприятие:</w:t>
      </w:r>
    </w:p>
    <w:p w:rsidR="00271A8A" w:rsidRDefault="00271A8A" w:rsidP="0082435B">
      <w:pPr>
        <w:numPr>
          <w:ilvl w:val="0"/>
          <w:numId w:val="2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Субсидии предпринимателям на технологическое присоединение к объектам электросетевого хозяйства.</w:t>
      </w:r>
    </w:p>
    <w:p w:rsidR="00531BD2" w:rsidRPr="003B4A86" w:rsidRDefault="00531BD2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B80" w:rsidRPr="00CE4D32" w:rsidRDefault="00CE4D32" w:rsidP="0082435B">
      <w:pPr>
        <w:numPr>
          <w:ilvl w:val="1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NewRomanPS-ItalicMT" w:hAnsi="Times New Roman"/>
          <w:b/>
          <w:i/>
          <w:sz w:val="24"/>
          <w:szCs w:val="24"/>
        </w:rPr>
      </w:pPr>
      <w:r w:rsidRPr="003B4A86">
        <w:rPr>
          <w:rFonts w:ascii="Times New Roman" w:eastAsia="TimesNewRomanPS-ItalicMT" w:hAnsi="Times New Roman"/>
          <w:b/>
          <w:i/>
          <w:sz w:val="24"/>
          <w:szCs w:val="24"/>
        </w:rPr>
        <w:t xml:space="preserve">Мероприятия по продвижению </w:t>
      </w:r>
      <w:r w:rsidRPr="00CE4D32">
        <w:rPr>
          <w:rFonts w:ascii="Times New Roman" w:eastAsia="TimesNewRomanPS-ItalicMT" w:hAnsi="Times New Roman"/>
          <w:b/>
          <w:i/>
          <w:sz w:val="24"/>
          <w:szCs w:val="24"/>
        </w:rPr>
        <w:t>товаров за пределы Чурапчинского улуса и республики</w:t>
      </w:r>
    </w:p>
    <w:p w:rsidR="00D22B80" w:rsidRPr="003B4A86" w:rsidRDefault="00D22B80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  <w:r w:rsidRPr="003B4A86">
        <w:rPr>
          <w:rFonts w:ascii="Times New Roman" w:eastAsia="TimesNewRomanPS-ItalicMT" w:hAnsi="Times New Roman"/>
          <w:sz w:val="24"/>
          <w:szCs w:val="24"/>
        </w:rPr>
        <w:t>Мероприятия по продвижению продукции и услуг местных производителей  это комплекс мероприятий поддержки малого и среднего предпринимательства, направленных на содействие в продвижении товаров (работ, услуг) вне</w:t>
      </w:r>
      <w:r w:rsidR="00834FEE"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3B4A86">
        <w:rPr>
          <w:rFonts w:ascii="Times New Roman" w:eastAsia="TimesNewRomanPS-ItalicMT" w:hAnsi="Times New Roman"/>
          <w:sz w:val="24"/>
          <w:szCs w:val="24"/>
        </w:rPr>
        <w:t>улуса и за пределы республики Саха (Яку</w:t>
      </w:r>
      <w:r w:rsidRPr="00AC1209">
        <w:rPr>
          <w:rFonts w:ascii="Times New Roman" w:eastAsia="TimesNewRomanPS-ItalicMT" w:hAnsi="Times New Roman"/>
          <w:sz w:val="24"/>
          <w:szCs w:val="24"/>
        </w:rPr>
        <w:t>т</w:t>
      </w:r>
      <w:r w:rsidRPr="003B4A86">
        <w:rPr>
          <w:rFonts w:ascii="Times New Roman" w:eastAsia="TimesNewRomanPS-ItalicMT" w:hAnsi="Times New Roman"/>
          <w:sz w:val="24"/>
          <w:szCs w:val="24"/>
        </w:rPr>
        <w:t xml:space="preserve">ия) и включает следующее мероприятие: </w:t>
      </w:r>
    </w:p>
    <w:p w:rsidR="00A8427A" w:rsidRDefault="00D22B80" w:rsidP="00834FEE">
      <w:pPr>
        <w:numPr>
          <w:ilvl w:val="0"/>
          <w:numId w:val="37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  <w:r w:rsidRPr="003B4A86">
        <w:rPr>
          <w:rFonts w:ascii="Times New Roman" w:eastAsia="TimesNewRomanPS-ItalicMT" w:hAnsi="Times New Roman"/>
          <w:sz w:val="24"/>
          <w:szCs w:val="24"/>
        </w:rPr>
        <w:t>Субсидирование части затрат субъектов малого и среднего предпринимательства на участие в выставочно-ярмарочных мероприятиях, на республиканских, региональных и международных экономических и тематических форумах, на проведение презентации как внутри улуса так и за ее пределами компаний согласно бизнес-проекту.</w:t>
      </w:r>
    </w:p>
    <w:p w:rsidR="00834FEE" w:rsidRPr="00834FEE" w:rsidRDefault="00834FEE" w:rsidP="00834F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</w:p>
    <w:p w:rsidR="00A8427A" w:rsidRDefault="00452FDB" w:rsidP="0082435B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3956D5">
        <w:rPr>
          <w:rFonts w:ascii="Times New Roman" w:hAnsi="Times New Roman"/>
          <w:b/>
          <w:i/>
          <w:sz w:val="24"/>
          <w:szCs w:val="24"/>
        </w:rPr>
        <w:t>4</w:t>
      </w:r>
      <w:r w:rsidR="00387E88" w:rsidRPr="003B4A86">
        <w:rPr>
          <w:rFonts w:ascii="Times New Roman" w:hAnsi="Times New Roman"/>
          <w:b/>
          <w:i/>
          <w:sz w:val="24"/>
          <w:szCs w:val="24"/>
        </w:rPr>
        <w:t>.</w:t>
      </w:r>
      <w:r w:rsidR="002705DF" w:rsidRPr="003B4A86">
        <w:rPr>
          <w:rFonts w:ascii="Times New Roman" w:hAnsi="Times New Roman"/>
          <w:b/>
          <w:i/>
          <w:sz w:val="24"/>
          <w:szCs w:val="24"/>
        </w:rPr>
        <w:t>Развитие инфраструктуры поддержки малого</w:t>
      </w:r>
    </w:p>
    <w:p w:rsidR="00A8427A" w:rsidRPr="00834FEE" w:rsidRDefault="002705DF" w:rsidP="00834FEE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B4A86">
        <w:rPr>
          <w:rFonts w:ascii="Times New Roman" w:hAnsi="Times New Roman"/>
          <w:b/>
          <w:i/>
          <w:sz w:val="24"/>
          <w:szCs w:val="24"/>
        </w:rPr>
        <w:t>и среднего предпринимательства.</w:t>
      </w:r>
    </w:p>
    <w:p w:rsidR="002705DF" w:rsidRPr="003B4A86" w:rsidRDefault="002705DF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В рамках реализации данного направления запланированы следующие мероприятия:</w:t>
      </w:r>
    </w:p>
    <w:p w:rsidR="002705DF" w:rsidRPr="003B4A86" w:rsidRDefault="002705DF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1</w:t>
      </w:r>
      <w:r w:rsidR="00387E88" w:rsidRPr="003B4A86">
        <w:rPr>
          <w:rFonts w:ascii="Times New Roman" w:hAnsi="Times New Roman"/>
          <w:sz w:val="24"/>
          <w:szCs w:val="24"/>
        </w:rPr>
        <w:t>)</w:t>
      </w:r>
      <w:r w:rsidRPr="003B4A86">
        <w:rPr>
          <w:rFonts w:ascii="Times New Roman" w:hAnsi="Times New Roman"/>
          <w:sz w:val="24"/>
          <w:szCs w:val="24"/>
        </w:rPr>
        <w:t>. Создание муниципальн</w:t>
      </w:r>
      <w:r w:rsidR="00C31F55" w:rsidRPr="003B4A86">
        <w:rPr>
          <w:rFonts w:ascii="Times New Roman" w:hAnsi="Times New Roman"/>
          <w:sz w:val="24"/>
          <w:szCs w:val="24"/>
        </w:rPr>
        <w:t xml:space="preserve">ого Центра предпринимательства </w:t>
      </w:r>
      <w:r w:rsidRPr="003B4A86">
        <w:rPr>
          <w:rFonts w:ascii="Times New Roman" w:hAnsi="Times New Roman"/>
          <w:sz w:val="24"/>
          <w:szCs w:val="24"/>
        </w:rPr>
        <w:t>для оказания на их основе услуг по  предоставлению, почтово-секретарских услуг, консультационных услуг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обучения, доступа к информационным базам данных.</w:t>
      </w:r>
    </w:p>
    <w:p w:rsidR="002705DF" w:rsidRDefault="00C31F55" w:rsidP="001C678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bCs/>
          <w:sz w:val="24"/>
          <w:szCs w:val="24"/>
        </w:rPr>
        <w:t>2</w:t>
      </w:r>
      <w:r w:rsidR="00387E88" w:rsidRPr="003B4A86">
        <w:rPr>
          <w:rFonts w:ascii="Times New Roman" w:hAnsi="Times New Roman"/>
          <w:bCs/>
          <w:sz w:val="24"/>
          <w:szCs w:val="24"/>
        </w:rPr>
        <w:t>)</w:t>
      </w:r>
      <w:r w:rsidR="00D22B80" w:rsidRPr="003B4A86">
        <w:rPr>
          <w:rFonts w:ascii="Times New Roman" w:hAnsi="Times New Roman"/>
          <w:bCs/>
          <w:sz w:val="24"/>
          <w:szCs w:val="24"/>
        </w:rPr>
        <w:t xml:space="preserve">. </w:t>
      </w:r>
      <w:r w:rsidR="002705DF" w:rsidRPr="003B4A86">
        <w:rPr>
          <w:rFonts w:ascii="Times New Roman" w:hAnsi="Times New Roman"/>
          <w:sz w:val="24"/>
          <w:szCs w:val="24"/>
        </w:rPr>
        <w:t xml:space="preserve">Создание мобильных офисов для обеспечения </w:t>
      </w:r>
      <w:r w:rsidR="002705DF" w:rsidRPr="003B4A86">
        <w:rPr>
          <w:rFonts w:ascii="Times New Roman" w:hAnsi="Times New Roman"/>
          <w:bCs/>
          <w:sz w:val="24"/>
          <w:szCs w:val="24"/>
        </w:rPr>
        <w:t>информационно-консультационной, методической помощи «с колес»</w:t>
      </w:r>
      <w:r w:rsidR="002709C0" w:rsidRPr="003B4A86">
        <w:rPr>
          <w:rFonts w:ascii="Times New Roman" w:hAnsi="Times New Roman"/>
          <w:bCs/>
          <w:sz w:val="24"/>
          <w:szCs w:val="24"/>
        </w:rPr>
        <w:t xml:space="preserve"> по наслегам Чурапчинского улуса</w:t>
      </w:r>
      <w:r w:rsidR="002705DF" w:rsidRPr="003B4A86">
        <w:rPr>
          <w:rFonts w:ascii="Times New Roman" w:hAnsi="Times New Roman"/>
          <w:bCs/>
          <w:sz w:val="24"/>
          <w:szCs w:val="24"/>
        </w:rPr>
        <w:t xml:space="preserve">, в целях </w:t>
      </w:r>
      <w:r w:rsidR="002705DF" w:rsidRPr="003B4A86">
        <w:rPr>
          <w:rFonts w:ascii="Times New Roman" w:hAnsi="Times New Roman"/>
          <w:sz w:val="24"/>
          <w:szCs w:val="24"/>
        </w:rPr>
        <w:t>устранения административных барьеров при осуществлении предпринимательской деятельности, минимизация затрат субъектов малого и среднего предпринимательства при защите своих прав и законных интересов, повышение информированности и правовой грамотности субъектов малого и среднего предпринимательства.</w:t>
      </w:r>
    </w:p>
    <w:p w:rsidR="001C6782" w:rsidRPr="001C6782" w:rsidRDefault="001C6782" w:rsidP="001C6782">
      <w:pPr>
        <w:pStyle w:val="a5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3). Создание межшкольного бизнес-инкубатора на базе МБОУ Диринская СОШ «АГРО» имени И.Е. Федосеева-Доосо с целью ф</w:t>
      </w:r>
      <w:r w:rsidRPr="001C6782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я</w:t>
      </w:r>
      <w:r w:rsidRPr="001C6782">
        <w:rPr>
          <w:rFonts w:ascii="Times New Roman" w:hAnsi="Times New Roman"/>
          <w:sz w:val="24"/>
          <w:szCs w:val="24"/>
        </w:rPr>
        <w:t xml:space="preserve"> предпринимательских компетенций у учащихся и популяризаци</w:t>
      </w:r>
      <w:r>
        <w:rPr>
          <w:rFonts w:ascii="Times New Roman" w:hAnsi="Times New Roman"/>
          <w:sz w:val="24"/>
          <w:szCs w:val="24"/>
        </w:rPr>
        <w:t>и</w:t>
      </w:r>
      <w:r w:rsidRPr="001C6782">
        <w:rPr>
          <w:rFonts w:ascii="Times New Roman" w:hAnsi="Times New Roman"/>
          <w:sz w:val="24"/>
          <w:szCs w:val="24"/>
        </w:rPr>
        <w:t xml:space="preserve"> предпринимательской деятельности.</w:t>
      </w:r>
    </w:p>
    <w:p w:rsidR="001C6782" w:rsidRPr="001C6782" w:rsidRDefault="001C6782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BD2" w:rsidRDefault="003B3E7A" w:rsidP="0082435B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B4A86">
        <w:rPr>
          <w:rFonts w:ascii="Times New Roman" w:hAnsi="Times New Roman"/>
          <w:b/>
          <w:i/>
          <w:sz w:val="24"/>
          <w:szCs w:val="24"/>
        </w:rPr>
        <w:t>3.</w:t>
      </w:r>
      <w:r w:rsidR="00CE4D32">
        <w:rPr>
          <w:rFonts w:ascii="Times New Roman" w:hAnsi="Times New Roman"/>
          <w:b/>
          <w:i/>
          <w:sz w:val="24"/>
          <w:szCs w:val="24"/>
        </w:rPr>
        <w:t>5</w:t>
      </w:r>
      <w:r w:rsidRPr="003B4A8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E3B8D" w:rsidRPr="003B4A86">
        <w:rPr>
          <w:rFonts w:ascii="Times New Roman" w:hAnsi="Times New Roman"/>
          <w:b/>
          <w:i/>
          <w:sz w:val="24"/>
          <w:szCs w:val="24"/>
        </w:rPr>
        <w:t>Имущественная поддержка субъектов малого и среднего</w:t>
      </w:r>
    </w:p>
    <w:p w:rsidR="00A8427A" w:rsidRPr="00834FEE" w:rsidRDefault="00EE3B8D" w:rsidP="00834FEE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B4A86">
        <w:rPr>
          <w:rFonts w:ascii="Times New Roman" w:hAnsi="Times New Roman"/>
          <w:b/>
          <w:i/>
          <w:sz w:val="24"/>
          <w:szCs w:val="24"/>
        </w:rPr>
        <w:t>предпринимательства</w:t>
      </w:r>
    </w:p>
    <w:p w:rsidR="00EE3B8D" w:rsidRPr="003B4A86" w:rsidRDefault="00EE3B8D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Цель направления – эффективное использование государственного и муниципального имущества. Обеспечение открытого и равного права доступа субъектов малого и среднего предпринимательства к использованию государственного и муниципального имущества.</w:t>
      </w:r>
    </w:p>
    <w:p w:rsidR="00EE3B8D" w:rsidRPr="003B4A86" w:rsidRDefault="00EE3B8D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Имущественная поддержка субъектов малого и среднего предпринимательства включает в себя следующие мероприятия:</w:t>
      </w:r>
    </w:p>
    <w:p w:rsidR="00EE3B8D" w:rsidRPr="003B4A86" w:rsidRDefault="000B24BD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E3E7C" w:rsidRPr="003B4A86">
        <w:rPr>
          <w:rFonts w:ascii="Times New Roman" w:hAnsi="Times New Roman"/>
          <w:sz w:val="24"/>
          <w:szCs w:val="24"/>
        </w:rPr>
        <w:t>Р</w:t>
      </w:r>
      <w:r w:rsidR="00EE3B8D" w:rsidRPr="003B4A86">
        <w:rPr>
          <w:rFonts w:ascii="Times New Roman" w:hAnsi="Times New Roman"/>
          <w:sz w:val="24"/>
          <w:szCs w:val="24"/>
        </w:rPr>
        <w:t xml:space="preserve">еализация преимущественного права </w:t>
      </w:r>
      <w:r w:rsidR="00EE3B8D" w:rsidRPr="003B4A86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</w:t>
      </w:r>
      <w:r w:rsidR="00EE3B8D" w:rsidRPr="003B4A86">
        <w:rPr>
          <w:rFonts w:ascii="Times New Roman" w:hAnsi="Times New Roman"/>
          <w:sz w:val="24"/>
          <w:szCs w:val="24"/>
        </w:rPr>
        <w:t xml:space="preserve"> на приватизацию арендуемого имущества </w:t>
      </w:r>
      <w:r w:rsidR="00EE3B8D" w:rsidRPr="003B4A86">
        <w:rPr>
          <w:rFonts w:ascii="Times New Roman" w:hAnsi="Times New Roman"/>
          <w:bCs/>
          <w:sz w:val="24"/>
          <w:szCs w:val="24"/>
        </w:rPr>
        <w:t xml:space="preserve">согласно Федеральному закону </w:t>
      </w:r>
      <w:r w:rsidR="00EE3B8D" w:rsidRPr="003B4A86">
        <w:rPr>
          <w:rFonts w:ascii="Times New Roman" w:hAnsi="Times New Roman"/>
          <w:sz w:val="24"/>
          <w:szCs w:val="24"/>
        </w:rPr>
        <w:t xml:space="preserve"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EE3B8D" w:rsidRPr="003B4A86" w:rsidRDefault="00EE3B8D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2) </w:t>
      </w:r>
      <w:r w:rsidR="002E3E7C" w:rsidRPr="003B4A86">
        <w:rPr>
          <w:rFonts w:ascii="Times New Roman" w:hAnsi="Times New Roman"/>
          <w:sz w:val="24"/>
          <w:szCs w:val="24"/>
        </w:rPr>
        <w:t>Ф</w:t>
      </w:r>
      <w:r w:rsidRPr="003B4A86">
        <w:rPr>
          <w:rFonts w:ascii="Times New Roman" w:hAnsi="Times New Roman"/>
          <w:sz w:val="24"/>
          <w:szCs w:val="24"/>
        </w:rPr>
        <w:t xml:space="preserve">ормирование Перечня </w:t>
      </w:r>
      <w:r w:rsidR="002E3E7C" w:rsidRPr="003B4A86">
        <w:rPr>
          <w:rFonts w:ascii="Times New Roman" w:hAnsi="Times New Roman"/>
          <w:sz w:val="24"/>
          <w:szCs w:val="24"/>
        </w:rPr>
        <w:t>муниципального</w:t>
      </w:r>
      <w:r w:rsidRPr="003B4A86">
        <w:rPr>
          <w:rFonts w:ascii="Times New Roman" w:hAnsi="Times New Roman"/>
          <w:sz w:val="24"/>
          <w:szCs w:val="24"/>
        </w:rPr>
        <w:t xml:space="preserve"> имущества </w:t>
      </w:r>
      <w:r w:rsidR="002E3E7C" w:rsidRPr="003B4A86">
        <w:rPr>
          <w:rFonts w:ascii="Times New Roman" w:hAnsi="Times New Roman"/>
          <w:sz w:val="24"/>
          <w:szCs w:val="24"/>
        </w:rPr>
        <w:t>МО «Чурапчинский улус (район)»</w:t>
      </w:r>
      <w:r w:rsidRPr="003B4A86">
        <w:rPr>
          <w:rFonts w:ascii="Times New Roman" w:hAnsi="Times New Roman"/>
          <w:sz w:val="24"/>
          <w:szCs w:val="24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Правительства Республики Саха (Якутия) от 06 ноября 2008 года № 468 «О Перечне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EE3B8D" w:rsidRPr="003B4A86" w:rsidRDefault="00EE3B8D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3) </w:t>
      </w:r>
      <w:r w:rsidR="002E3E7C" w:rsidRPr="003B4A86">
        <w:rPr>
          <w:rFonts w:ascii="Times New Roman" w:hAnsi="Times New Roman"/>
          <w:sz w:val="24"/>
          <w:szCs w:val="24"/>
        </w:rPr>
        <w:t>З</w:t>
      </w:r>
      <w:r w:rsidRPr="003B4A86">
        <w:rPr>
          <w:rFonts w:ascii="Times New Roman" w:hAnsi="Times New Roman"/>
          <w:sz w:val="24"/>
          <w:szCs w:val="24"/>
        </w:rPr>
        <w:t>аключение договоров аренды с субъектами малого и среднего предпринимательства на новый срок без проведения торгов договоров аренды в соответствии со статьей 53 Федерального закона от 26 июля 2008 года № 135-ФЗ «О защите конкуренции»;</w:t>
      </w:r>
    </w:p>
    <w:p w:rsidR="00EE3B8D" w:rsidRPr="003B4A86" w:rsidRDefault="002E3E7C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4) С</w:t>
      </w:r>
      <w:r w:rsidR="00EE3B8D" w:rsidRPr="003B4A86">
        <w:rPr>
          <w:rFonts w:ascii="Times New Roman" w:hAnsi="Times New Roman"/>
          <w:sz w:val="24"/>
          <w:szCs w:val="24"/>
        </w:rPr>
        <w:t xml:space="preserve">нижение  арендной платы для арендаторов - субъектов малого и среднего предпринимательства и организаций, образующих инфраструктуру их поддержки, при предоставлении им в аренду имущества, находящегося в </w:t>
      </w:r>
      <w:r w:rsidRPr="003B4A86">
        <w:rPr>
          <w:rFonts w:ascii="Times New Roman" w:hAnsi="Times New Roman"/>
          <w:sz w:val="24"/>
          <w:szCs w:val="24"/>
        </w:rPr>
        <w:t xml:space="preserve">муниципальной </w:t>
      </w:r>
      <w:r w:rsidR="00EE3B8D" w:rsidRPr="003B4A86">
        <w:rPr>
          <w:rFonts w:ascii="Times New Roman" w:hAnsi="Times New Roman"/>
          <w:sz w:val="24"/>
          <w:szCs w:val="24"/>
        </w:rPr>
        <w:t xml:space="preserve">собственности  </w:t>
      </w:r>
    </w:p>
    <w:p w:rsidR="003275BC" w:rsidRDefault="003275BC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16C8" w:rsidRPr="003B4A86" w:rsidRDefault="003B3E7A" w:rsidP="0082435B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b/>
          <w:i/>
          <w:sz w:val="24"/>
          <w:szCs w:val="24"/>
        </w:rPr>
        <w:t>3.</w:t>
      </w:r>
      <w:r w:rsidR="00CE4D32">
        <w:rPr>
          <w:rFonts w:ascii="Times New Roman" w:hAnsi="Times New Roman"/>
          <w:b/>
          <w:i/>
          <w:sz w:val="24"/>
          <w:szCs w:val="24"/>
        </w:rPr>
        <w:t>6</w:t>
      </w:r>
      <w:r w:rsidRPr="003B4A8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116C8" w:rsidRPr="003B4A86">
        <w:rPr>
          <w:rFonts w:ascii="Times New Roman" w:hAnsi="Times New Roman"/>
          <w:b/>
          <w:i/>
          <w:sz w:val="24"/>
          <w:szCs w:val="24"/>
        </w:rPr>
        <w:t xml:space="preserve"> Реализация приоритетных направлений развития малого и среднего предпринимательства</w:t>
      </w:r>
      <w:r w:rsidR="00A116C8" w:rsidRPr="003B4A86">
        <w:rPr>
          <w:rFonts w:ascii="Times New Roman" w:hAnsi="Times New Roman"/>
          <w:sz w:val="24"/>
          <w:szCs w:val="24"/>
        </w:rPr>
        <w:t>.</w:t>
      </w:r>
    </w:p>
    <w:p w:rsidR="00A116C8" w:rsidRPr="003B4A86" w:rsidRDefault="00A116C8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111111"/>
          <w:sz w:val="24"/>
          <w:szCs w:val="24"/>
        </w:rPr>
      </w:pPr>
      <w:r w:rsidRPr="003B4A86">
        <w:rPr>
          <w:rStyle w:val="apple-style-span"/>
          <w:rFonts w:ascii="Times New Roman" w:hAnsi="Times New Roman"/>
          <w:color w:val="111111"/>
          <w:sz w:val="24"/>
          <w:szCs w:val="24"/>
        </w:rPr>
        <w:t>В рамках данного раздела, исходя из цели и поставленных задач  программы, предусмотрена реализация следующего комплекса программных мероприятий:</w:t>
      </w:r>
    </w:p>
    <w:p w:rsidR="00A116C8" w:rsidRPr="003B4A86" w:rsidRDefault="00A116C8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A86">
        <w:rPr>
          <w:rFonts w:ascii="Times New Roman" w:hAnsi="Times New Roman"/>
          <w:iCs/>
          <w:sz w:val="24"/>
          <w:szCs w:val="24"/>
        </w:rPr>
        <w:t>- Поддержка субъектов малого и среднего предпринимательства, занятых в сфере производства продукции;</w:t>
      </w:r>
    </w:p>
    <w:p w:rsidR="00A116C8" w:rsidRPr="003B4A86" w:rsidRDefault="00A116C8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Style w:val="apple-style-span"/>
          <w:rFonts w:ascii="Times New Roman" w:hAnsi="Times New Roman"/>
          <w:color w:val="111111"/>
          <w:sz w:val="24"/>
          <w:szCs w:val="24"/>
        </w:rPr>
        <w:t xml:space="preserve">- </w:t>
      </w:r>
      <w:r w:rsidRPr="003B4A86">
        <w:rPr>
          <w:rFonts w:ascii="Times New Roman" w:hAnsi="Times New Roman"/>
          <w:sz w:val="24"/>
          <w:szCs w:val="24"/>
        </w:rPr>
        <w:t>Развитие объектов дорожного сервиса на автомобильных дорогах общего пользования Республики Саха (Якутия);</w:t>
      </w:r>
    </w:p>
    <w:p w:rsidR="00A116C8" w:rsidRPr="003B4A86" w:rsidRDefault="00A116C8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Style w:val="apple-style-span"/>
          <w:rFonts w:ascii="Times New Roman" w:hAnsi="Times New Roman"/>
          <w:color w:val="111111"/>
          <w:sz w:val="24"/>
          <w:szCs w:val="24"/>
        </w:rPr>
        <w:t xml:space="preserve">- </w:t>
      </w:r>
      <w:r w:rsidRPr="003B4A86">
        <w:rPr>
          <w:rFonts w:ascii="Times New Roman" w:hAnsi="Times New Roman"/>
          <w:sz w:val="24"/>
          <w:szCs w:val="24"/>
        </w:rPr>
        <w:t>Развитие предпринимательства в сфере народно-художественного промысла и декоративно-прикладной деятельности.</w:t>
      </w:r>
    </w:p>
    <w:p w:rsidR="00A116C8" w:rsidRPr="003B4A86" w:rsidRDefault="00A116C8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Style w:val="apple-style-span"/>
          <w:rFonts w:ascii="Times New Roman" w:hAnsi="Times New Roman"/>
          <w:color w:val="111111"/>
          <w:sz w:val="24"/>
          <w:szCs w:val="24"/>
        </w:rPr>
        <w:t xml:space="preserve">- </w:t>
      </w:r>
      <w:r w:rsidRPr="003B4A86">
        <w:rPr>
          <w:rFonts w:ascii="Times New Roman" w:hAnsi="Times New Roman"/>
          <w:sz w:val="24"/>
          <w:szCs w:val="24"/>
        </w:rPr>
        <w:t>Развитие бытового обслуживания в сельской местности.</w:t>
      </w:r>
    </w:p>
    <w:p w:rsidR="00A116C8" w:rsidRDefault="00A116C8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- </w:t>
      </w:r>
      <w:r w:rsidR="003B3E7A" w:rsidRPr="003B4A86">
        <w:rPr>
          <w:rFonts w:ascii="Times New Roman" w:hAnsi="Times New Roman"/>
          <w:sz w:val="24"/>
          <w:szCs w:val="24"/>
        </w:rPr>
        <w:t xml:space="preserve"> Содействие развитию территории кластерного развития товарного рынка и услуг МО «Чурапчинский улус  (район)»</w:t>
      </w:r>
      <w:r w:rsidRPr="003B4A86">
        <w:rPr>
          <w:rFonts w:ascii="Times New Roman" w:hAnsi="Times New Roman"/>
          <w:sz w:val="24"/>
          <w:szCs w:val="24"/>
        </w:rPr>
        <w:t>.</w:t>
      </w:r>
    </w:p>
    <w:p w:rsidR="00467592" w:rsidRDefault="00467592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56D5">
        <w:rPr>
          <w:rFonts w:ascii="Times New Roman" w:hAnsi="Times New Roman"/>
          <w:sz w:val="24"/>
          <w:szCs w:val="24"/>
        </w:rPr>
        <w:t>Поддержка социально значимых услуг в сельских населенных пунктах</w:t>
      </w:r>
      <w:r>
        <w:rPr>
          <w:rFonts w:ascii="Times New Roman" w:hAnsi="Times New Roman"/>
          <w:sz w:val="24"/>
          <w:szCs w:val="24"/>
        </w:rPr>
        <w:t>.</w:t>
      </w:r>
    </w:p>
    <w:p w:rsidR="00467592" w:rsidRPr="003B4A86" w:rsidRDefault="00467592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56D5">
        <w:rPr>
          <w:rFonts w:ascii="Times New Roman" w:hAnsi="Times New Roman"/>
          <w:sz w:val="24"/>
          <w:szCs w:val="24"/>
        </w:rPr>
        <w:t>Поддержка местных товаропроизводителей в сельских населенных пунктах</w:t>
      </w:r>
      <w:r>
        <w:rPr>
          <w:rFonts w:ascii="Times New Roman" w:hAnsi="Times New Roman"/>
          <w:sz w:val="24"/>
          <w:szCs w:val="24"/>
        </w:rPr>
        <w:t>.</w:t>
      </w:r>
    </w:p>
    <w:p w:rsidR="00DB6F5C" w:rsidRPr="003B4A86" w:rsidRDefault="00DB6F5C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A86">
        <w:rPr>
          <w:rFonts w:ascii="Times New Roman" w:hAnsi="Times New Roman" w:cs="Times New Roman"/>
          <w:i/>
          <w:iCs/>
          <w:sz w:val="24"/>
          <w:szCs w:val="24"/>
        </w:rPr>
        <w:t>Поддержка субъектов малого и среднего предпринимательства, занятых в сфере производства продукции.</w:t>
      </w:r>
    </w:p>
    <w:p w:rsidR="00DB6F5C" w:rsidRPr="003B4A86" w:rsidRDefault="00DB6F5C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A86">
        <w:rPr>
          <w:rFonts w:ascii="Times New Roman" w:hAnsi="Times New Roman" w:cs="Times New Roman"/>
          <w:sz w:val="24"/>
          <w:szCs w:val="24"/>
        </w:rPr>
        <w:lastRenderedPageBreak/>
        <w:t>Цель направления - формирование и расширение конкурентоспособного производства субъектов малого и среднего предпринимательства.</w:t>
      </w:r>
    </w:p>
    <w:p w:rsidR="00DB6F5C" w:rsidRPr="003B4A86" w:rsidRDefault="00DB6F5C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A86">
        <w:rPr>
          <w:rFonts w:ascii="Times New Roman" w:hAnsi="Times New Roman" w:cs="Times New Roman"/>
          <w:iCs/>
          <w:sz w:val="24"/>
          <w:szCs w:val="24"/>
        </w:rPr>
        <w:t>Поддержка субъектов малого и среднего предпринимательства, занятых в сфере производства, включает в себя следующие мероприятия:</w:t>
      </w:r>
    </w:p>
    <w:p w:rsidR="003B3E7A" w:rsidRPr="003B4A86" w:rsidRDefault="003B3E7A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DB6F5C" w:rsidRPr="003B4A86">
        <w:rPr>
          <w:rFonts w:ascii="Times New Roman" w:hAnsi="Times New Roman"/>
          <w:sz w:val="24"/>
          <w:szCs w:val="24"/>
        </w:rPr>
        <w:t>следующие мероприятия:</w:t>
      </w:r>
    </w:p>
    <w:p w:rsidR="00ED202F" w:rsidRPr="003B4A86" w:rsidRDefault="0022303D" w:rsidP="0082435B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Микрофинансирование</w:t>
      </w:r>
      <w:r w:rsidR="00BC77A9" w:rsidRPr="003B4A86">
        <w:rPr>
          <w:rFonts w:ascii="Times New Roman" w:hAnsi="Times New Roman"/>
          <w:sz w:val="24"/>
          <w:szCs w:val="24"/>
        </w:rPr>
        <w:t xml:space="preserve"> через </w:t>
      </w:r>
      <w:r w:rsidR="00F970FF" w:rsidRPr="003B4A86">
        <w:rPr>
          <w:rFonts w:ascii="Times New Roman" w:hAnsi="Times New Roman"/>
          <w:sz w:val="24"/>
          <w:szCs w:val="24"/>
        </w:rPr>
        <w:t>НО Ф</w:t>
      </w:r>
      <w:r w:rsidR="00BC77A9" w:rsidRPr="003B4A86">
        <w:rPr>
          <w:rFonts w:ascii="Times New Roman" w:hAnsi="Times New Roman"/>
          <w:sz w:val="24"/>
          <w:szCs w:val="24"/>
        </w:rPr>
        <w:t xml:space="preserve">онд </w:t>
      </w:r>
      <w:r w:rsidR="00F970FF" w:rsidRPr="003B4A86">
        <w:rPr>
          <w:rFonts w:ascii="Times New Roman" w:hAnsi="Times New Roman"/>
          <w:sz w:val="24"/>
          <w:szCs w:val="24"/>
        </w:rPr>
        <w:t xml:space="preserve">развития </w:t>
      </w:r>
      <w:r w:rsidR="00BC77A9" w:rsidRPr="003B4A86">
        <w:rPr>
          <w:rFonts w:ascii="Times New Roman" w:hAnsi="Times New Roman"/>
          <w:sz w:val="24"/>
          <w:szCs w:val="24"/>
        </w:rPr>
        <w:t>предпринимательства.</w:t>
      </w:r>
    </w:p>
    <w:p w:rsidR="00C029C3" w:rsidRPr="003B4A86" w:rsidRDefault="00BC77A9" w:rsidP="0082435B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Предоставление субсидий на возмещение расходов </w:t>
      </w:r>
      <w:r w:rsidR="00C029C3" w:rsidRPr="003B4A86">
        <w:rPr>
          <w:rFonts w:ascii="Times New Roman" w:hAnsi="Times New Roman"/>
          <w:sz w:val="24"/>
          <w:szCs w:val="24"/>
        </w:rPr>
        <w:t>по договорам на подключение</w:t>
      </w:r>
      <w:r w:rsidRPr="003B4A86">
        <w:rPr>
          <w:rFonts w:ascii="Times New Roman" w:hAnsi="Times New Roman"/>
          <w:sz w:val="24"/>
          <w:szCs w:val="24"/>
        </w:rPr>
        <w:t xml:space="preserve"> к инженерным сетям</w:t>
      </w:r>
      <w:r w:rsidR="00DB6F5C" w:rsidRPr="003B4A86">
        <w:rPr>
          <w:rFonts w:ascii="Times New Roman" w:hAnsi="Times New Roman"/>
          <w:sz w:val="24"/>
          <w:szCs w:val="24"/>
        </w:rPr>
        <w:t xml:space="preserve"> и сооружениям</w:t>
      </w:r>
      <w:r w:rsidR="00C029C3" w:rsidRPr="003B4A86">
        <w:rPr>
          <w:rFonts w:ascii="Times New Roman" w:hAnsi="Times New Roman"/>
          <w:sz w:val="24"/>
          <w:szCs w:val="24"/>
        </w:rPr>
        <w:t>;</w:t>
      </w:r>
    </w:p>
    <w:p w:rsidR="001C4BB1" w:rsidRPr="003B4A86" w:rsidRDefault="001C4BB1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DE5" w:rsidRPr="003B4A86" w:rsidRDefault="00AF2DE5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A86">
        <w:rPr>
          <w:rFonts w:ascii="Times New Roman" w:hAnsi="Times New Roman" w:cs="Times New Roman"/>
          <w:i/>
          <w:sz w:val="24"/>
          <w:szCs w:val="24"/>
        </w:rPr>
        <w:t>Развитие объектов дорожного сервиса на автомобильных дорогах общего пользования Республики Саха (Якутия)</w:t>
      </w:r>
    </w:p>
    <w:p w:rsidR="00AF2DE5" w:rsidRPr="003B4A86" w:rsidRDefault="00AF2DE5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A86">
        <w:rPr>
          <w:rFonts w:ascii="Times New Roman" w:hAnsi="Times New Roman" w:cs="Times New Roman"/>
          <w:sz w:val="24"/>
          <w:szCs w:val="24"/>
        </w:rPr>
        <w:t>Основными задачами данного направления являются развитие предпринимательской деятельности в сфере дорожного сервиса</w:t>
      </w:r>
      <w:r w:rsidR="001C4BB1" w:rsidRPr="003B4A86">
        <w:rPr>
          <w:rFonts w:ascii="Times New Roman" w:hAnsi="Times New Roman" w:cs="Times New Roman"/>
          <w:sz w:val="24"/>
          <w:szCs w:val="24"/>
        </w:rPr>
        <w:t xml:space="preserve">. </w:t>
      </w:r>
      <w:r w:rsidRPr="003B4A86">
        <w:rPr>
          <w:rFonts w:ascii="Times New Roman" w:hAnsi="Times New Roman" w:cs="Times New Roman"/>
          <w:sz w:val="24"/>
          <w:szCs w:val="24"/>
        </w:rPr>
        <w:t>Реализация приоритетного направления подразумевает оказание проектной поддержки предпринимателям по разработанному предпринимателем бизнес-проекту:</w:t>
      </w:r>
    </w:p>
    <w:p w:rsidR="00AF2DE5" w:rsidRPr="003B4A86" w:rsidRDefault="00F970FF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A86">
        <w:rPr>
          <w:rFonts w:ascii="Times New Roman" w:hAnsi="Times New Roman" w:cs="Times New Roman"/>
          <w:sz w:val="24"/>
          <w:szCs w:val="24"/>
        </w:rPr>
        <w:t>1. С</w:t>
      </w:r>
      <w:r w:rsidR="00AF2DE5" w:rsidRPr="003B4A86">
        <w:rPr>
          <w:rFonts w:ascii="Times New Roman" w:hAnsi="Times New Roman" w:cs="Times New Roman"/>
          <w:sz w:val="24"/>
          <w:szCs w:val="24"/>
        </w:rPr>
        <w:t>одействие развитию лизинга оборудования;</w:t>
      </w:r>
    </w:p>
    <w:p w:rsidR="00AF2DE5" w:rsidRPr="003B4A86" w:rsidRDefault="00F970FF" w:rsidP="0082435B">
      <w:pPr>
        <w:pStyle w:val="ConsPlusNormal"/>
        <w:widowControl/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A86">
        <w:rPr>
          <w:rFonts w:ascii="Times New Roman" w:hAnsi="Times New Roman" w:cs="Times New Roman"/>
          <w:sz w:val="24"/>
          <w:szCs w:val="24"/>
        </w:rPr>
        <w:t>2. М</w:t>
      </w:r>
      <w:r w:rsidR="00AF2DE5" w:rsidRPr="003B4A86">
        <w:rPr>
          <w:rFonts w:ascii="Times New Roman" w:hAnsi="Times New Roman" w:cs="Times New Roman"/>
          <w:sz w:val="24"/>
          <w:szCs w:val="24"/>
        </w:rPr>
        <w:t>икрофинансирование;</w:t>
      </w:r>
    </w:p>
    <w:p w:rsidR="00F970FF" w:rsidRPr="003B4A86" w:rsidRDefault="00F970FF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53CB7" w:rsidRDefault="001C4BB1" w:rsidP="00A53C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4A86">
        <w:rPr>
          <w:rFonts w:ascii="Times New Roman" w:hAnsi="Times New Roman"/>
          <w:i/>
          <w:sz w:val="24"/>
          <w:szCs w:val="24"/>
        </w:rPr>
        <w:t>Развитие предпринимательства в сфере народно-художественного промысла и декоративно-прикладной деятельности.</w:t>
      </w:r>
    </w:p>
    <w:p w:rsidR="00A53CB7" w:rsidRDefault="001C4BB1" w:rsidP="00A53C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Основными задачами данного направления являются развитие предпринимательской деятельности в сфере народно-художественного промысла и декоративно-прикладного искусства. </w:t>
      </w:r>
    </w:p>
    <w:p w:rsidR="00F970FF" w:rsidRPr="00A53CB7" w:rsidRDefault="00A53CB7" w:rsidP="00A53CB7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C4BB1" w:rsidRPr="003B4A86">
        <w:rPr>
          <w:rFonts w:ascii="Times New Roman" w:hAnsi="Times New Roman"/>
          <w:sz w:val="24"/>
          <w:szCs w:val="24"/>
        </w:rPr>
        <w:t xml:space="preserve">Для реализации приоритетного направления запланировано </w:t>
      </w:r>
    </w:p>
    <w:p w:rsidR="001C4BB1" w:rsidRPr="00E9341D" w:rsidRDefault="00E9341D" w:rsidP="00E9341D">
      <w:pPr>
        <w:pStyle w:val="ConsPlusNormal"/>
        <w:widowControl/>
        <w:spacing w:before="100" w:beforeAutospacing="1" w:after="100" w:afterAutospacing="1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F970FF" w:rsidRPr="003B4A86">
        <w:rPr>
          <w:rFonts w:ascii="Times New Roman" w:hAnsi="Times New Roman" w:cs="Times New Roman"/>
          <w:sz w:val="24"/>
          <w:szCs w:val="24"/>
        </w:rPr>
        <w:t>Г</w:t>
      </w:r>
      <w:r w:rsidR="001C4BB1" w:rsidRPr="003B4A86">
        <w:rPr>
          <w:rFonts w:ascii="Times New Roman" w:hAnsi="Times New Roman" w:cs="Times New Roman"/>
          <w:sz w:val="24"/>
          <w:szCs w:val="24"/>
        </w:rPr>
        <w:t>рант</w:t>
      </w:r>
      <w:r w:rsidR="00F970FF" w:rsidRPr="003B4A86">
        <w:rPr>
          <w:rFonts w:ascii="Times New Roman" w:hAnsi="Times New Roman" w:cs="Times New Roman"/>
          <w:sz w:val="24"/>
          <w:szCs w:val="24"/>
        </w:rPr>
        <w:t xml:space="preserve">ы (субсидии) </w:t>
      </w:r>
      <w:r w:rsidR="001C4BB1" w:rsidRPr="003B4A86">
        <w:rPr>
          <w:rFonts w:ascii="Times New Roman" w:hAnsi="Times New Roman" w:cs="Times New Roman"/>
          <w:sz w:val="24"/>
          <w:szCs w:val="24"/>
        </w:rPr>
        <w:t xml:space="preserve"> предпринимателям, занятым в сфере народно-художественного промысла и декоративно-прикладной деятельности, на приобретение сырья, расходных материалов, оборудования, инструментов и участия в международных мероприятиях с целью повышения конкурентоспособности продукции (товаров, работ, услуг) таких предприятий на внешних рынках, увеличения числа организаций-экспортеров, повышения имиджа и инвестиционной привлекательности Чурапчинского улуса.</w:t>
      </w:r>
    </w:p>
    <w:p w:rsidR="001C4BB1" w:rsidRPr="003B4A86" w:rsidRDefault="001C4BB1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B4A86">
        <w:rPr>
          <w:rFonts w:ascii="Times New Roman" w:hAnsi="Times New Roman"/>
          <w:i/>
          <w:sz w:val="24"/>
          <w:szCs w:val="24"/>
        </w:rPr>
        <w:t>Развитие  бытового обслуживания в сельской местности.</w:t>
      </w:r>
    </w:p>
    <w:p w:rsidR="001C4BB1" w:rsidRPr="003B4A86" w:rsidRDefault="001C4BB1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4A86">
        <w:rPr>
          <w:rFonts w:ascii="Times New Roman" w:hAnsi="Times New Roman"/>
          <w:color w:val="000000"/>
          <w:sz w:val="24"/>
          <w:szCs w:val="24"/>
        </w:rPr>
        <w:t>Целью  развития бытового обслуживания в сельской местности является удовлетворение потребности населения в социально значимых бытовых услугах, повышение технического, управленческого, кадрового и финансового потенциала отрасли.</w:t>
      </w:r>
    </w:p>
    <w:p w:rsidR="001C4BB1" w:rsidRPr="003B4A86" w:rsidRDefault="001C4BB1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В рамках реализации развития бытового обслуживания в Чурапчинском улусе запланированы следующие мероприятия:</w:t>
      </w:r>
    </w:p>
    <w:p w:rsidR="001C4BB1" w:rsidRPr="003B4A86" w:rsidRDefault="001C4BB1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4A86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="00F970FF" w:rsidRPr="003B4A86">
        <w:rPr>
          <w:rFonts w:ascii="Times New Roman" w:hAnsi="Times New Roman"/>
          <w:sz w:val="24"/>
          <w:szCs w:val="24"/>
        </w:rPr>
        <w:t>Гранты (субсидии)  предпринимателямна приобретение сырья, расходных материалов, оборудования, инструментов</w:t>
      </w:r>
      <w:r w:rsidRPr="003B4A86">
        <w:rPr>
          <w:rFonts w:ascii="Times New Roman" w:hAnsi="Times New Roman"/>
          <w:sz w:val="24"/>
          <w:szCs w:val="24"/>
        </w:rPr>
        <w:t xml:space="preserve">, связанного с оказанием бытовых услуг. </w:t>
      </w:r>
    </w:p>
    <w:p w:rsidR="001C4BB1" w:rsidRPr="003B4A86" w:rsidRDefault="001C4BB1" w:rsidP="0082435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color w:val="000000"/>
          <w:sz w:val="24"/>
          <w:szCs w:val="24"/>
        </w:rPr>
        <w:t>2. Ежегодное проведение Декады бытового обслуживания в Чурапчинском улусе</w:t>
      </w:r>
      <w:r w:rsidR="00F970FF" w:rsidRPr="003B4A86">
        <w:rPr>
          <w:rFonts w:ascii="Times New Roman" w:hAnsi="Times New Roman"/>
          <w:color w:val="000000"/>
          <w:sz w:val="24"/>
          <w:szCs w:val="24"/>
        </w:rPr>
        <w:t>.</w:t>
      </w:r>
    </w:p>
    <w:p w:rsidR="001C4BB1" w:rsidRPr="003B4A86" w:rsidRDefault="001C4BB1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1C4BB1" w:rsidRPr="003B4A86" w:rsidRDefault="00474BB0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3B4A86">
        <w:rPr>
          <w:rFonts w:ascii="Times New Roman" w:hAnsi="Times New Roman"/>
          <w:i/>
          <w:sz w:val="24"/>
          <w:szCs w:val="24"/>
        </w:rPr>
        <w:t>Т</w:t>
      </w:r>
      <w:r w:rsidR="001C4BB1" w:rsidRPr="003B4A86">
        <w:rPr>
          <w:rFonts w:ascii="Times New Roman" w:hAnsi="Times New Roman"/>
          <w:i/>
          <w:sz w:val="24"/>
          <w:szCs w:val="24"/>
        </w:rPr>
        <w:t>ерритори</w:t>
      </w:r>
      <w:r w:rsidRPr="003B4A86">
        <w:rPr>
          <w:rFonts w:ascii="Times New Roman" w:hAnsi="Times New Roman"/>
          <w:i/>
          <w:sz w:val="24"/>
          <w:szCs w:val="24"/>
        </w:rPr>
        <w:t>я</w:t>
      </w:r>
      <w:r w:rsidR="001C4BB1" w:rsidRPr="003B4A86">
        <w:rPr>
          <w:rFonts w:ascii="Times New Roman" w:hAnsi="Times New Roman"/>
          <w:i/>
          <w:sz w:val="24"/>
          <w:szCs w:val="24"/>
        </w:rPr>
        <w:t xml:space="preserve"> кластерного развития</w:t>
      </w:r>
      <w:r w:rsidR="001C4BB1" w:rsidRPr="003B4A86">
        <w:rPr>
          <w:rFonts w:ascii="Times New Roman" w:hAnsi="Times New Roman"/>
          <w:b/>
          <w:i/>
          <w:sz w:val="24"/>
          <w:szCs w:val="24"/>
        </w:rPr>
        <w:t>.</w:t>
      </w:r>
    </w:p>
    <w:p w:rsidR="00467592" w:rsidRDefault="001C4BB1" w:rsidP="00E9341D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 Основной целью </w:t>
      </w:r>
      <w:r w:rsidR="00F970FF" w:rsidRPr="003B4A86">
        <w:rPr>
          <w:rFonts w:ascii="Times New Roman" w:hAnsi="Times New Roman"/>
          <w:sz w:val="24"/>
          <w:szCs w:val="24"/>
        </w:rPr>
        <w:t xml:space="preserve">является </w:t>
      </w:r>
      <w:r w:rsidRPr="003B4A86">
        <w:rPr>
          <w:rFonts w:ascii="Times New Roman" w:hAnsi="Times New Roman"/>
          <w:sz w:val="24"/>
          <w:szCs w:val="24"/>
        </w:rPr>
        <w:t>реализации</w:t>
      </w:r>
      <w:r w:rsidR="00F970FF" w:rsidRPr="003B4A86">
        <w:rPr>
          <w:rFonts w:ascii="Times New Roman" w:hAnsi="Times New Roman"/>
          <w:sz w:val="24"/>
          <w:szCs w:val="24"/>
        </w:rPr>
        <w:t xml:space="preserve"> мероприятий муниципальной программы «Территория кластерного развития </w:t>
      </w:r>
      <w:r w:rsidR="00474BB0" w:rsidRPr="003B4A86">
        <w:rPr>
          <w:rFonts w:ascii="Times New Roman" w:hAnsi="Times New Roman"/>
          <w:sz w:val="24"/>
          <w:szCs w:val="24"/>
        </w:rPr>
        <w:t>товарного рынка и услуг в муниципальном образовании «Чурапчинский улус (район)» одобренный Экономическим Советом при Правительс</w:t>
      </w:r>
      <w:r w:rsidR="00FC7D90">
        <w:rPr>
          <w:rFonts w:ascii="Times New Roman" w:hAnsi="Times New Roman"/>
          <w:sz w:val="24"/>
          <w:szCs w:val="24"/>
        </w:rPr>
        <w:t>тве РС (Я) №85 от 17.11.2011 г.</w:t>
      </w:r>
    </w:p>
    <w:p w:rsidR="00467592" w:rsidRP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467592">
        <w:rPr>
          <w:rFonts w:ascii="Times New Roman" w:hAnsi="Times New Roman"/>
          <w:i/>
          <w:sz w:val="24"/>
          <w:szCs w:val="24"/>
        </w:rPr>
        <w:t>Поддержка социально значимых услуг в сельских населенных пунктах:</w:t>
      </w:r>
    </w:p>
    <w:p w:rsid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перечень затрат субъектов малого и среднего предпринимательства, осуществляющих социально значимые услуги в сельских населенных пунктах, подлежащих возмещению в рамках настоящего Порядка, входят:</w:t>
      </w:r>
    </w:p>
    <w:p w:rsid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платежи за коммунальное услуги, в том числе за дровяное отопление помещения, используемого в процессе ведения предпринимательской деятельности;</w:t>
      </w:r>
    </w:p>
    <w:p w:rsid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арендная плата за имущество, используемое при оказании социально значимых услуг населению;</w:t>
      </w:r>
    </w:p>
    <w:p w:rsid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и (или) обновление оборудования, связанного с оказанием социально значимых услуг;</w:t>
      </w:r>
    </w:p>
    <w:p w:rsid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технологическое присоединение к сетям инженерно-технического обеспечения.</w:t>
      </w:r>
    </w:p>
    <w:p w:rsid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7592" w:rsidRPr="00467592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467592">
        <w:rPr>
          <w:rFonts w:ascii="Times New Roman" w:hAnsi="Times New Roman"/>
          <w:i/>
          <w:sz w:val="24"/>
          <w:szCs w:val="24"/>
        </w:rPr>
        <w:t>Поддержка местных товаропроизводителей в сельских населенных пунктах:</w:t>
      </w:r>
    </w:p>
    <w:p w:rsidR="00467592" w:rsidRPr="003956D5" w:rsidRDefault="00467592" w:rsidP="0082435B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56D5">
        <w:rPr>
          <w:rFonts w:ascii="Times New Roman" w:hAnsi="Times New Roman"/>
          <w:sz w:val="24"/>
          <w:szCs w:val="24"/>
        </w:rPr>
        <w:t>В рамках реализации развития местных товаропроизводителей в сельской местности  запланированы следующие мероприятия:</w:t>
      </w:r>
    </w:p>
    <w:p w:rsidR="00467592" w:rsidRPr="00AC1209" w:rsidRDefault="00467592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AC1209">
        <w:rPr>
          <w:sz w:val="24"/>
          <w:szCs w:val="24"/>
        </w:rPr>
        <w:t>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процессе.</w:t>
      </w:r>
    </w:p>
    <w:p w:rsidR="00467592" w:rsidRPr="00AC1209" w:rsidRDefault="00467592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AC1209">
        <w:rPr>
          <w:sz w:val="24"/>
          <w:szCs w:val="24"/>
        </w:rPr>
        <w:t>Субсидирование части затрат, понесенных субъектами малого и среднего предпринимательства, занятыми в сфере производства продукции, при проведении кадастровых работ в отношении полученных земельных участков для осуществления предпринимательской деятельности.</w:t>
      </w:r>
    </w:p>
    <w:p w:rsidR="00467592" w:rsidRPr="00AC1209" w:rsidRDefault="00467592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AC1209">
        <w:rPr>
          <w:sz w:val="24"/>
          <w:szCs w:val="24"/>
        </w:rPr>
        <w:t>Субсидирование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оборудования.</w:t>
      </w:r>
    </w:p>
    <w:p w:rsidR="00467592" w:rsidRPr="00AC1209" w:rsidRDefault="00467592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AC1209">
        <w:rPr>
          <w:sz w:val="24"/>
          <w:szCs w:val="24"/>
        </w:rPr>
        <w:t>Субсидирование части затрат, понесенных субъектами малого и среднего предпринимательства, занятыми в сфере производства продукции, по договорам о технологическом присоединении к сетям инженерно</w:t>
      </w:r>
      <w:r w:rsidRPr="00AC1209">
        <w:rPr>
          <w:sz w:val="24"/>
          <w:szCs w:val="24"/>
        </w:rPr>
        <w:softHyphen/>
        <w:t>технического обеспечения.</w:t>
      </w:r>
    </w:p>
    <w:p w:rsidR="00467592" w:rsidRPr="00AC1209" w:rsidRDefault="00467592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AC1209">
        <w:rPr>
          <w:sz w:val="24"/>
          <w:szCs w:val="24"/>
        </w:rPr>
        <w:t>Субсидирование части транспортных расходов, понесенных субъектами малого и среднего предпринимательства, по доставке производственного оборудования.</w:t>
      </w:r>
    </w:p>
    <w:p w:rsidR="00467592" w:rsidRDefault="00467592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AC1209">
        <w:rPr>
          <w:sz w:val="24"/>
          <w:szCs w:val="24"/>
        </w:rPr>
        <w:t>Субсидирование части затрат, понесенных субъектами малого и среднего предпринимательства, занятыми в сфере производства продукции, на продвижение продукции на рынок (расходы по рекламе, маркетинговым исследованиям, сертификации, разработке дизайна продукции, брендинга компании, непосредственно связанного с производством продукции).</w:t>
      </w:r>
    </w:p>
    <w:p w:rsidR="007911D4" w:rsidRPr="0051358C" w:rsidRDefault="0051358C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rStyle w:val="11pt"/>
          <w:color w:val="auto"/>
          <w:sz w:val="24"/>
          <w:szCs w:val="24"/>
        </w:rPr>
      </w:pPr>
      <w:r w:rsidRPr="0051358C">
        <w:rPr>
          <w:rStyle w:val="11pt"/>
          <w:sz w:val="24"/>
          <w:szCs w:val="24"/>
        </w:rPr>
        <w:t>Разработка и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вопросам, связанным с энергосбережением, включая проведение энергетических обследований</w:t>
      </w:r>
    </w:p>
    <w:p w:rsidR="0051358C" w:rsidRPr="0051358C" w:rsidRDefault="0051358C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rStyle w:val="11pt"/>
          <w:color w:val="auto"/>
          <w:sz w:val="24"/>
          <w:szCs w:val="24"/>
        </w:rPr>
      </w:pPr>
      <w:r w:rsidRPr="0051358C">
        <w:rPr>
          <w:rStyle w:val="11pt"/>
          <w:sz w:val="24"/>
          <w:szCs w:val="24"/>
        </w:rPr>
        <w:t>Субсидирование затрат субъектов малого и среднего предпринимательства, связанных с проведением на этих предприятиях энергетических обследований</w:t>
      </w:r>
    </w:p>
    <w:p w:rsidR="0051358C" w:rsidRPr="0051358C" w:rsidRDefault="0051358C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rStyle w:val="11pt"/>
          <w:color w:val="auto"/>
          <w:sz w:val="24"/>
          <w:szCs w:val="24"/>
          <w:shd w:val="clear" w:color="auto" w:fill="auto"/>
        </w:rPr>
      </w:pPr>
      <w:r w:rsidRPr="0051358C">
        <w:rPr>
          <w:rStyle w:val="11pt"/>
          <w:sz w:val="24"/>
          <w:szCs w:val="24"/>
        </w:rPr>
        <w:t>Субсидирование затрат субъектов малого и среднего предпринимательства, связанных с реализацией программ в области энергосбережения и повышения энергетической эффективности в рамках энергосервисных договоров (контрактов)</w:t>
      </w:r>
    </w:p>
    <w:p w:rsidR="00105FDE" w:rsidRPr="00E9341D" w:rsidRDefault="0051358C" w:rsidP="00E9341D">
      <w:pPr>
        <w:pStyle w:val="21"/>
        <w:numPr>
          <w:ilvl w:val="0"/>
          <w:numId w:val="36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-567" w:right="20" w:firstLine="567"/>
        <w:contextualSpacing/>
        <w:jc w:val="both"/>
        <w:rPr>
          <w:sz w:val="24"/>
          <w:szCs w:val="24"/>
        </w:rPr>
      </w:pPr>
      <w:r w:rsidRPr="0051358C">
        <w:rPr>
          <w:rStyle w:val="11pt"/>
          <w:sz w:val="24"/>
          <w:szCs w:val="24"/>
        </w:rPr>
        <w:t>Субсидирование затрат субъектов малого и среднего предпринимательства, связанных с реализацией программ по энергосбережению, включая затраты на приобретение и внедрение инновационных технологий, оборудования и материалов</w:t>
      </w:r>
    </w:p>
    <w:p w:rsidR="00531BD2" w:rsidRDefault="00474BB0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b/>
          <w:i/>
          <w:sz w:val="24"/>
          <w:szCs w:val="24"/>
        </w:rPr>
        <w:t>3.</w:t>
      </w:r>
      <w:r w:rsidR="00CE4D32">
        <w:rPr>
          <w:rFonts w:ascii="Times New Roman" w:hAnsi="Times New Roman"/>
          <w:b/>
          <w:i/>
          <w:sz w:val="24"/>
          <w:szCs w:val="24"/>
        </w:rPr>
        <w:t>7</w:t>
      </w:r>
      <w:r w:rsidRPr="003B4A8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51EF4" w:rsidRPr="003B4A86">
        <w:rPr>
          <w:rFonts w:ascii="Times New Roman" w:hAnsi="Times New Roman"/>
          <w:b/>
          <w:i/>
          <w:sz w:val="24"/>
          <w:szCs w:val="24"/>
        </w:rPr>
        <w:t xml:space="preserve"> Снижение административных барьеров</w:t>
      </w:r>
    </w:p>
    <w:p w:rsidR="00B51EF4" w:rsidRPr="003B4A86" w:rsidRDefault="00B51EF4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Программой предусмотрено снижение административных барьеров реализации государственной политики в сфере малого и среднего предпринимательства, </w:t>
      </w:r>
      <w:r w:rsidRPr="003B4A86">
        <w:rPr>
          <w:rFonts w:ascii="Times New Roman" w:hAnsi="Times New Roman"/>
          <w:sz w:val="24"/>
          <w:szCs w:val="24"/>
        </w:rPr>
        <w:lastRenderedPageBreak/>
        <w:t>предусматривающее, в том числе, выработку предложений по совершенствованию действующего законодательства:</w:t>
      </w:r>
    </w:p>
    <w:p w:rsidR="00B51EF4" w:rsidRPr="003B4A86" w:rsidRDefault="00B51EF4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  1) </w:t>
      </w:r>
      <w:r w:rsidR="001509CE" w:rsidRPr="003B4A86">
        <w:rPr>
          <w:rFonts w:ascii="Times New Roman" w:hAnsi="Times New Roman"/>
          <w:sz w:val="24"/>
          <w:szCs w:val="24"/>
        </w:rPr>
        <w:t xml:space="preserve">содействие </w:t>
      </w:r>
      <w:r w:rsidRPr="003B4A86">
        <w:rPr>
          <w:rFonts w:ascii="Times New Roman" w:hAnsi="Times New Roman"/>
          <w:sz w:val="24"/>
          <w:szCs w:val="24"/>
        </w:rPr>
        <w:t>реализации мероприятий, направленных на упрощение и удешевление процедуры присоединения к объектам инфраструктуры естественных и локальных монополий.</w:t>
      </w:r>
    </w:p>
    <w:p w:rsidR="00B51EF4" w:rsidRPr="003B4A86" w:rsidRDefault="00B51EF4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 xml:space="preserve">   2) содействие упрощению доступа малого и среднего предпринимательства к муниципальным имущественным</w:t>
      </w:r>
      <w:r w:rsidR="008F2C3B">
        <w:rPr>
          <w:rFonts w:ascii="Times New Roman" w:hAnsi="Times New Roman"/>
          <w:sz w:val="24"/>
          <w:szCs w:val="24"/>
        </w:rPr>
        <w:t xml:space="preserve"> </w:t>
      </w:r>
      <w:r w:rsidRPr="003B4A86">
        <w:rPr>
          <w:rFonts w:ascii="Times New Roman" w:hAnsi="Times New Roman"/>
          <w:sz w:val="24"/>
          <w:szCs w:val="24"/>
        </w:rPr>
        <w:t>ресурсам, в том числе обеспечение реализации преимущественного права</w:t>
      </w:r>
      <w:r w:rsidR="008F2C3B">
        <w:rPr>
          <w:rFonts w:ascii="Times New Roman" w:hAnsi="Times New Roman"/>
          <w:sz w:val="24"/>
          <w:szCs w:val="24"/>
        </w:rPr>
        <w:t xml:space="preserve"> </w:t>
      </w:r>
      <w:r w:rsidRPr="003B4A86">
        <w:rPr>
          <w:rFonts w:ascii="Times New Roman" w:hAnsi="Times New Roman"/>
          <w:sz w:val="24"/>
          <w:szCs w:val="24"/>
        </w:rPr>
        <w:t>выкупа арендуемых помещений.</w:t>
      </w:r>
    </w:p>
    <w:p w:rsidR="002705DF" w:rsidRPr="003B4A86" w:rsidRDefault="00B51EF4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A86">
        <w:rPr>
          <w:rFonts w:ascii="Times New Roman" w:hAnsi="Times New Roman"/>
          <w:sz w:val="24"/>
          <w:szCs w:val="24"/>
        </w:rPr>
        <w:t>3) обеспечение максимальной инфо</w:t>
      </w:r>
      <w:r w:rsidR="001037B3" w:rsidRPr="003B4A86">
        <w:rPr>
          <w:rFonts w:ascii="Times New Roman" w:hAnsi="Times New Roman"/>
          <w:sz w:val="24"/>
          <w:szCs w:val="24"/>
        </w:rPr>
        <w:t xml:space="preserve">рмационной открытости для начала </w:t>
      </w:r>
      <w:r w:rsidRPr="003B4A86">
        <w:rPr>
          <w:rFonts w:ascii="Times New Roman" w:hAnsi="Times New Roman"/>
          <w:sz w:val="24"/>
          <w:szCs w:val="24"/>
        </w:rPr>
        <w:t>собственного дела, о мерах государственной</w:t>
      </w:r>
      <w:r w:rsidR="001509CE" w:rsidRPr="003B4A86">
        <w:rPr>
          <w:rFonts w:ascii="Times New Roman" w:hAnsi="Times New Roman"/>
          <w:sz w:val="24"/>
          <w:szCs w:val="24"/>
        </w:rPr>
        <w:t xml:space="preserve"> и муниципальной </w:t>
      </w:r>
      <w:r w:rsidRPr="003B4A86">
        <w:rPr>
          <w:rFonts w:ascii="Times New Roman" w:hAnsi="Times New Roman"/>
          <w:sz w:val="24"/>
          <w:szCs w:val="24"/>
        </w:rPr>
        <w:t>поддержки развития малого и</w:t>
      </w:r>
      <w:r w:rsidR="00531BD2">
        <w:rPr>
          <w:rFonts w:ascii="Times New Roman" w:hAnsi="Times New Roman"/>
          <w:sz w:val="24"/>
          <w:szCs w:val="24"/>
        </w:rPr>
        <w:t xml:space="preserve"> </w:t>
      </w:r>
      <w:r w:rsidRPr="003B4A86">
        <w:rPr>
          <w:rFonts w:ascii="Times New Roman" w:hAnsi="Times New Roman"/>
          <w:sz w:val="24"/>
          <w:szCs w:val="24"/>
        </w:rPr>
        <w:t>среднего</w:t>
      </w:r>
      <w:r w:rsidR="00531BD2">
        <w:rPr>
          <w:rFonts w:ascii="Times New Roman" w:hAnsi="Times New Roman"/>
          <w:sz w:val="24"/>
          <w:szCs w:val="24"/>
        </w:rPr>
        <w:t xml:space="preserve"> </w:t>
      </w:r>
      <w:r w:rsidRPr="003B4A86">
        <w:rPr>
          <w:rFonts w:ascii="Times New Roman" w:hAnsi="Times New Roman"/>
          <w:sz w:val="24"/>
          <w:szCs w:val="24"/>
        </w:rPr>
        <w:t>предпринимательства в</w:t>
      </w:r>
      <w:r w:rsidR="00531BD2">
        <w:rPr>
          <w:rFonts w:ascii="Times New Roman" w:hAnsi="Times New Roman"/>
          <w:sz w:val="24"/>
          <w:szCs w:val="24"/>
        </w:rPr>
        <w:t xml:space="preserve"> </w:t>
      </w:r>
      <w:r w:rsidR="001509CE" w:rsidRPr="003B4A86">
        <w:rPr>
          <w:rFonts w:ascii="Times New Roman" w:hAnsi="Times New Roman"/>
          <w:sz w:val="24"/>
          <w:szCs w:val="24"/>
        </w:rPr>
        <w:t xml:space="preserve">Чурапчинском улусе и </w:t>
      </w:r>
      <w:r w:rsidRPr="003B4A86">
        <w:rPr>
          <w:rFonts w:ascii="Times New Roman" w:hAnsi="Times New Roman"/>
          <w:sz w:val="24"/>
          <w:szCs w:val="24"/>
        </w:rPr>
        <w:t xml:space="preserve"> Республике Саха (Якутия).</w:t>
      </w:r>
    </w:p>
    <w:p w:rsidR="00B22626" w:rsidRPr="003B4A86" w:rsidRDefault="00B22626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626" w:rsidRPr="003B4A86" w:rsidRDefault="00B22626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NewRomanPS-ItalicMT" w:hAnsi="Times New Roman"/>
          <w:b/>
          <w:i/>
          <w:iCs/>
          <w:sz w:val="24"/>
          <w:szCs w:val="24"/>
        </w:rPr>
      </w:pPr>
      <w:r w:rsidRPr="003B4A86">
        <w:rPr>
          <w:rFonts w:ascii="Times New Roman" w:eastAsia="TimesNewRomanPS-ItalicMT" w:hAnsi="Times New Roman"/>
          <w:b/>
          <w:i/>
          <w:iCs/>
          <w:sz w:val="24"/>
          <w:szCs w:val="24"/>
        </w:rPr>
        <w:t>3.</w:t>
      </w:r>
      <w:r w:rsidR="00CE4D32">
        <w:rPr>
          <w:rFonts w:ascii="Times New Roman" w:eastAsia="TimesNewRomanPS-ItalicMT" w:hAnsi="Times New Roman"/>
          <w:b/>
          <w:i/>
          <w:iCs/>
          <w:sz w:val="24"/>
          <w:szCs w:val="24"/>
        </w:rPr>
        <w:t>8</w:t>
      </w:r>
      <w:r w:rsidRPr="003B4A86">
        <w:rPr>
          <w:rFonts w:ascii="Times New Roman" w:eastAsia="TimesNewRomanPS-ItalicMT" w:hAnsi="Times New Roman"/>
          <w:b/>
          <w:i/>
          <w:iCs/>
          <w:sz w:val="24"/>
          <w:szCs w:val="24"/>
        </w:rPr>
        <w:t>. Содействие развитию молодежного предпринимательства в Республике</w:t>
      </w:r>
    </w:p>
    <w:p w:rsidR="00B22626" w:rsidRPr="003B4A86" w:rsidRDefault="00B22626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NewRomanPS-ItalicMT" w:hAnsi="Times New Roman"/>
          <w:b/>
          <w:i/>
          <w:iCs/>
          <w:sz w:val="24"/>
          <w:szCs w:val="24"/>
        </w:rPr>
      </w:pPr>
      <w:r w:rsidRPr="003B4A86">
        <w:rPr>
          <w:rFonts w:ascii="Times New Roman" w:eastAsia="TimesNewRomanPS-ItalicMT" w:hAnsi="Times New Roman"/>
          <w:b/>
          <w:i/>
          <w:iCs/>
          <w:sz w:val="24"/>
          <w:szCs w:val="24"/>
        </w:rPr>
        <w:t>Саха (Якутия).</w:t>
      </w:r>
    </w:p>
    <w:p w:rsidR="00B22626" w:rsidRPr="003B4A86" w:rsidRDefault="00B22626" w:rsidP="00E9341D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  <w:r w:rsidRPr="003B4A86">
        <w:rPr>
          <w:rFonts w:ascii="Times New Roman" w:eastAsia="TimesNewRomanPS-ItalicMT" w:hAnsi="Times New Roman"/>
          <w:sz w:val="24"/>
          <w:szCs w:val="24"/>
        </w:rPr>
        <w:t>В рамках реализации данного раздела запланированы следующие</w:t>
      </w:r>
      <w:r w:rsidR="00E9341D"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3B4A86">
        <w:rPr>
          <w:rFonts w:ascii="Times New Roman" w:eastAsia="TimesNewRomanPS-ItalicMT" w:hAnsi="Times New Roman"/>
          <w:sz w:val="24"/>
          <w:szCs w:val="24"/>
        </w:rPr>
        <w:t>мероприятия:</w:t>
      </w:r>
    </w:p>
    <w:p w:rsidR="00B22626" w:rsidRPr="003B4A86" w:rsidRDefault="00B22626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  <w:r w:rsidRPr="003B4A86">
        <w:rPr>
          <w:rFonts w:ascii="Times New Roman" w:eastAsia="TimesNewRomanPS-ItalicMT" w:hAnsi="Times New Roman"/>
          <w:sz w:val="24"/>
          <w:szCs w:val="24"/>
        </w:rPr>
        <w:t>1) популяризация предпринимательской деятельности у молодых</w:t>
      </w:r>
      <w:r w:rsidR="000B24BD"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3B4A86">
        <w:rPr>
          <w:rFonts w:ascii="Times New Roman" w:eastAsia="TimesNewRomanPS-ItalicMT" w:hAnsi="Times New Roman"/>
          <w:sz w:val="24"/>
          <w:szCs w:val="24"/>
        </w:rPr>
        <w:t>людей;</w:t>
      </w:r>
    </w:p>
    <w:p w:rsidR="00B22626" w:rsidRPr="003B4A86" w:rsidRDefault="00B22626" w:rsidP="0082435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  <w:r w:rsidRPr="003B4A86">
        <w:rPr>
          <w:rFonts w:ascii="Times New Roman" w:eastAsia="TimesNewRomanPS-ItalicMT" w:hAnsi="Times New Roman"/>
          <w:sz w:val="24"/>
          <w:szCs w:val="24"/>
        </w:rPr>
        <w:t>2) развитие предпринимательских навыков и компетенций у детей и</w:t>
      </w:r>
      <w:r w:rsidR="000B24BD"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3B4A86">
        <w:rPr>
          <w:rFonts w:ascii="Times New Roman" w:eastAsia="TimesNewRomanPS-ItalicMT" w:hAnsi="Times New Roman"/>
          <w:sz w:val="24"/>
          <w:szCs w:val="24"/>
        </w:rPr>
        <w:t>подростков в школах, участие в Конкурсах молодежных бизнес-проектов;</w:t>
      </w:r>
    </w:p>
    <w:tbl>
      <w:tblPr>
        <w:tblW w:w="10625" w:type="dxa"/>
        <w:tblInd w:w="-743" w:type="dxa"/>
        <w:tblLayout w:type="fixed"/>
        <w:tblLook w:val="0000"/>
      </w:tblPr>
      <w:tblGrid>
        <w:gridCol w:w="2836"/>
        <w:gridCol w:w="1701"/>
        <w:gridCol w:w="709"/>
        <w:gridCol w:w="850"/>
        <w:gridCol w:w="851"/>
        <w:gridCol w:w="708"/>
        <w:gridCol w:w="709"/>
        <w:gridCol w:w="685"/>
        <w:gridCol w:w="24"/>
        <w:gridCol w:w="709"/>
        <w:gridCol w:w="8"/>
        <w:gridCol w:w="835"/>
      </w:tblGrid>
      <w:tr w:rsidR="00F57934" w:rsidRPr="003B4A86" w:rsidTr="00E9341D">
        <w:trPr>
          <w:trHeight w:val="315"/>
        </w:trPr>
        <w:tc>
          <w:tcPr>
            <w:tcW w:w="10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7A" w:rsidRDefault="00A8427A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:I11"/>
          </w:p>
          <w:p w:rsidR="00CE4D32" w:rsidRPr="00CE4D32" w:rsidRDefault="00CE4D32" w:rsidP="00CE4D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NewRomanPS-ItalicMT" w:hAnsi="Times New Roman"/>
                <w:b/>
                <w:i/>
                <w:iCs/>
                <w:sz w:val="24"/>
                <w:szCs w:val="24"/>
              </w:rPr>
            </w:pPr>
            <w:r w:rsidRPr="00CE4D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D32">
              <w:rPr>
                <w:rFonts w:ascii="Times New Roman" w:eastAsia="TimesNewRomanPS-ItalicMT" w:hAnsi="Times New Roman"/>
                <w:b/>
                <w:i/>
                <w:iCs/>
                <w:sz w:val="24"/>
                <w:szCs w:val="24"/>
              </w:rPr>
              <w:t>Мероприятия, направленные на повышение престижности предпринимательской деятельности.</w:t>
            </w:r>
          </w:p>
          <w:p w:rsidR="00CE4D32" w:rsidRDefault="008A2634" w:rsidP="008A263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CE4D32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CE4D32" w:rsidRPr="00CE4D32">
              <w:rPr>
                <w:rFonts w:ascii="Times New Roman" w:hAnsi="Times New Roman"/>
                <w:bCs/>
                <w:sz w:val="24"/>
                <w:szCs w:val="24"/>
              </w:rPr>
              <w:t>Мероприятие "Проведение конкурса "Лучшие товары-2015"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A2634" w:rsidRDefault="008A2634" w:rsidP="008A263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2) </w:t>
            </w:r>
            <w:r w:rsidRPr="008A2634">
              <w:rPr>
                <w:rFonts w:ascii="Times New Roman" w:hAnsi="Times New Roman"/>
                <w:bCs/>
                <w:sz w:val="24"/>
                <w:szCs w:val="24"/>
              </w:rPr>
              <w:t>Мероприятие "День предпринимательства"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A2634" w:rsidRDefault="008A2634" w:rsidP="008A263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3) </w:t>
            </w:r>
            <w:r w:rsidRPr="008A2634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развитие малого и среднего предпринимательства (конкурсы, конференции, семинары, круглые столы,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36DC" w:rsidRDefault="002A36DC" w:rsidP="008A263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6DC" w:rsidRDefault="002A36DC" w:rsidP="002A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36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3.10. Развитие социального предпринимательства.</w:t>
            </w:r>
          </w:p>
          <w:p w:rsidR="002A36DC" w:rsidRDefault="002A36DC" w:rsidP="002A3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1. </w:t>
            </w:r>
            <w:r w:rsidR="001F37AE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реализации </w:t>
            </w:r>
            <w:r w:rsidR="001F37AE" w:rsidRPr="001F37AE">
              <w:rPr>
                <w:rFonts w:ascii="Times New Roman" w:hAnsi="Times New Roman"/>
                <w:bCs/>
                <w:sz w:val="24"/>
                <w:szCs w:val="24"/>
              </w:rPr>
              <w:t>пилотного проекта "Партнерство муниципальных дошкольных образовательных организаций и субъектов малого и среднего предпринимательства"</w:t>
            </w:r>
            <w:r w:rsidR="001F3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6F1D" w:rsidRPr="00B36F1D">
              <w:rPr>
                <w:rFonts w:ascii="Times New Roman" w:hAnsi="Times New Roman"/>
                <w:color w:val="333333"/>
                <w:sz w:val="24"/>
                <w:szCs w:val="24"/>
              </w:rPr>
              <w:t>согласно постановлению Правительства Республики Саха (Якутия) от 09.09.2014 года № 284 «Партнерство дошкольных образовательных организаций и субъектов малого и (или) среднего предпринимательства» (в ред.</w:t>
            </w:r>
            <w:r w:rsidR="00B36F1D" w:rsidRPr="00B36F1D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B36F1D" w:rsidRPr="00B36F1D">
              <w:rPr>
                <w:rFonts w:ascii="Times New Roman" w:hAnsi="Times New Roman"/>
                <w:color w:val="0000FF"/>
                <w:sz w:val="24"/>
                <w:szCs w:val="24"/>
              </w:rPr>
              <w:t>постановления</w:t>
            </w:r>
            <w:r w:rsidR="00B36F1D" w:rsidRPr="00B36F1D">
              <w:rPr>
                <w:rStyle w:val="apple-converted-space"/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="00B36F1D" w:rsidRPr="00B36F1D">
              <w:rPr>
                <w:rFonts w:ascii="Times New Roman" w:hAnsi="Times New Roman"/>
                <w:color w:val="333333"/>
                <w:sz w:val="24"/>
                <w:szCs w:val="24"/>
              </w:rPr>
              <w:t>Правительства РС(Я) от 17.07.2015 N 230)</w:t>
            </w:r>
            <w:r w:rsidR="00B36F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F37AE">
              <w:rPr>
                <w:rFonts w:ascii="Times New Roman" w:hAnsi="Times New Roman"/>
                <w:bCs/>
                <w:sz w:val="24"/>
                <w:szCs w:val="24"/>
              </w:rPr>
              <w:t>запланирована следующее мероприятие:</w:t>
            </w:r>
          </w:p>
          <w:p w:rsidR="00B36CA8" w:rsidRDefault="001F37AE" w:rsidP="00B36CA8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- </w:t>
            </w:r>
            <w:r w:rsidR="00B36CA8" w:rsidRPr="00B36CA8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(или) среднего предпринимательства, осуществляющих деятельность по присмотру и уходу за детьми дошкольного возраста</w:t>
            </w:r>
            <w:r w:rsidR="00B36C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6F1D" w:rsidRPr="00B36F1D" w:rsidRDefault="00B36CA8" w:rsidP="00B36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36CA8"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Pr="00B36F1D">
              <w:rPr>
                <w:rFonts w:ascii="Times New Roman" w:hAnsi="Times New Roman"/>
                <w:sz w:val="24"/>
                <w:szCs w:val="24"/>
              </w:rPr>
              <w:t>затрат</w:t>
            </w:r>
            <w:r w:rsidR="00B36F1D" w:rsidRPr="00B36F1D">
              <w:rPr>
                <w:rFonts w:ascii="Times New Roman" w:hAnsi="Times New Roman"/>
                <w:sz w:val="24"/>
                <w:szCs w:val="24"/>
              </w:rPr>
              <w:t xml:space="preserve"> по нормативу на присмотр и уход за детьми, организованных субъектами малого и (или) среднего предпринимательства, осуществляющих деятельность по присмотру и уходу за детьми дошкольного возраста.</w:t>
            </w:r>
          </w:p>
          <w:p w:rsidR="00B36F1D" w:rsidRDefault="00B36F1D" w:rsidP="00B36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934" w:rsidRPr="003B4A86" w:rsidRDefault="00F57934" w:rsidP="00B36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A8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реализации программы</w:t>
            </w:r>
            <w:bookmarkEnd w:id="0"/>
          </w:p>
        </w:tc>
      </w:tr>
      <w:tr w:rsidR="007E3128" w:rsidRPr="00E9341D" w:rsidTr="00E9341D">
        <w:trPr>
          <w:trHeight w:val="102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1A2D1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реализации подпрограммы</w:t>
            </w:r>
          </w:p>
        </w:tc>
      </w:tr>
      <w:tr w:rsidR="007E3128" w:rsidRPr="00E9341D" w:rsidTr="00E9341D">
        <w:trPr>
          <w:trHeight w:val="67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28" w:rsidRPr="00E9341D" w:rsidRDefault="007E312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28" w:rsidRPr="00E9341D" w:rsidRDefault="007E312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1228BF"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E3128" w:rsidRPr="00E9341D" w:rsidTr="00E9341D">
        <w:trPr>
          <w:trHeight w:val="2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9A7456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Цель программы - </w:t>
            </w:r>
            <w:r w:rsidRPr="00E9341D">
              <w:rPr>
                <w:rFonts w:ascii="Times New Roman" w:hAnsi="Times New Roman"/>
                <w:sz w:val="20"/>
                <w:szCs w:val="20"/>
              </w:rPr>
              <w:t xml:space="preserve">повышение конкурентоспособности предпринимательства Чурапчиского улуса и создание благоприятных условий для ее развития. </w:t>
            </w:r>
          </w:p>
          <w:p w:rsidR="007E3128" w:rsidRPr="00E9341D" w:rsidRDefault="007E312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128" w:rsidRPr="00E9341D" w:rsidRDefault="007E312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 в расчете на 1</w:t>
            </w:r>
            <w:r w:rsidR="00A7151B"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000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A32C22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5236E9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</w:tr>
      <w:tr w:rsidR="007E3128" w:rsidRPr="00E9341D" w:rsidTr="00E9341D">
        <w:trPr>
          <w:trHeight w:val="17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9A745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>Задача 1.</w:t>
            </w:r>
            <w:r w:rsidRPr="00E9341D">
              <w:rPr>
                <w:rFonts w:ascii="Times New Roman" w:hAnsi="Times New Roman"/>
                <w:sz w:val="20"/>
                <w:szCs w:val="20"/>
              </w:rPr>
              <w:t xml:space="preserve"> Развитие системы финансовой, имущественной  поддержки субъектов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Количество выданных займов и кредитов через  НО Фонд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7E3128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28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F130D" w:rsidRPr="00E9341D" w:rsidTr="00E9341D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>Задача 2.</w:t>
            </w:r>
            <w:r w:rsidRPr="00E9341D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по поддержке технологической модернизации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30D" w:rsidRPr="00E9341D" w:rsidRDefault="006F130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6F130D" w:rsidRPr="00E9341D" w:rsidTr="00E9341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>Задача 3.</w:t>
            </w:r>
            <w:r w:rsidRPr="00E9341D">
              <w:rPr>
                <w:rFonts w:ascii="Times New Roman" w:hAnsi="Times New Roman"/>
                <w:sz w:val="20"/>
                <w:szCs w:val="20"/>
              </w:rPr>
              <w:t xml:space="preserve"> Развитие инфраструктуры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функционирующих центров развития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F130D" w:rsidRPr="00E9341D" w:rsidTr="00E9341D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9A745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>Задача  4.</w:t>
            </w:r>
            <w:r w:rsidRPr="00E9341D">
              <w:rPr>
                <w:rFonts w:ascii="Times New Roman" w:hAnsi="Times New Roman"/>
                <w:sz w:val="20"/>
                <w:szCs w:val="20"/>
              </w:rPr>
              <w:t xml:space="preserve">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Объем налоговых поступлений от участников Кластера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3851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5756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5960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30D" w:rsidRPr="00E9341D" w:rsidRDefault="006F130D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6129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D" w:rsidRPr="00E9341D" w:rsidRDefault="001228BF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6404,8</w:t>
            </w:r>
          </w:p>
        </w:tc>
      </w:tr>
      <w:tr w:rsidR="00015A81" w:rsidRPr="00E9341D" w:rsidTr="00E9341D">
        <w:trPr>
          <w:trHeight w:val="25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>Задача 5.</w:t>
            </w:r>
            <w:r w:rsidRPr="00E9341D">
              <w:rPr>
                <w:rFonts w:ascii="Times New Roman" w:hAnsi="Times New Roman"/>
                <w:sz w:val="20"/>
                <w:szCs w:val="20"/>
              </w:rPr>
              <w:t xml:space="preserve"> Поддержка  приоритетных направлений развития малого и среднего предпринимательства.</w:t>
            </w:r>
          </w:p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Млн.руб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521,2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576,2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620,6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129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649,8</w:t>
            </w:r>
          </w:p>
        </w:tc>
      </w:tr>
      <w:tr w:rsidR="00015A81" w:rsidRPr="00E9341D" w:rsidTr="00E9341D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               </w:t>
            </w:r>
          </w:p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Снижение административных барьеров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издержек на преодоление административных барьеров в выручке субъектов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E93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015A81" w:rsidRPr="00E9341D" w:rsidTr="00E9341D">
        <w:trPr>
          <w:trHeight w:val="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A81" w:rsidRPr="00E9341D" w:rsidTr="00E9341D">
        <w:trPr>
          <w:trHeight w:val="1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Задача 7.   </w:t>
            </w:r>
          </w:p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>Оказание информационной, консультационной и образовательной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015A81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СМСП, получивших консультационную поддержку специализированными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5236E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015A81"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81" w:rsidRPr="00E9341D" w:rsidRDefault="001228B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</w:tr>
      <w:tr w:rsidR="001A2D18" w:rsidRPr="00E9341D" w:rsidTr="00E9341D">
        <w:trPr>
          <w:trHeight w:val="1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341D">
              <w:rPr>
                <w:rFonts w:ascii="Times New Roman" w:hAnsi="Times New Roman"/>
                <w:sz w:val="20"/>
                <w:szCs w:val="20"/>
                <w:u w:val="single"/>
              </w:rPr>
              <w:t>Задача 8.</w:t>
            </w:r>
          </w:p>
          <w:p w:rsidR="001A2D18" w:rsidRPr="00E9341D" w:rsidRDefault="001A2D18" w:rsidP="009A745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sz w:val="20"/>
                <w:szCs w:val="20"/>
              </w:rPr>
              <w:t xml:space="preserve"> Содействие развитию молодежного предпринимательства в МО «Чурапчинский улус (район)».</w:t>
            </w:r>
          </w:p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предпринимателей, получивших государственную поддержку, от общего числа получателей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8" w:rsidRPr="00E9341D" w:rsidRDefault="001A2D18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895918" w:rsidRPr="00E9341D" w:rsidTr="00E9341D">
        <w:trPr>
          <w:trHeight w:val="1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24449D" w:rsidRDefault="0024449D" w:rsidP="00895918">
            <w:pPr>
              <w:pStyle w:val="ConsPlusNonformat"/>
              <w:widowControl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4449D">
              <w:rPr>
                <w:rFonts w:ascii="Times New Roman" w:hAnsi="Times New Roman" w:cs="Times New Roman"/>
                <w:u w:val="single"/>
              </w:rPr>
              <w:t xml:space="preserve">Задача 9. </w:t>
            </w:r>
          </w:p>
          <w:p w:rsidR="00895918" w:rsidRPr="0024449D" w:rsidRDefault="00895918" w:rsidP="0024449D">
            <w:pPr>
              <w:pStyle w:val="ConsPlusNonformat"/>
              <w:widowControl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24449D">
              <w:rPr>
                <w:rFonts w:ascii="Times New Roman" w:hAnsi="Times New Roman" w:cs="Times New Roman"/>
              </w:rPr>
              <w:t>Обеспечение ускоренного развития приоритетных отраслей сельского хозяйства</w:t>
            </w:r>
            <w:r w:rsidR="002444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604589" w:rsidRDefault="00604589" w:rsidP="0060458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04589">
              <w:rPr>
                <w:rFonts w:ascii="Times New Roman" w:hAnsi="Times New Roman"/>
              </w:rPr>
              <w:t>Объем произв</w:t>
            </w:r>
            <w:r>
              <w:rPr>
                <w:rFonts w:ascii="Times New Roman" w:hAnsi="Times New Roman"/>
              </w:rPr>
              <w:t xml:space="preserve">одства </w:t>
            </w:r>
            <w:r w:rsidRPr="00604589">
              <w:rPr>
                <w:rFonts w:ascii="Times New Roman" w:hAnsi="Times New Roman"/>
              </w:rPr>
              <w:t>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60458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60458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60458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F74ED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F74EDF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604589" w:rsidP="0060458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60458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18" w:rsidRPr="00E9341D" w:rsidRDefault="0060458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24449D" w:rsidRPr="00E9341D" w:rsidTr="00E9341D">
        <w:trPr>
          <w:trHeight w:val="1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24449D" w:rsidP="0024449D">
            <w:pPr>
              <w:pStyle w:val="ConsPlusNonformat"/>
              <w:widowControl/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4449D">
              <w:rPr>
                <w:rFonts w:ascii="Times New Roman" w:hAnsi="Times New Roman" w:cs="Times New Roman"/>
                <w:u w:val="single"/>
              </w:rPr>
              <w:t xml:space="preserve">Задача 10. </w:t>
            </w:r>
          </w:p>
          <w:p w:rsidR="0024449D" w:rsidRPr="0024449D" w:rsidRDefault="0024449D" w:rsidP="0024449D">
            <w:pPr>
              <w:pStyle w:val="ConsPlusNonformat"/>
              <w:widowControl/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4449D">
              <w:rPr>
                <w:rFonts w:ascii="Times New Roman" w:hAnsi="Times New Roman" w:cs="Times New Roman"/>
              </w:rPr>
              <w:t>Повышение престижности п</w:t>
            </w:r>
            <w:r>
              <w:rPr>
                <w:rFonts w:ascii="Times New Roman" w:hAnsi="Times New Roman" w:cs="Times New Roman"/>
              </w:rPr>
              <w:t>редпринимательской деятельности</w:t>
            </w:r>
          </w:p>
          <w:p w:rsidR="0024449D" w:rsidRPr="0024449D" w:rsidRDefault="0024449D" w:rsidP="00895918">
            <w:pPr>
              <w:pStyle w:val="ConsPlusNonformat"/>
              <w:widowControl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E86089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граждан, проживающих на территории Чурапчинского улуса, желающих начать собственное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E86089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410DD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410DD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410DD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410DD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1E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4449D" w:rsidRPr="00E9341D" w:rsidTr="00E9341D">
        <w:trPr>
          <w:trHeight w:val="1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24449D" w:rsidRDefault="0024449D" w:rsidP="0024449D">
            <w:pPr>
              <w:pStyle w:val="ConsPlusNonformat"/>
              <w:widowControl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4449D">
              <w:rPr>
                <w:rFonts w:ascii="Times New Roman" w:hAnsi="Times New Roman" w:cs="Times New Roman"/>
                <w:u w:val="single"/>
              </w:rPr>
              <w:t xml:space="preserve">Задача 11. </w:t>
            </w:r>
          </w:p>
          <w:p w:rsidR="0024449D" w:rsidRPr="0024449D" w:rsidRDefault="0024449D" w:rsidP="0024449D">
            <w:pPr>
              <w:pStyle w:val="ConsPlusNonformat"/>
              <w:widowControl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24449D">
              <w:rPr>
                <w:rFonts w:ascii="Times New Roman" w:hAnsi="Times New Roman" w:cs="Times New Roman"/>
              </w:rPr>
              <w:t>Социальное предпринимательство.</w:t>
            </w:r>
          </w:p>
          <w:p w:rsidR="0024449D" w:rsidRPr="0024449D" w:rsidRDefault="0024449D" w:rsidP="0024449D">
            <w:pPr>
              <w:pStyle w:val="ConsPlusNonformat"/>
              <w:widowControl/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20946" w:rsidP="009A74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41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E86089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Pr="00E9341D" w:rsidRDefault="00FA5B1E" w:rsidP="00FA5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5D7512" w:rsidRPr="003B4A86" w:rsidRDefault="005D7512" w:rsidP="009A745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NewRomanPS-ItalicMT" w:hAnsi="Times New Roman"/>
          <w:sz w:val="24"/>
          <w:szCs w:val="24"/>
        </w:rPr>
      </w:pPr>
    </w:p>
    <w:p w:rsidR="005236E9" w:rsidRPr="003B4A86" w:rsidRDefault="005236E9" w:rsidP="009A745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67F80" w:rsidRPr="003B4A86" w:rsidRDefault="00267F80" w:rsidP="009A74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267F80" w:rsidRPr="003B4A86" w:rsidRDefault="00E9341D" w:rsidP="00E9341D">
      <w:pPr>
        <w:spacing w:before="100" w:beforeAutospacing="1" w:after="100" w:afterAutospacing="1" w:line="240" w:lineRule="auto"/>
        <w:ind w:left="-426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67F80" w:rsidRPr="003B4A86">
        <w:rPr>
          <w:rFonts w:ascii="Times New Roman" w:hAnsi="Times New Roman"/>
          <w:sz w:val="24"/>
          <w:szCs w:val="24"/>
        </w:rPr>
        <w:t>Источником финансирования мероприятий</w:t>
      </w:r>
      <w:r w:rsidR="00474BB0" w:rsidRPr="003B4A86">
        <w:rPr>
          <w:rFonts w:ascii="Times New Roman" w:hAnsi="Times New Roman"/>
          <w:sz w:val="24"/>
          <w:szCs w:val="24"/>
        </w:rPr>
        <w:t xml:space="preserve"> П</w:t>
      </w:r>
      <w:r w:rsidR="00CD54A0">
        <w:rPr>
          <w:rFonts w:ascii="Times New Roman" w:hAnsi="Times New Roman"/>
          <w:sz w:val="24"/>
          <w:szCs w:val="24"/>
        </w:rPr>
        <w:t>ро</w:t>
      </w:r>
      <w:r w:rsidR="00474BB0" w:rsidRPr="003B4A86">
        <w:rPr>
          <w:rFonts w:ascii="Times New Roman" w:hAnsi="Times New Roman"/>
          <w:sz w:val="24"/>
          <w:szCs w:val="24"/>
        </w:rPr>
        <w:t xml:space="preserve">граммы являются средства федерального бюджета, </w:t>
      </w:r>
      <w:r w:rsidR="00267F80" w:rsidRPr="003B4A86">
        <w:rPr>
          <w:rFonts w:ascii="Times New Roman" w:hAnsi="Times New Roman"/>
          <w:sz w:val="24"/>
          <w:szCs w:val="24"/>
        </w:rPr>
        <w:t>государственного бюджета Республики Саха (Якутия)</w:t>
      </w:r>
      <w:r w:rsidR="003E7608" w:rsidRPr="003B4A86">
        <w:rPr>
          <w:rFonts w:ascii="Times New Roman" w:hAnsi="Times New Roman"/>
          <w:sz w:val="24"/>
          <w:szCs w:val="24"/>
        </w:rPr>
        <w:t>, средства муниципального образования «Чурапчинский улус (район)»</w:t>
      </w:r>
      <w:r w:rsidR="00614E58" w:rsidRPr="003B4A86">
        <w:rPr>
          <w:rFonts w:ascii="Times New Roman" w:hAnsi="Times New Roman"/>
          <w:sz w:val="24"/>
          <w:szCs w:val="24"/>
        </w:rPr>
        <w:t xml:space="preserve">, средства муниципальных образований поселений </w:t>
      </w:r>
      <w:r w:rsidR="00267F80" w:rsidRPr="003B4A86">
        <w:rPr>
          <w:rFonts w:ascii="Times New Roman" w:hAnsi="Times New Roman"/>
          <w:sz w:val="24"/>
          <w:szCs w:val="24"/>
        </w:rPr>
        <w:t xml:space="preserve"> и  внебюджетные источники.</w:t>
      </w:r>
    </w:p>
    <w:p w:rsidR="000E5A4D" w:rsidRPr="007565F4" w:rsidRDefault="00E9341D" w:rsidP="000E5A4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5A4D" w:rsidRPr="007565F4">
        <w:rPr>
          <w:rFonts w:ascii="Times New Roman" w:hAnsi="Times New Roman"/>
          <w:sz w:val="26"/>
          <w:szCs w:val="26"/>
        </w:rPr>
        <w:t xml:space="preserve">Общий объем средств, предназначенных для реализации программы составляет всего за 2012-2019 гг. </w:t>
      </w:r>
      <w:r w:rsidR="000E5A4D">
        <w:rPr>
          <w:rFonts w:ascii="Times New Roman" w:hAnsi="Times New Roman"/>
          <w:b/>
          <w:sz w:val="26"/>
          <w:szCs w:val="26"/>
        </w:rPr>
        <w:t>7</w:t>
      </w:r>
      <w:r w:rsidR="00E63A95">
        <w:rPr>
          <w:rFonts w:ascii="Times New Roman" w:hAnsi="Times New Roman"/>
          <w:b/>
          <w:sz w:val="26"/>
          <w:szCs w:val="26"/>
        </w:rPr>
        <w:t>7 187</w:t>
      </w:r>
      <w:r w:rsidR="000E5A4D">
        <w:rPr>
          <w:rFonts w:ascii="Times New Roman" w:hAnsi="Times New Roman"/>
          <w:b/>
          <w:sz w:val="26"/>
          <w:szCs w:val="26"/>
        </w:rPr>
        <w:t>,87</w:t>
      </w:r>
      <w:r w:rsidR="000E5A4D" w:rsidRPr="007565F4">
        <w:rPr>
          <w:rFonts w:ascii="Times New Roman" w:hAnsi="Times New Roman"/>
          <w:b/>
          <w:sz w:val="26"/>
          <w:szCs w:val="26"/>
        </w:rPr>
        <w:t xml:space="preserve"> </w:t>
      </w:r>
      <w:r w:rsidR="000E5A4D" w:rsidRPr="007565F4">
        <w:rPr>
          <w:rFonts w:ascii="Times New Roman" w:hAnsi="Times New Roman"/>
          <w:sz w:val="26"/>
          <w:szCs w:val="26"/>
        </w:rPr>
        <w:t>тыс.рублей в том числе:</w:t>
      </w:r>
    </w:p>
    <w:p w:rsidR="000E5A4D" w:rsidRPr="007565F4" w:rsidRDefault="000E5A4D" w:rsidP="000E5A4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5F4">
        <w:rPr>
          <w:rFonts w:ascii="Times New Roman" w:hAnsi="Times New Roman"/>
          <w:sz w:val="26"/>
          <w:szCs w:val="26"/>
        </w:rPr>
        <w:t xml:space="preserve">Федеральный бюджет – </w:t>
      </w:r>
      <w:r w:rsidRPr="007565F4">
        <w:rPr>
          <w:rFonts w:ascii="Times New Roman" w:hAnsi="Times New Roman"/>
          <w:b/>
          <w:sz w:val="26"/>
          <w:szCs w:val="26"/>
        </w:rPr>
        <w:t>5 073,0</w:t>
      </w:r>
      <w:r w:rsidRPr="007565F4">
        <w:rPr>
          <w:rFonts w:ascii="Times New Roman" w:hAnsi="Times New Roman"/>
          <w:b/>
          <w:i/>
          <w:sz w:val="26"/>
          <w:szCs w:val="26"/>
        </w:rPr>
        <w:t xml:space="preserve"> тыс.руб</w:t>
      </w:r>
      <w:r w:rsidRPr="007565F4">
        <w:rPr>
          <w:rFonts w:ascii="Times New Roman" w:hAnsi="Times New Roman"/>
          <w:sz w:val="26"/>
          <w:szCs w:val="26"/>
        </w:rPr>
        <w:t>.</w:t>
      </w:r>
    </w:p>
    <w:p w:rsidR="000E5A4D" w:rsidRPr="007565F4" w:rsidRDefault="000E5A4D" w:rsidP="000E5A4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7565F4">
        <w:rPr>
          <w:rFonts w:ascii="Times New Roman" w:hAnsi="Times New Roman"/>
          <w:sz w:val="26"/>
          <w:szCs w:val="26"/>
        </w:rPr>
        <w:t xml:space="preserve">Государственный бюджет РС (Я) – </w:t>
      </w:r>
      <w:r w:rsidRPr="006060FC">
        <w:rPr>
          <w:rFonts w:ascii="Times New Roman" w:hAnsi="Times New Roman"/>
          <w:b/>
          <w:sz w:val="26"/>
          <w:szCs w:val="26"/>
        </w:rPr>
        <w:t>27 </w:t>
      </w:r>
      <w:r w:rsidR="00E63A95">
        <w:rPr>
          <w:rFonts w:ascii="Times New Roman" w:hAnsi="Times New Roman"/>
          <w:b/>
          <w:sz w:val="26"/>
          <w:szCs w:val="26"/>
        </w:rPr>
        <w:t>31</w:t>
      </w:r>
      <w:r w:rsidRPr="006060FC">
        <w:rPr>
          <w:rFonts w:ascii="Times New Roman" w:hAnsi="Times New Roman"/>
          <w:b/>
          <w:sz w:val="26"/>
          <w:szCs w:val="26"/>
        </w:rPr>
        <w:t>4,01</w:t>
      </w:r>
      <w:r w:rsidRPr="006060FC">
        <w:rPr>
          <w:rFonts w:ascii="Times New Roman" w:hAnsi="Times New Roman"/>
          <w:b/>
          <w:i/>
          <w:sz w:val="26"/>
          <w:szCs w:val="26"/>
        </w:rPr>
        <w:t xml:space="preserve"> тыс</w:t>
      </w:r>
      <w:r w:rsidRPr="007565F4">
        <w:rPr>
          <w:rFonts w:ascii="Times New Roman" w:hAnsi="Times New Roman"/>
          <w:b/>
          <w:i/>
          <w:sz w:val="26"/>
          <w:szCs w:val="26"/>
        </w:rPr>
        <w:t>.руб.</w:t>
      </w:r>
    </w:p>
    <w:p w:rsidR="000E5A4D" w:rsidRPr="007565F4" w:rsidRDefault="000E5A4D" w:rsidP="000E5A4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7565F4">
        <w:rPr>
          <w:rFonts w:ascii="Times New Roman" w:hAnsi="Times New Roman"/>
          <w:sz w:val="26"/>
          <w:szCs w:val="26"/>
        </w:rPr>
        <w:t xml:space="preserve">Местный бюджет – 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="00E63A95">
        <w:rPr>
          <w:rFonts w:ascii="Times New Roman" w:hAnsi="Times New Roman"/>
          <w:b/>
          <w:i/>
          <w:sz w:val="26"/>
          <w:szCs w:val="26"/>
        </w:rPr>
        <w:t>6 45</w:t>
      </w:r>
      <w:r>
        <w:rPr>
          <w:rFonts w:ascii="Times New Roman" w:hAnsi="Times New Roman"/>
          <w:b/>
          <w:i/>
          <w:sz w:val="26"/>
          <w:szCs w:val="26"/>
        </w:rPr>
        <w:t>8,90</w:t>
      </w:r>
      <w:r w:rsidRPr="007565F4">
        <w:rPr>
          <w:rFonts w:ascii="Times New Roman" w:hAnsi="Times New Roman"/>
          <w:b/>
          <w:i/>
          <w:sz w:val="26"/>
          <w:szCs w:val="26"/>
        </w:rPr>
        <w:t xml:space="preserve">  тыс.руб.</w:t>
      </w:r>
    </w:p>
    <w:p w:rsidR="000E5A4D" w:rsidRPr="007565F4" w:rsidRDefault="000E5A4D" w:rsidP="000E5A4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5F4">
        <w:rPr>
          <w:rFonts w:ascii="Times New Roman" w:hAnsi="Times New Roman"/>
          <w:sz w:val="26"/>
          <w:szCs w:val="26"/>
        </w:rPr>
        <w:t xml:space="preserve">Бюджеты МО поселений –  </w:t>
      </w:r>
      <w:r w:rsidRPr="007565F4">
        <w:rPr>
          <w:rFonts w:ascii="Times New Roman" w:hAnsi="Times New Roman"/>
          <w:b/>
          <w:sz w:val="26"/>
          <w:szCs w:val="26"/>
        </w:rPr>
        <w:t> 7</w:t>
      </w:r>
      <w:r>
        <w:rPr>
          <w:rFonts w:ascii="Times New Roman" w:hAnsi="Times New Roman"/>
          <w:b/>
          <w:sz w:val="26"/>
          <w:szCs w:val="26"/>
        </w:rPr>
        <w:t> 264,96</w:t>
      </w:r>
      <w:r w:rsidRPr="007565F4">
        <w:rPr>
          <w:rFonts w:ascii="Times New Roman" w:hAnsi="Times New Roman"/>
          <w:b/>
          <w:sz w:val="26"/>
          <w:szCs w:val="26"/>
        </w:rPr>
        <w:t xml:space="preserve"> </w:t>
      </w:r>
      <w:r w:rsidRPr="007565F4">
        <w:rPr>
          <w:rFonts w:ascii="Times New Roman" w:hAnsi="Times New Roman"/>
          <w:b/>
          <w:i/>
          <w:sz w:val="26"/>
          <w:szCs w:val="26"/>
        </w:rPr>
        <w:t>тыс.руб.</w:t>
      </w:r>
    </w:p>
    <w:p w:rsidR="000E5A4D" w:rsidRPr="007565F4" w:rsidRDefault="000E5A4D" w:rsidP="000E5A4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5F4">
        <w:rPr>
          <w:rFonts w:ascii="Times New Roman" w:hAnsi="Times New Roman"/>
          <w:sz w:val="26"/>
          <w:szCs w:val="26"/>
        </w:rPr>
        <w:t xml:space="preserve">Внебюджетные источники – </w:t>
      </w:r>
      <w:r w:rsidRPr="007565F4">
        <w:rPr>
          <w:rFonts w:ascii="Times New Roman" w:hAnsi="Times New Roman"/>
          <w:b/>
          <w:i/>
          <w:sz w:val="26"/>
          <w:szCs w:val="26"/>
        </w:rPr>
        <w:t>11 077,0 тыс.руб.</w:t>
      </w:r>
      <w:r w:rsidRPr="007565F4">
        <w:rPr>
          <w:rFonts w:ascii="Times New Roman" w:hAnsi="Times New Roman"/>
          <w:sz w:val="26"/>
          <w:szCs w:val="26"/>
        </w:rPr>
        <w:t xml:space="preserve"> в том числе по годам: </w:t>
      </w:r>
    </w:p>
    <w:p w:rsidR="000E5A4D" w:rsidRPr="000E5A4D" w:rsidRDefault="000E5A4D" w:rsidP="000E5A4D">
      <w:pPr>
        <w:pStyle w:val="a8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2 г"/>
        </w:smartTagPr>
        <w:r w:rsidRPr="000E5A4D">
          <w:rPr>
            <w:rFonts w:ascii="Times New Roman" w:hAnsi="Times New Roman"/>
            <w:sz w:val="26"/>
            <w:szCs w:val="26"/>
          </w:rPr>
          <w:t>2012 г</w:t>
        </w:r>
      </w:smartTag>
      <w:r w:rsidRPr="000E5A4D">
        <w:rPr>
          <w:rFonts w:ascii="Times New Roman" w:hAnsi="Times New Roman"/>
          <w:sz w:val="26"/>
          <w:szCs w:val="26"/>
        </w:rPr>
        <w:t xml:space="preserve">. – 5 887,0 тыс. рублей; </w:t>
      </w:r>
      <w:smartTag w:uri="urn:schemas-microsoft-com:office:smarttags" w:element="metricconverter">
        <w:smartTagPr>
          <w:attr w:name="ProductID" w:val="2013 г"/>
        </w:smartTagPr>
        <w:r w:rsidRPr="000E5A4D">
          <w:rPr>
            <w:rFonts w:ascii="Times New Roman" w:hAnsi="Times New Roman"/>
            <w:sz w:val="26"/>
            <w:szCs w:val="26"/>
          </w:rPr>
          <w:t>2013 г</w:t>
        </w:r>
      </w:smartTag>
      <w:r w:rsidRPr="000E5A4D">
        <w:rPr>
          <w:rFonts w:ascii="Times New Roman" w:hAnsi="Times New Roman"/>
          <w:sz w:val="26"/>
          <w:szCs w:val="26"/>
        </w:rPr>
        <w:t>. – 5 190,0 тыс. рублей; 2014 г. – 0,0</w:t>
      </w:r>
      <w:r w:rsidRPr="000E5A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5A4D">
        <w:rPr>
          <w:rFonts w:ascii="Times New Roman" w:hAnsi="Times New Roman"/>
          <w:sz w:val="26"/>
          <w:szCs w:val="26"/>
        </w:rPr>
        <w:t xml:space="preserve">тыс. рублей; </w:t>
      </w:r>
      <w:smartTag w:uri="urn:schemas-microsoft-com:office:smarttags" w:element="metricconverter">
        <w:smartTagPr>
          <w:attr w:name="ProductID" w:val="2015 г"/>
        </w:smartTagPr>
        <w:r w:rsidRPr="000E5A4D">
          <w:rPr>
            <w:rFonts w:ascii="Times New Roman" w:hAnsi="Times New Roman"/>
            <w:sz w:val="26"/>
            <w:szCs w:val="26"/>
          </w:rPr>
          <w:t>2015 г</w:t>
        </w:r>
      </w:smartTag>
      <w:r w:rsidRPr="000E5A4D">
        <w:rPr>
          <w:rFonts w:ascii="Times New Roman" w:hAnsi="Times New Roman"/>
          <w:sz w:val="26"/>
          <w:szCs w:val="26"/>
        </w:rPr>
        <w:t xml:space="preserve">. –0,0 тысяч рублей; </w:t>
      </w:r>
      <w:smartTag w:uri="urn:schemas-microsoft-com:office:smarttags" w:element="metricconverter">
        <w:smartTagPr>
          <w:attr w:name="ProductID" w:val="2016 г"/>
        </w:smartTagPr>
        <w:r w:rsidRPr="000E5A4D">
          <w:rPr>
            <w:rFonts w:ascii="Times New Roman" w:hAnsi="Times New Roman"/>
            <w:sz w:val="26"/>
            <w:szCs w:val="26"/>
          </w:rPr>
          <w:t>2016 г</w:t>
        </w:r>
      </w:smartTag>
      <w:r w:rsidRPr="000E5A4D">
        <w:rPr>
          <w:rFonts w:ascii="Times New Roman" w:hAnsi="Times New Roman"/>
          <w:sz w:val="26"/>
          <w:szCs w:val="26"/>
        </w:rPr>
        <w:t>. – 0,0 тыс. рублей, 2017 г. – 0,00 тыс.рублей, 2018 г. – 0,00 тыс.рублей.</w:t>
      </w:r>
    </w:p>
    <w:p w:rsidR="003275BC" w:rsidRDefault="00E9341D" w:rsidP="000E5A4D">
      <w:pPr>
        <w:spacing w:before="100" w:beforeAutospacing="1" w:after="100" w:afterAutospacing="1" w:line="240" w:lineRule="auto"/>
        <w:ind w:left="-426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B24BD" w:rsidRDefault="005032EE" w:rsidP="00E9341D">
      <w:pPr>
        <w:spacing w:before="100" w:beforeAutospacing="1" w:after="100" w:afterAutospacing="1" w:line="240" w:lineRule="auto"/>
        <w:ind w:left="-426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A86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D70637" w:rsidRPr="00E9341D" w:rsidRDefault="00D70637" w:rsidP="00E9341D">
      <w:pPr>
        <w:spacing w:before="100" w:beforeAutospacing="1" w:after="100" w:afterAutospacing="1" w:line="240" w:lineRule="auto"/>
        <w:ind w:left="-426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54EB" w:rsidRPr="003B4A86" w:rsidRDefault="00E9341D" w:rsidP="00A57CEE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32EE" w:rsidRPr="003B4A86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474BB0" w:rsidRPr="003B4A86">
        <w:rPr>
          <w:rFonts w:ascii="Times New Roman" w:hAnsi="Times New Roman"/>
          <w:sz w:val="24"/>
          <w:szCs w:val="24"/>
        </w:rPr>
        <w:t>администрация МО «Чурапчинский улус (район)».</w:t>
      </w:r>
    </w:p>
    <w:p w:rsidR="00A57CEE" w:rsidRDefault="00E9341D" w:rsidP="00A57CEE">
      <w:pPr>
        <w:pStyle w:val="a5"/>
        <w:spacing w:after="0" w:line="240" w:lineRule="auto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136A">
        <w:rPr>
          <w:rFonts w:ascii="Times New Roman" w:hAnsi="Times New Roman"/>
          <w:sz w:val="24"/>
          <w:szCs w:val="24"/>
        </w:rPr>
        <w:t xml:space="preserve">  </w:t>
      </w:r>
      <w:r w:rsidR="00273E77" w:rsidRPr="003B4A86">
        <w:rPr>
          <w:rFonts w:ascii="Times New Roman" w:hAnsi="Times New Roman"/>
          <w:sz w:val="24"/>
          <w:szCs w:val="24"/>
        </w:rPr>
        <w:t>Соисполнителями являются: Управление сельского хозяйства МО «Чурапчинский улус (район)»; Комитет по управлению муниципальным имуществом МО «Чурапчинский улус (район)»; ГБУ «Центр поддержки предпринимательства РС(Я)»</w:t>
      </w:r>
      <w:r w:rsidR="00183AA9">
        <w:rPr>
          <w:rFonts w:ascii="Times New Roman" w:hAnsi="Times New Roman"/>
          <w:sz w:val="24"/>
          <w:szCs w:val="24"/>
        </w:rPr>
        <w:t>,</w:t>
      </w:r>
      <w:r w:rsidR="00273E77" w:rsidRPr="003B4A86">
        <w:rPr>
          <w:rFonts w:ascii="Times New Roman" w:hAnsi="Times New Roman"/>
          <w:sz w:val="24"/>
          <w:szCs w:val="24"/>
        </w:rPr>
        <w:t xml:space="preserve"> Министерств</w:t>
      </w:r>
      <w:r w:rsidR="00183AA9">
        <w:rPr>
          <w:rFonts w:ascii="Times New Roman" w:hAnsi="Times New Roman"/>
          <w:sz w:val="24"/>
          <w:szCs w:val="24"/>
        </w:rPr>
        <w:t>о</w:t>
      </w:r>
      <w:r w:rsidR="00273E77" w:rsidRPr="003B4A86">
        <w:rPr>
          <w:rFonts w:ascii="Times New Roman" w:hAnsi="Times New Roman"/>
          <w:sz w:val="24"/>
          <w:szCs w:val="24"/>
        </w:rPr>
        <w:t xml:space="preserve"> </w:t>
      </w:r>
      <w:r w:rsidR="00183AA9">
        <w:rPr>
          <w:rFonts w:ascii="Times New Roman" w:hAnsi="Times New Roman"/>
          <w:sz w:val="24"/>
          <w:szCs w:val="24"/>
        </w:rPr>
        <w:t xml:space="preserve">по делам </w:t>
      </w:r>
      <w:r w:rsidR="00273E77" w:rsidRPr="003B4A86">
        <w:rPr>
          <w:rFonts w:ascii="Times New Roman" w:hAnsi="Times New Roman"/>
          <w:sz w:val="24"/>
          <w:szCs w:val="24"/>
        </w:rPr>
        <w:t>предпринимательства</w:t>
      </w:r>
      <w:r w:rsidR="00183AA9">
        <w:rPr>
          <w:rFonts w:ascii="Times New Roman" w:hAnsi="Times New Roman"/>
          <w:sz w:val="24"/>
          <w:szCs w:val="24"/>
        </w:rPr>
        <w:t xml:space="preserve"> и развития туризма</w:t>
      </w:r>
      <w:r w:rsidR="00273E77" w:rsidRPr="003B4A86">
        <w:rPr>
          <w:rFonts w:ascii="Times New Roman" w:hAnsi="Times New Roman"/>
          <w:sz w:val="24"/>
          <w:szCs w:val="24"/>
        </w:rPr>
        <w:t xml:space="preserve"> в </w:t>
      </w:r>
      <w:r w:rsidR="00183AA9">
        <w:rPr>
          <w:rFonts w:ascii="Times New Roman" w:hAnsi="Times New Roman"/>
          <w:sz w:val="24"/>
          <w:szCs w:val="24"/>
        </w:rPr>
        <w:t>Республике Саха (Якутия)</w:t>
      </w:r>
      <w:r w:rsidR="00273E77" w:rsidRPr="003B4A86">
        <w:rPr>
          <w:rFonts w:ascii="Times New Roman" w:hAnsi="Times New Roman"/>
          <w:sz w:val="24"/>
          <w:szCs w:val="24"/>
        </w:rPr>
        <w:t>; НО «Фонд развития предпринимательства в Чурапчинском улусе (районе)»</w:t>
      </w:r>
      <w:r w:rsidR="00A57CEE">
        <w:rPr>
          <w:rFonts w:ascii="Times New Roman" w:hAnsi="Times New Roman"/>
          <w:sz w:val="24"/>
          <w:szCs w:val="24"/>
        </w:rPr>
        <w:t>; МБОУ Диринская СОШ «АГРО» имени И.Е. Федосеева-Доосо</w:t>
      </w:r>
      <w:r w:rsidR="003F3A87">
        <w:rPr>
          <w:rFonts w:ascii="Times New Roman" w:hAnsi="Times New Roman"/>
          <w:sz w:val="24"/>
          <w:szCs w:val="24"/>
        </w:rPr>
        <w:t>; Чурапчинское МКУ «Управление образования»</w:t>
      </w:r>
      <w:r w:rsidR="00A57CEE">
        <w:rPr>
          <w:rFonts w:ascii="Times New Roman" w:hAnsi="Times New Roman"/>
          <w:sz w:val="24"/>
          <w:szCs w:val="24"/>
        </w:rPr>
        <w:t>.</w:t>
      </w:r>
    </w:p>
    <w:p w:rsidR="00E9341D" w:rsidRDefault="00E9341D" w:rsidP="00A57CEE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3E77" w:rsidRPr="003B4A86">
        <w:rPr>
          <w:rFonts w:ascii="Times New Roman" w:hAnsi="Times New Roman"/>
          <w:sz w:val="24"/>
          <w:szCs w:val="24"/>
        </w:rPr>
        <w:t>Подготовка ежемесячных, ежеквартальных, годовых отчетов о реализации Программы составляются в соответствии с Указом Президента Республики Саха (Якутия) от 08 мая 2011 года № 636 «О Порядке разработки и реализации государственных программ»;</w:t>
      </w:r>
    </w:p>
    <w:p w:rsidR="00273E77" w:rsidRDefault="00E9341D" w:rsidP="0014136A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6EDD">
        <w:rPr>
          <w:rFonts w:ascii="Times New Roman" w:hAnsi="Times New Roman"/>
          <w:sz w:val="24"/>
          <w:szCs w:val="24"/>
        </w:rPr>
        <w:t>Контроль над</w:t>
      </w:r>
      <w:r w:rsidR="00273E77" w:rsidRPr="003B4A86">
        <w:rPr>
          <w:rFonts w:ascii="Times New Roman" w:hAnsi="Times New Roman"/>
          <w:sz w:val="24"/>
          <w:szCs w:val="24"/>
        </w:rPr>
        <w:t xml:space="preserve"> исполнением Программы</w:t>
      </w:r>
      <w:r w:rsidR="00D64667" w:rsidRPr="003B4A86">
        <w:rPr>
          <w:rFonts w:ascii="Times New Roman" w:hAnsi="Times New Roman"/>
          <w:sz w:val="24"/>
          <w:szCs w:val="24"/>
        </w:rPr>
        <w:t xml:space="preserve"> осуществляют</w:t>
      </w:r>
      <w:r w:rsidR="00273E77" w:rsidRPr="003B4A86">
        <w:rPr>
          <w:rFonts w:ascii="Times New Roman" w:hAnsi="Times New Roman"/>
          <w:sz w:val="24"/>
          <w:szCs w:val="24"/>
        </w:rPr>
        <w:t>:</w:t>
      </w:r>
      <w:r w:rsidR="009D54EB" w:rsidRPr="003B4A86">
        <w:rPr>
          <w:rFonts w:ascii="Times New Roman" w:hAnsi="Times New Roman"/>
          <w:sz w:val="24"/>
          <w:szCs w:val="24"/>
        </w:rPr>
        <w:t xml:space="preserve"> </w:t>
      </w:r>
      <w:r w:rsidR="00273E77" w:rsidRPr="003B4A86">
        <w:rPr>
          <w:rFonts w:ascii="Times New Roman" w:hAnsi="Times New Roman"/>
          <w:sz w:val="24"/>
          <w:szCs w:val="24"/>
        </w:rPr>
        <w:t>Министерство по делам предпринимательства и развити</w:t>
      </w:r>
      <w:r w:rsidR="004C2490">
        <w:rPr>
          <w:rFonts w:ascii="Times New Roman" w:hAnsi="Times New Roman"/>
          <w:sz w:val="24"/>
          <w:szCs w:val="24"/>
        </w:rPr>
        <w:t>я</w:t>
      </w:r>
      <w:r w:rsidR="00273E77" w:rsidRPr="003B4A86">
        <w:rPr>
          <w:rFonts w:ascii="Times New Roman" w:hAnsi="Times New Roman"/>
          <w:sz w:val="24"/>
          <w:szCs w:val="24"/>
        </w:rPr>
        <w:t xml:space="preserve"> туризма РС</w:t>
      </w:r>
      <w:r w:rsidR="0014136A">
        <w:rPr>
          <w:rFonts w:ascii="Times New Roman" w:hAnsi="Times New Roman"/>
          <w:sz w:val="24"/>
          <w:szCs w:val="24"/>
        </w:rPr>
        <w:t xml:space="preserve"> </w:t>
      </w:r>
      <w:r w:rsidR="00273E77" w:rsidRPr="003B4A86">
        <w:rPr>
          <w:rFonts w:ascii="Times New Roman" w:hAnsi="Times New Roman"/>
          <w:sz w:val="24"/>
          <w:szCs w:val="24"/>
        </w:rPr>
        <w:t>(Я)</w:t>
      </w:r>
      <w:r w:rsidR="00D64667" w:rsidRPr="003B4A86">
        <w:rPr>
          <w:rFonts w:ascii="Times New Roman" w:hAnsi="Times New Roman"/>
          <w:sz w:val="24"/>
          <w:szCs w:val="24"/>
        </w:rPr>
        <w:t>;</w:t>
      </w:r>
      <w:r w:rsidR="009D54EB" w:rsidRPr="003B4A86">
        <w:rPr>
          <w:rFonts w:ascii="Times New Roman" w:hAnsi="Times New Roman"/>
          <w:sz w:val="24"/>
          <w:szCs w:val="24"/>
        </w:rPr>
        <w:t xml:space="preserve"> Улусный (районный) совет депутатов МО; Администрация МО «Чурапчинский улус (район)».</w:t>
      </w:r>
    </w:p>
    <w:p w:rsidR="0014136A" w:rsidRDefault="0014136A" w:rsidP="0014136A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136A" w:rsidRDefault="0014136A" w:rsidP="0014136A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136A" w:rsidRDefault="0014136A" w:rsidP="0014136A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136A" w:rsidRDefault="0014136A" w:rsidP="0014136A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136A" w:rsidRPr="003B4A86" w:rsidRDefault="0014136A" w:rsidP="0014136A">
      <w:pPr>
        <w:spacing w:after="0" w:line="240" w:lineRule="auto"/>
        <w:ind w:left="-426" w:firstLine="14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14136A" w:rsidRPr="003B4A86" w:rsidSect="009A7456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A5" w:rsidRDefault="00F22BA5" w:rsidP="005314D5">
      <w:pPr>
        <w:spacing w:after="0" w:line="240" w:lineRule="auto"/>
      </w:pPr>
      <w:r>
        <w:separator/>
      </w:r>
    </w:p>
  </w:endnote>
  <w:endnote w:type="continuationSeparator" w:id="0">
    <w:p w:rsidR="00F22BA5" w:rsidRDefault="00F22BA5" w:rsidP="005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A5" w:rsidRDefault="00F22BA5" w:rsidP="005314D5">
      <w:pPr>
        <w:spacing w:after="0" w:line="240" w:lineRule="auto"/>
      </w:pPr>
      <w:r>
        <w:separator/>
      </w:r>
    </w:p>
  </w:footnote>
  <w:footnote w:type="continuationSeparator" w:id="0">
    <w:p w:rsidR="00F22BA5" w:rsidRDefault="00F22BA5" w:rsidP="0053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57"/>
    <w:multiLevelType w:val="hybridMultilevel"/>
    <w:tmpl w:val="44E8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732"/>
    <w:multiLevelType w:val="hybridMultilevel"/>
    <w:tmpl w:val="E168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74C"/>
    <w:multiLevelType w:val="hybridMultilevel"/>
    <w:tmpl w:val="FF4A6EEC"/>
    <w:lvl w:ilvl="0" w:tplc="2C42484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08362296"/>
    <w:multiLevelType w:val="hybridMultilevel"/>
    <w:tmpl w:val="B89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CD8"/>
    <w:multiLevelType w:val="hybridMultilevel"/>
    <w:tmpl w:val="6F72C01C"/>
    <w:lvl w:ilvl="0" w:tplc="8E0E2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DDC694E"/>
    <w:multiLevelType w:val="multilevel"/>
    <w:tmpl w:val="58308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03148D7"/>
    <w:multiLevelType w:val="multilevel"/>
    <w:tmpl w:val="6A20B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11111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  <w:color w:val="111111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/>
        <w:color w:val="111111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i/>
        <w:color w:val="111111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/>
        <w:color w:val="111111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i/>
        <w:color w:val="111111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i/>
        <w:color w:val="111111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i/>
        <w:color w:val="111111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i/>
        <w:color w:val="111111"/>
      </w:rPr>
    </w:lvl>
  </w:abstractNum>
  <w:abstractNum w:abstractNumId="7">
    <w:nsid w:val="1540714A"/>
    <w:multiLevelType w:val="hybridMultilevel"/>
    <w:tmpl w:val="ADF2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C7BDF"/>
    <w:multiLevelType w:val="multilevel"/>
    <w:tmpl w:val="35D22C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74FA5"/>
    <w:multiLevelType w:val="multilevel"/>
    <w:tmpl w:val="8826C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44801"/>
    <w:multiLevelType w:val="multilevel"/>
    <w:tmpl w:val="2B048FE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230F1EE5"/>
    <w:multiLevelType w:val="hybridMultilevel"/>
    <w:tmpl w:val="D614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46C2E"/>
    <w:multiLevelType w:val="multilevel"/>
    <w:tmpl w:val="261ED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Calibri" w:hAnsi="Calibri" w:hint="default"/>
        <w:i/>
        <w:color w:val="111111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i/>
        <w:color w:val="111111"/>
        <w:sz w:val="24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Calibri" w:hAnsi="Calibri" w:hint="default"/>
        <w:i/>
        <w:color w:val="111111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i/>
        <w:color w:val="111111"/>
        <w:sz w:val="24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="Calibri" w:hAnsi="Calibri" w:hint="default"/>
        <w:i/>
        <w:color w:val="111111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="Calibri" w:hAnsi="Calibri" w:hint="default"/>
        <w:i/>
        <w:color w:val="11111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="Calibri" w:hAnsi="Calibri" w:hint="default"/>
        <w:i/>
        <w:color w:val="11111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="Calibri" w:hAnsi="Calibri" w:hint="default"/>
        <w:i/>
        <w:color w:val="111111"/>
        <w:sz w:val="24"/>
      </w:rPr>
    </w:lvl>
  </w:abstractNum>
  <w:abstractNum w:abstractNumId="13">
    <w:nsid w:val="293E70BB"/>
    <w:multiLevelType w:val="hybridMultilevel"/>
    <w:tmpl w:val="6F72C01C"/>
    <w:lvl w:ilvl="0" w:tplc="8E0E2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C81C3A"/>
    <w:multiLevelType w:val="multilevel"/>
    <w:tmpl w:val="03D0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637448"/>
    <w:multiLevelType w:val="hybridMultilevel"/>
    <w:tmpl w:val="FC2245A6"/>
    <w:lvl w:ilvl="0" w:tplc="9E20BC7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E33A0"/>
    <w:multiLevelType w:val="hybridMultilevel"/>
    <w:tmpl w:val="E0DE3664"/>
    <w:lvl w:ilvl="0" w:tplc="DDC4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07CFA"/>
    <w:multiLevelType w:val="hybridMultilevel"/>
    <w:tmpl w:val="E0DE3664"/>
    <w:lvl w:ilvl="0" w:tplc="DDC4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A209C"/>
    <w:multiLevelType w:val="hybridMultilevel"/>
    <w:tmpl w:val="E0DE3664"/>
    <w:lvl w:ilvl="0" w:tplc="DDC4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86DD8"/>
    <w:multiLevelType w:val="hybridMultilevel"/>
    <w:tmpl w:val="88083670"/>
    <w:lvl w:ilvl="0" w:tplc="848C91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F2F2DE4"/>
    <w:multiLevelType w:val="hybridMultilevel"/>
    <w:tmpl w:val="654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1A6"/>
    <w:multiLevelType w:val="hybridMultilevel"/>
    <w:tmpl w:val="E0DE3664"/>
    <w:lvl w:ilvl="0" w:tplc="DDC4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743C5D"/>
    <w:multiLevelType w:val="hybridMultilevel"/>
    <w:tmpl w:val="B89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56592"/>
    <w:multiLevelType w:val="hybridMultilevel"/>
    <w:tmpl w:val="887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81EDD"/>
    <w:multiLevelType w:val="multilevel"/>
    <w:tmpl w:val="E0D4A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1B61E2"/>
    <w:multiLevelType w:val="multilevel"/>
    <w:tmpl w:val="3DE60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53B21F85"/>
    <w:multiLevelType w:val="hybridMultilevel"/>
    <w:tmpl w:val="8EDE5D46"/>
    <w:lvl w:ilvl="0" w:tplc="1E2850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84B16"/>
    <w:multiLevelType w:val="hybridMultilevel"/>
    <w:tmpl w:val="B166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B1B4C"/>
    <w:multiLevelType w:val="hybridMultilevel"/>
    <w:tmpl w:val="C6509EE8"/>
    <w:lvl w:ilvl="0" w:tplc="7922A048">
      <w:start w:val="1"/>
      <w:numFmt w:val="decimal"/>
      <w:lvlRestart w:val="0"/>
      <w:pStyle w:val="a"/>
      <w:lvlText w:val="%1.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b w:val="0"/>
        <w:i w:val="0"/>
        <w:spacing w:val="0"/>
        <w:w w:val="100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C160B"/>
    <w:multiLevelType w:val="hybridMultilevel"/>
    <w:tmpl w:val="3C02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631A4"/>
    <w:multiLevelType w:val="hybridMultilevel"/>
    <w:tmpl w:val="E0DE3664"/>
    <w:lvl w:ilvl="0" w:tplc="DDC4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9229A2"/>
    <w:multiLevelType w:val="hybridMultilevel"/>
    <w:tmpl w:val="531A5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55B89"/>
    <w:multiLevelType w:val="hybridMultilevel"/>
    <w:tmpl w:val="C7CEE6DC"/>
    <w:lvl w:ilvl="0" w:tplc="4C5EFF6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3B22D78">
      <w:numFmt w:val="none"/>
      <w:lvlText w:val=""/>
      <w:lvlJc w:val="left"/>
      <w:pPr>
        <w:tabs>
          <w:tab w:val="num" w:pos="360"/>
        </w:tabs>
      </w:pPr>
    </w:lvl>
    <w:lvl w:ilvl="2" w:tplc="9C6A3D9A">
      <w:numFmt w:val="none"/>
      <w:lvlText w:val=""/>
      <w:lvlJc w:val="left"/>
      <w:pPr>
        <w:tabs>
          <w:tab w:val="num" w:pos="360"/>
        </w:tabs>
      </w:pPr>
    </w:lvl>
    <w:lvl w:ilvl="3" w:tplc="C37AD6FE">
      <w:numFmt w:val="none"/>
      <w:lvlText w:val=""/>
      <w:lvlJc w:val="left"/>
      <w:pPr>
        <w:tabs>
          <w:tab w:val="num" w:pos="360"/>
        </w:tabs>
      </w:pPr>
    </w:lvl>
    <w:lvl w:ilvl="4" w:tplc="56F0CB0A">
      <w:numFmt w:val="none"/>
      <w:lvlText w:val=""/>
      <w:lvlJc w:val="left"/>
      <w:pPr>
        <w:tabs>
          <w:tab w:val="num" w:pos="360"/>
        </w:tabs>
      </w:pPr>
    </w:lvl>
    <w:lvl w:ilvl="5" w:tplc="DF6A74F0">
      <w:numFmt w:val="none"/>
      <w:lvlText w:val=""/>
      <w:lvlJc w:val="left"/>
      <w:pPr>
        <w:tabs>
          <w:tab w:val="num" w:pos="360"/>
        </w:tabs>
      </w:pPr>
    </w:lvl>
    <w:lvl w:ilvl="6" w:tplc="7896A48C">
      <w:numFmt w:val="none"/>
      <w:lvlText w:val=""/>
      <w:lvlJc w:val="left"/>
      <w:pPr>
        <w:tabs>
          <w:tab w:val="num" w:pos="360"/>
        </w:tabs>
      </w:pPr>
    </w:lvl>
    <w:lvl w:ilvl="7" w:tplc="0166223A">
      <w:numFmt w:val="none"/>
      <w:lvlText w:val=""/>
      <w:lvlJc w:val="left"/>
      <w:pPr>
        <w:tabs>
          <w:tab w:val="num" w:pos="360"/>
        </w:tabs>
      </w:pPr>
    </w:lvl>
    <w:lvl w:ilvl="8" w:tplc="6684416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B93284E"/>
    <w:multiLevelType w:val="hybridMultilevel"/>
    <w:tmpl w:val="C0EC9CF4"/>
    <w:lvl w:ilvl="0" w:tplc="96E0AE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262250"/>
    <w:multiLevelType w:val="multilevel"/>
    <w:tmpl w:val="688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F4001F8"/>
    <w:multiLevelType w:val="hybridMultilevel"/>
    <w:tmpl w:val="1A72F3C4"/>
    <w:lvl w:ilvl="0" w:tplc="38FC8E3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>
    <w:nsid w:val="7F983C64"/>
    <w:multiLevelType w:val="hybridMultilevel"/>
    <w:tmpl w:val="B89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4"/>
  </w:num>
  <w:num w:numId="5">
    <w:abstractNumId w:val="5"/>
  </w:num>
  <w:num w:numId="6">
    <w:abstractNumId w:val="25"/>
  </w:num>
  <w:num w:numId="7">
    <w:abstractNumId w:val="32"/>
  </w:num>
  <w:num w:numId="8">
    <w:abstractNumId w:val="28"/>
  </w:num>
  <w:num w:numId="9">
    <w:abstractNumId w:val="20"/>
  </w:num>
  <w:num w:numId="10">
    <w:abstractNumId w:val="2"/>
  </w:num>
  <w:num w:numId="11">
    <w:abstractNumId w:val="23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24"/>
  </w:num>
  <w:num w:numId="17">
    <w:abstractNumId w:val="4"/>
  </w:num>
  <w:num w:numId="18">
    <w:abstractNumId w:val="13"/>
  </w:num>
  <w:num w:numId="19">
    <w:abstractNumId w:val="1"/>
  </w:num>
  <w:num w:numId="20">
    <w:abstractNumId w:val="21"/>
  </w:num>
  <w:num w:numId="21">
    <w:abstractNumId w:val="22"/>
  </w:num>
  <w:num w:numId="22">
    <w:abstractNumId w:val="3"/>
  </w:num>
  <w:num w:numId="23">
    <w:abstractNumId w:val="36"/>
  </w:num>
  <w:num w:numId="24">
    <w:abstractNumId w:val="6"/>
  </w:num>
  <w:num w:numId="25">
    <w:abstractNumId w:val="31"/>
  </w:num>
  <w:num w:numId="26">
    <w:abstractNumId w:val="35"/>
  </w:num>
  <w:num w:numId="27">
    <w:abstractNumId w:val="17"/>
  </w:num>
  <w:num w:numId="28">
    <w:abstractNumId w:val="30"/>
  </w:num>
  <w:num w:numId="29">
    <w:abstractNumId w:val="16"/>
  </w:num>
  <w:num w:numId="30">
    <w:abstractNumId w:val="18"/>
  </w:num>
  <w:num w:numId="31">
    <w:abstractNumId w:val="0"/>
  </w:num>
  <w:num w:numId="32">
    <w:abstractNumId w:val="14"/>
  </w:num>
  <w:num w:numId="33">
    <w:abstractNumId w:val="33"/>
  </w:num>
  <w:num w:numId="34">
    <w:abstractNumId w:val="19"/>
  </w:num>
  <w:num w:numId="35">
    <w:abstractNumId w:val="10"/>
  </w:num>
  <w:num w:numId="36">
    <w:abstractNumId w:val="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F4"/>
    <w:rsid w:val="00001E1B"/>
    <w:rsid w:val="00013DA2"/>
    <w:rsid w:val="00015A81"/>
    <w:rsid w:val="00015C55"/>
    <w:rsid w:val="000268A3"/>
    <w:rsid w:val="0003357F"/>
    <w:rsid w:val="00037BE6"/>
    <w:rsid w:val="00045A90"/>
    <w:rsid w:val="000506DB"/>
    <w:rsid w:val="00055662"/>
    <w:rsid w:val="00060316"/>
    <w:rsid w:val="00072836"/>
    <w:rsid w:val="00076EDD"/>
    <w:rsid w:val="0008075F"/>
    <w:rsid w:val="00092081"/>
    <w:rsid w:val="000965F5"/>
    <w:rsid w:val="000A344A"/>
    <w:rsid w:val="000B24BD"/>
    <w:rsid w:val="000B6080"/>
    <w:rsid w:val="000B7D54"/>
    <w:rsid w:val="000C0890"/>
    <w:rsid w:val="000C53A6"/>
    <w:rsid w:val="000D07AE"/>
    <w:rsid w:val="000D4965"/>
    <w:rsid w:val="000E1951"/>
    <w:rsid w:val="000E59CE"/>
    <w:rsid w:val="000E5A4D"/>
    <w:rsid w:val="000F0F1D"/>
    <w:rsid w:val="001037B3"/>
    <w:rsid w:val="001037F2"/>
    <w:rsid w:val="00105FDE"/>
    <w:rsid w:val="0010691A"/>
    <w:rsid w:val="00110958"/>
    <w:rsid w:val="00112CF4"/>
    <w:rsid w:val="001228BF"/>
    <w:rsid w:val="001274CD"/>
    <w:rsid w:val="0014136A"/>
    <w:rsid w:val="001509CE"/>
    <w:rsid w:val="00150A88"/>
    <w:rsid w:val="0015716F"/>
    <w:rsid w:val="00170293"/>
    <w:rsid w:val="00173F66"/>
    <w:rsid w:val="00183AA9"/>
    <w:rsid w:val="001908D6"/>
    <w:rsid w:val="0019272C"/>
    <w:rsid w:val="001A18E8"/>
    <w:rsid w:val="001A2D18"/>
    <w:rsid w:val="001A72A2"/>
    <w:rsid w:val="001A72C8"/>
    <w:rsid w:val="001B39AB"/>
    <w:rsid w:val="001C0966"/>
    <w:rsid w:val="001C4BB1"/>
    <w:rsid w:val="001C4E6E"/>
    <w:rsid w:val="001C6782"/>
    <w:rsid w:val="001D0B88"/>
    <w:rsid w:val="001D7F41"/>
    <w:rsid w:val="001F37AE"/>
    <w:rsid w:val="002116C3"/>
    <w:rsid w:val="00216805"/>
    <w:rsid w:val="00217D4D"/>
    <w:rsid w:val="0022303D"/>
    <w:rsid w:val="002246F7"/>
    <w:rsid w:val="0023013F"/>
    <w:rsid w:val="00234551"/>
    <w:rsid w:val="00241F7F"/>
    <w:rsid w:val="002432AB"/>
    <w:rsid w:val="0024449D"/>
    <w:rsid w:val="00263C77"/>
    <w:rsid w:val="002662D7"/>
    <w:rsid w:val="00267F80"/>
    <w:rsid w:val="002705DF"/>
    <w:rsid w:val="002709C0"/>
    <w:rsid w:val="00271A8A"/>
    <w:rsid w:val="00273E77"/>
    <w:rsid w:val="00274579"/>
    <w:rsid w:val="00294A22"/>
    <w:rsid w:val="002952E2"/>
    <w:rsid w:val="00296B41"/>
    <w:rsid w:val="002A36DC"/>
    <w:rsid w:val="002C1D79"/>
    <w:rsid w:val="002C5649"/>
    <w:rsid w:val="002C61FF"/>
    <w:rsid w:val="002E3E7C"/>
    <w:rsid w:val="002E4FE8"/>
    <w:rsid w:val="002F4FB9"/>
    <w:rsid w:val="002F53BA"/>
    <w:rsid w:val="002F711B"/>
    <w:rsid w:val="00301F3F"/>
    <w:rsid w:val="00311D43"/>
    <w:rsid w:val="003275BC"/>
    <w:rsid w:val="003275DD"/>
    <w:rsid w:val="0033165B"/>
    <w:rsid w:val="00333E15"/>
    <w:rsid w:val="00343B4E"/>
    <w:rsid w:val="00346DDF"/>
    <w:rsid w:val="003615BA"/>
    <w:rsid w:val="00365704"/>
    <w:rsid w:val="00372C8A"/>
    <w:rsid w:val="003770DE"/>
    <w:rsid w:val="00377DBA"/>
    <w:rsid w:val="00383B30"/>
    <w:rsid w:val="00387779"/>
    <w:rsid w:val="00387E88"/>
    <w:rsid w:val="003956D5"/>
    <w:rsid w:val="003A36FD"/>
    <w:rsid w:val="003A52B6"/>
    <w:rsid w:val="003B3130"/>
    <w:rsid w:val="003B3D29"/>
    <w:rsid w:val="003B3E7A"/>
    <w:rsid w:val="003B4A86"/>
    <w:rsid w:val="003B659D"/>
    <w:rsid w:val="003C2A36"/>
    <w:rsid w:val="003C4D72"/>
    <w:rsid w:val="003C56C0"/>
    <w:rsid w:val="003D14C1"/>
    <w:rsid w:val="003E7608"/>
    <w:rsid w:val="003F2109"/>
    <w:rsid w:val="003F3A87"/>
    <w:rsid w:val="003F7371"/>
    <w:rsid w:val="00401B07"/>
    <w:rsid w:val="00410F7B"/>
    <w:rsid w:val="00414042"/>
    <w:rsid w:val="0041682C"/>
    <w:rsid w:val="00416F26"/>
    <w:rsid w:val="00425BDB"/>
    <w:rsid w:val="00430EBC"/>
    <w:rsid w:val="00432907"/>
    <w:rsid w:val="00443EAB"/>
    <w:rsid w:val="00447A1C"/>
    <w:rsid w:val="00452BD5"/>
    <w:rsid w:val="00452FDB"/>
    <w:rsid w:val="0045563B"/>
    <w:rsid w:val="00460F8E"/>
    <w:rsid w:val="00467592"/>
    <w:rsid w:val="004716F1"/>
    <w:rsid w:val="00471E79"/>
    <w:rsid w:val="004739C8"/>
    <w:rsid w:val="004741D7"/>
    <w:rsid w:val="00474BB0"/>
    <w:rsid w:val="00475826"/>
    <w:rsid w:val="00482CCC"/>
    <w:rsid w:val="00484F16"/>
    <w:rsid w:val="004913A1"/>
    <w:rsid w:val="00496E53"/>
    <w:rsid w:val="00497963"/>
    <w:rsid w:val="004A05F3"/>
    <w:rsid w:val="004A24E2"/>
    <w:rsid w:val="004C010D"/>
    <w:rsid w:val="004C2490"/>
    <w:rsid w:val="004C7039"/>
    <w:rsid w:val="004D03F5"/>
    <w:rsid w:val="004F5032"/>
    <w:rsid w:val="005032EE"/>
    <w:rsid w:val="00511455"/>
    <w:rsid w:val="00511BED"/>
    <w:rsid w:val="0051358C"/>
    <w:rsid w:val="0051482B"/>
    <w:rsid w:val="00514FD8"/>
    <w:rsid w:val="005236E9"/>
    <w:rsid w:val="0053090D"/>
    <w:rsid w:val="005314D5"/>
    <w:rsid w:val="00531BD2"/>
    <w:rsid w:val="005328B3"/>
    <w:rsid w:val="00534834"/>
    <w:rsid w:val="00540210"/>
    <w:rsid w:val="00545735"/>
    <w:rsid w:val="00545D12"/>
    <w:rsid w:val="00550C8A"/>
    <w:rsid w:val="00552DAE"/>
    <w:rsid w:val="0056025A"/>
    <w:rsid w:val="005632B0"/>
    <w:rsid w:val="00573445"/>
    <w:rsid w:val="0058194B"/>
    <w:rsid w:val="0058538F"/>
    <w:rsid w:val="005866FD"/>
    <w:rsid w:val="005A0B3B"/>
    <w:rsid w:val="005B4CD3"/>
    <w:rsid w:val="005C3360"/>
    <w:rsid w:val="005D2C80"/>
    <w:rsid w:val="005D3E53"/>
    <w:rsid w:val="005D7512"/>
    <w:rsid w:val="005E4F21"/>
    <w:rsid w:val="005F1C4D"/>
    <w:rsid w:val="00604589"/>
    <w:rsid w:val="00614E58"/>
    <w:rsid w:val="00621B93"/>
    <w:rsid w:val="0062256C"/>
    <w:rsid w:val="00631DDD"/>
    <w:rsid w:val="00632422"/>
    <w:rsid w:val="0064297E"/>
    <w:rsid w:val="00666CA2"/>
    <w:rsid w:val="00673EFB"/>
    <w:rsid w:val="0067402B"/>
    <w:rsid w:val="00680850"/>
    <w:rsid w:val="00681094"/>
    <w:rsid w:val="0068448B"/>
    <w:rsid w:val="006A2F42"/>
    <w:rsid w:val="006A5B7E"/>
    <w:rsid w:val="006B54F4"/>
    <w:rsid w:val="006C67B9"/>
    <w:rsid w:val="006D7966"/>
    <w:rsid w:val="006E3210"/>
    <w:rsid w:val="006E55ED"/>
    <w:rsid w:val="006F130D"/>
    <w:rsid w:val="00701F85"/>
    <w:rsid w:val="00711FCA"/>
    <w:rsid w:val="0071319E"/>
    <w:rsid w:val="0071519F"/>
    <w:rsid w:val="0072090C"/>
    <w:rsid w:val="00723918"/>
    <w:rsid w:val="0072654F"/>
    <w:rsid w:val="00733FEE"/>
    <w:rsid w:val="00735E37"/>
    <w:rsid w:val="00740C31"/>
    <w:rsid w:val="00745D50"/>
    <w:rsid w:val="0074798B"/>
    <w:rsid w:val="00757CF4"/>
    <w:rsid w:val="007603CB"/>
    <w:rsid w:val="007636A1"/>
    <w:rsid w:val="00763E2C"/>
    <w:rsid w:val="00765C42"/>
    <w:rsid w:val="007667D4"/>
    <w:rsid w:val="00776BF0"/>
    <w:rsid w:val="00790E1F"/>
    <w:rsid w:val="007911D4"/>
    <w:rsid w:val="007A6FE0"/>
    <w:rsid w:val="007D2818"/>
    <w:rsid w:val="007D5385"/>
    <w:rsid w:val="007E3128"/>
    <w:rsid w:val="007E43AE"/>
    <w:rsid w:val="007E76B0"/>
    <w:rsid w:val="0080001C"/>
    <w:rsid w:val="00800685"/>
    <w:rsid w:val="00803CA5"/>
    <w:rsid w:val="00810C7E"/>
    <w:rsid w:val="00812100"/>
    <w:rsid w:val="00815BB3"/>
    <w:rsid w:val="00817510"/>
    <w:rsid w:val="0082435B"/>
    <w:rsid w:val="00825368"/>
    <w:rsid w:val="00826286"/>
    <w:rsid w:val="00831034"/>
    <w:rsid w:val="00833978"/>
    <w:rsid w:val="008345AD"/>
    <w:rsid w:val="00834FEE"/>
    <w:rsid w:val="00836BDD"/>
    <w:rsid w:val="00840B0E"/>
    <w:rsid w:val="0084207F"/>
    <w:rsid w:val="008474B1"/>
    <w:rsid w:val="00850CD1"/>
    <w:rsid w:val="0085129F"/>
    <w:rsid w:val="008550DF"/>
    <w:rsid w:val="00862101"/>
    <w:rsid w:val="00863C54"/>
    <w:rsid w:val="00893A17"/>
    <w:rsid w:val="00894471"/>
    <w:rsid w:val="00895918"/>
    <w:rsid w:val="008A1E24"/>
    <w:rsid w:val="008A2634"/>
    <w:rsid w:val="008B22B8"/>
    <w:rsid w:val="008C3431"/>
    <w:rsid w:val="008C5927"/>
    <w:rsid w:val="008D34C7"/>
    <w:rsid w:val="008F1E16"/>
    <w:rsid w:val="008F2C3B"/>
    <w:rsid w:val="008F2CFD"/>
    <w:rsid w:val="00900E65"/>
    <w:rsid w:val="00907687"/>
    <w:rsid w:val="00912500"/>
    <w:rsid w:val="00916ED9"/>
    <w:rsid w:val="0092070A"/>
    <w:rsid w:val="00930850"/>
    <w:rsid w:val="009410ED"/>
    <w:rsid w:val="0094141C"/>
    <w:rsid w:val="00945BB7"/>
    <w:rsid w:val="00961430"/>
    <w:rsid w:val="00966B82"/>
    <w:rsid w:val="00976259"/>
    <w:rsid w:val="009812C0"/>
    <w:rsid w:val="00983CC6"/>
    <w:rsid w:val="00984A42"/>
    <w:rsid w:val="009907C4"/>
    <w:rsid w:val="009A21EF"/>
    <w:rsid w:val="009A6349"/>
    <w:rsid w:val="009A7456"/>
    <w:rsid w:val="009A7793"/>
    <w:rsid w:val="009A7CAA"/>
    <w:rsid w:val="009A7CBE"/>
    <w:rsid w:val="009B20C1"/>
    <w:rsid w:val="009C348C"/>
    <w:rsid w:val="009D1122"/>
    <w:rsid w:val="009D54EB"/>
    <w:rsid w:val="009E560D"/>
    <w:rsid w:val="009F6636"/>
    <w:rsid w:val="00A116C8"/>
    <w:rsid w:val="00A11EC6"/>
    <w:rsid w:val="00A14167"/>
    <w:rsid w:val="00A32C22"/>
    <w:rsid w:val="00A33768"/>
    <w:rsid w:val="00A35C80"/>
    <w:rsid w:val="00A47E43"/>
    <w:rsid w:val="00A53CB7"/>
    <w:rsid w:val="00A540B9"/>
    <w:rsid w:val="00A57CEE"/>
    <w:rsid w:val="00A6028A"/>
    <w:rsid w:val="00A61C09"/>
    <w:rsid w:val="00A653F9"/>
    <w:rsid w:val="00A6694A"/>
    <w:rsid w:val="00A67D4A"/>
    <w:rsid w:val="00A67FF4"/>
    <w:rsid w:val="00A7151B"/>
    <w:rsid w:val="00A739C9"/>
    <w:rsid w:val="00A80CE6"/>
    <w:rsid w:val="00A81DCD"/>
    <w:rsid w:val="00A8427A"/>
    <w:rsid w:val="00A84C83"/>
    <w:rsid w:val="00A93243"/>
    <w:rsid w:val="00A95719"/>
    <w:rsid w:val="00A95D13"/>
    <w:rsid w:val="00AA3556"/>
    <w:rsid w:val="00AA6776"/>
    <w:rsid w:val="00AB13F6"/>
    <w:rsid w:val="00AC0DAC"/>
    <w:rsid w:val="00AC1209"/>
    <w:rsid w:val="00AC39A1"/>
    <w:rsid w:val="00AC7BBE"/>
    <w:rsid w:val="00AD5224"/>
    <w:rsid w:val="00AE1CF5"/>
    <w:rsid w:val="00AE7361"/>
    <w:rsid w:val="00AE748A"/>
    <w:rsid w:val="00AF041F"/>
    <w:rsid w:val="00AF2DE5"/>
    <w:rsid w:val="00AF324D"/>
    <w:rsid w:val="00B067A4"/>
    <w:rsid w:val="00B10579"/>
    <w:rsid w:val="00B109A7"/>
    <w:rsid w:val="00B17670"/>
    <w:rsid w:val="00B22626"/>
    <w:rsid w:val="00B24F5E"/>
    <w:rsid w:val="00B25D06"/>
    <w:rsid w:val="00B32C1A"/>
    <w:rsid w:val="00B366D3"/>
    <w:rsid w:val="00B36CA8"/>
    <w:rsid w:val="00B36F1D"/>
    <w:rsid w:val="00B377DD"/>
    <w:rsid w:val="00B44C69"/>
    <w:rsid w:val="00B51EF4"/>
    <w:rsid w:val="00B54C21"/>
    <w:rsid w:val="00B574BF"/>
    <w:rsid w:val="00B60A56"/>
    <w:rsid w:val="00B6670B"/>
    <w:rsid w:val="00B70730"/>
    <w:rsid w:val="00B77612"/>
    <w:rsid w:val="00B83628"/>
    <w:rsid w:val="00B95373"/>
    <w:rsid w:val="00B965CB"/>
    <w:rsid w:val="00BA5693"/>
    <w:rsid w:val="00BC6428"/>
    <w:rsid w:val="00BC77A9"/>
    <w:rsid w:val="00BD2F85"/>
    <w:rsid w:val="00BE26E1"/>
    <w:rsid w:val="00BF0555"/>
    <w:rsid w:val="00BF564E"/>
    <w:rsid w:val="00C029C3"/>
    <w:rsid w:val="00C1546B"/>
    <w:rsid w:val="00C211C1"/>
    <w:rsid w:val="00C30F39"/>
    <w:rsid w:val="00C31F55"/>
    <w:rsid w:val="00C35752"/>
    <w:rsid w:val="00C56A76"/>
    <w:rsid w:val="00C609C3"/>
    <w:rsid w:val="00C60E12"/>
    <w:rsid w:val="00C61733"/>
    <w:rsid w:val="00C67B2D"/>
    <w:rsid w:val="00C72197"/>
    <w:rsid w:val="00C90235"/>
    <w:rsid w:val="00C967B8"/>
    <w:rsid w:val="00CA46F4"/>
    <w:rsid w:val="00CB478A"/>
    <w:rsid w:val="00CB695C"/>
    <w:rsid w:val="00CC0EA6"/>
    <w:rsid w:val="00CD06B3"/>
    <w:rsid w:val="00CD4BF0"/>
    <w:rsid w:val="00CD54A0"/>
    <w:rsid w:val="00CE45F6"/>
    <w:rsid w:val="00CE47F5"/>
    <w:rsid w:val="00CE4D32"/>
    <w:rsid w:val="00CF135C"/>
    <w:rsid w:val="00CF5EB8"/>
    <w:rsid w:val="00CF6688"/>
    <w:rsid w:val="00D02314"/>
    <w:rsid w:val="00D03D6C"/>
    <w:rsid w:val="00D10C96"/>
    <w:rsid w:val="00D22B80"/>
    <w:rsid w:val="00D32192"/>
    <w:rsid w:val="00D32C68"/>
    <w:rsid w:val="00D363C7"/>
    <w:rsid w:val="00D56E5F"/>
    <w:rsid w:val="00D64667"/>
    <w:rsid w:val="00D70637"/>
    <w:rsid w:val="00D7538B"/>
    <w:rsid w:val="00D82A87"/>
    <w:rsid w:val="00D9536F"/>
    <w:rsid w:val="00DA4D49"/>
    <w:rsid w:val="00DB6F5C"/>
    <w:rsid w:val="00DC0F1F"/>
    <w:rsid w:val="00DE1907"/>
    <w:rsid w:val="00DE2133"/>
    <w:rsid w:val="00DE6DA2"/>
    <w:rsid w:val="00DF510D"/>
    <w:rsid w:val="00E004BB"/>
    <w:rsid w:val="00E075D2"/>
    <w:rsid w:val="00E076AC"/>
    <w:rsid w:val="00E1168E"/>
    <w:rsid w:val="00E129F1"/>
    <w:rsid w:val="00E1403B"/>
    <w:rsid w:val="00E14D2B"/>
    <w:rsid w:val="00E3576B"/>
    <w:rsid w:val="00E4330D"/>
    <w:rsid w:val="00E43BA8"/>
    <w:rsid w:val="00E46822"/>
    <w:rsid w:val="00E5016E"/>
    <w:rsid w:val="00E50C9A"/>
    <w:rsid w:val="00E56BD9"/>
    <w:rsid w:val="00E56DB6"/>
    <w:rsid w:val="00E60633"/>
    <w:rsid w:val="00E63A95"/>
    <w:rsid w:val="00E64C9D"/>
    <w:rsid w:val="00E66A8C"/>
    <w:rsid w:val="00E67E2C"/>
    <w:rsid w:val="00E70904"/>
    <w:rsid w:val="00E72FA7"/>
    <w:rsid w:val="00E76E5B"/>
    <w:rsid w:val="00E80E51"/>
    <w:rsid w:val="00E81DF6"/>
    <w:rsid w:val="00E86089"/>
    <w:rsid w:val="00E86582"/>
    <w:rsid w:val="00E932FF"/>
    <w:rsid w:val="00E9341D"/>
    <w:rsid w:val="00EA7462"/>
    <w:rsid w:val="00EB3B04"/>
    <w:rsid w:val="00EB443D"/>
    <w:rsid w:val="00EB4D25"/>
    <w:rsid w:val="00EC57B9"/>
    <w:rsid w:val="00EC7C36"/>
    <w:rsid w:val="00ED202F"/>
    <w:rsid w:val="00ED4A8B"/>
    <w:rsid w:val="00ED4E9D"/>
    <w:rsid w:val="00EE3B8D"/>
    <w:rsid w:val="00EF3896"/>
    <w:rsid w:val="00F157D1"/>
    <w:rsid w:val="00F20946"/>
    <w:rsid w:val="00F21194"/>
    <w:rsid w:val="00F214CA"/>
    <w:rsid w:val="00F22BA5"/>
    <w:rsid w:val="00F26415"/>
    <w:rsid w:val="00F2666F"/>
    <w:rsid w:val="00F410DD"/>
    <w:rsid w:val="00F57934"/>
    <w:rsid w:val="00F67DB5"/>
    <w:rsid w:val="00F74EDF"/>
    <w:rsid w:val="00F82CAA"/>
    <w:rsid w:val="00F84B44"/>
    <w:rsid w:val="00F927A6"/>
    <w:rsid w:val="00F93A4D"/>
    <w:rsid w:val="00F970FF"/>
    <w:rsid w:val="00FA19FB"/>
    <w:rsid w:val="00FA57D6"/>
    <w:rsid w:val="00FA5B1E"/>
    <w:rsid w:val="00FA6FF3"/>
    <w:rsid w:val="00FA7F29"/>
    <w:rsid w:val="00FB31BD"/>
    <w:rsid w:val="00FC7D90"/>
    <w:rsid w:val="00FD36C3"/>
    <w:rsid w:val="00FE0371"/>
    <w:rsid w:val="00FE67A9"/>
    <w:rsid w:val="00FE70C4"/>
    <w:rsid w:val="00FF07D2"/>
    <w:rsid w:val="00FF381B"/>
    <w:rsid w:val="00FF45F7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4C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link w:val="30"/>
    <w:qFormat/>
    <w:rsid w:val="00DB6F5C"/>
    <w:pPr>
      <w:spacing w:before="100" w:beforeAutospacing="1" w:after="100" w:afterAutospacing="1" w:line="240" w:lineRule="auto"/>
      <w:outlineLvl w:val="2"/>
    </w:pPr>
    <w:rPr>
      <w:rFonts w:ascii="Arial" w:hAnsi="Arial"/>
      <w:b/>
      <w:bCs/>
      <w:color w:val="95B639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12C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275DD"/>
    <w:pPr>
      <w:ind w:left="720"/>
      <w:contextualSpacing/>
    </w:pPr>
  </w:style>
  <w:style w:type="paragraph" w:styleId="a6">
    <w:name w:val="Body Text Indent"/>
    <w:basedOn w:val="a0"/>
    <w:link w:val="a7"/>
    <w:rsid w:val="00C609C3"/>
    <w:pPr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7">
    <w:name w:val="Основной текст с отступом Знак"/>
    <w:link w:val="a6"/>
    <w:rsid w:val="00C609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rsid w:val="00C609C3"/>
    <w:pPr>
      <w:spacing w:after="120" w:line="48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C609C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qFormat/>
    <w:rsid w:val="00C609C3"/>
    <w:pPr>
      <w:ind w:left="720"/>
    </w:pPr>
    <w:rPr>
      <w:rFonts w:eastAsia="Calibri" w:cs="Calibri"/>
      <w:lang w:eastAsia="en-US"/>
    </w:rPr>
  </w:style>
  <w:style w:type="paragraph" w:styleId="a8">
    <w:name w:val="Body Text"/>
    <w:basedOn w:val="a0"/>
    <w:link w:val="a9"/>
    <w:uiPriority w:val="99"/>
    <w:unhideWhenUsed/>
    <w:rsid w:val="00C609C3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rsid w:val="00C609C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76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9762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976259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Ц Список основной"/>
    <w:basedOn w:val="a0"/>
    <w:next w:val="a0"/>
    <w:link w:val="ac"/>
    <w:rsid w:val="00401B07"/>
    <w:pPr>
      <w:numPr>
        <w:numId w:val="8"/>
      </w:numPr>
      <w:spacing w:after="0" w:line="360" w:lineRule="auto"/>
      <w:jc w:val="both"/>
    </w:pPr>
    <w:rPr>
      <w:rFonts w:ascii="Verdana" w:hAnsi="Verdana"/>
      <w:color w:val="000000"/>
      <w:sz w:val="24"/>
      <w:szCs w:val="24"/>
      <w:lang/>
    </w:rPr>
  </w:style>
  <w:style w:type="character" w:customStyle="1" w:styleId="ac">
    <w:name w:val="Ц Список основной Знак Знак"/>
    <w:link w:val="a"/>
    <w:rsid w:val="00401B07"/>
    <w:rPr>
      <w:rFonts w:ascii="Verdana" w:hAnsi="Verdana"/>
      <w:color w:val="000000"/>
      <w:sz w:val="24"/>
      <w:szCs w:val="24"/>
    </w:rPr>
  </w:style>
  <w:style w:type="paragraph" w:styleId="ad">
    <w:name w:val="Normal (Web)"/>
    <w:basedOn w:val="a0"/>
    <w:rsid w:val="00EE3B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2E3E7C"/>
  </w:style>
  <w:style w:type="paragraph" w:styleId="ae">
    <w:name w:val="No Spacing"/>
    <w:uiPriority w:val="1"/>
    <w:qFormat/>
    <w:rsid w:val="007667D4"/>
    <w:rPr>
      <w:sz w:val="22"/>
      <w:szCs w:val="22"/>
    </w:rPr>
  </w:style>
  <w:style w:type="character" w:customStyle="1" w:styleId="30">
    <w:name w:val="Заголовок 3 Знак"/>
    <w:link w:val="3"/>
    <w:rsid w:val="00DB6F5C"/>
    <w:rPr>
      <w:rFonts w:ascii="Arial" w:hAnsi="Arial" w:cs="Arial"/>
      <w:b/>
      <w:bCs/>
      <w:color w:val="95B639"/>
      <w:sz w:val="22"/>
      <w:szCs w:val="22"/>
    </w:rPr>
  </w:style>
  <w:style w:type="paragraph" w:customStyle="1" w:styleId="BodyText24">
    <w:name w:val="Body Text 24"/>
    <w:basedOn w:val="a0"/>
    <w:rsid w:val="001C4BB1"/>
    <w:pPr>
      <w:spacing w:before="60" w:after="0" w:line="280" w:lineRule="auto"/>
      <w:ind w:firstLine="34"/>
    </w:pPr>
    <w:rPr>
      <w:rFonts w:ascii="Times New Roman" w:hAnsi="Times New Roman"/>
      <w:color w:val="00000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0C53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0C53A6"/>
    <w:rPr>
      <w:rFonts w:ascii="Tahoma" w:hAnsi="Tahoma" w:cs="Tahoma"/>
      <w:sz w:val="16"/>
      <w:szCs w:val="16"/>
    </w:rPr>
  </w:style>
  <w:style w:type="paragraph" w:styleId="af1">
    <w:name w:val="endnote text"/>
    <w:basedOn w:val="a0"/>
    <w:link w:val="af2"/>
    <w:uiPriority w:val="99"/>
    <w:semiHidden/>
    <w:unhideWhenUsed/>
    <w:rsid w:val="005314D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314D5"/>
  </w:style>
  <w:style w:type="character" w:styleId="af3">
    <w:name w:val="endnote reference"/>
    <w:uiPriority w:val="99"/>
    <w:semiHidden/>
    <w:unhideWhenUsed/>
    <w:rsid w:val="005314D5"/>
    <w:rPr>
      <w:vertAlign w:val="superscript"/>
    </w:rPr>
  </w:style>
  <w:style w:type="paragraph" w:customStyle="1" w:styleId="ConsPlusNonformat">
    <w:name w:val="ConsPlusNonformat"/>
    <w:rsid w:val="00E76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_"/>
    <w:link w:val="21"/>
    <w:rsid w:val="00AC120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4"/>
    <w:rsid w:val="00AC1209"/>
    <w:pPr>
      <w:widowControl w:val="0"/>
      <w:shd w:val="clear" w:color="auto" w:fill="FFFFFF"/>
      <w:spacing w:after="300" w:line="0" w:lineRule="atLeast"/>
    </w:pPr>
    <w:rPr>
      <w:rFonts w:ascii="Times New Roman" w:hAnsi="Times New Roman"/>
      <w:sz w:val="26"/>
      <w:szCs w:val="26"/>
      <w:lang/>
    </w:rPr>
  </w:style>
  <w:style w:type="character" w:customStyle="1" w:styleId="11pt">
    <w:name w:val="Основной текст + 11 pt"/>
    <w:rsid w:val="0051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B3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1;&#1090;&#1072;\Desktop\&#1052;&#1055;%20&#1056;&#1072;&#1079;&#1074;.&#1087;&#1088;&#1077;&#1076;&#1087;&#1088;\&#1089;&#1090;&#1088;&#1091;&#1082;&#1090;&#1091;&#1088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520643766536333E-2"/>
          <c:y val="0.1323442946595027"/>
          <c:w val="0.81770870605903734"/>
          <c:h val="0.73065754215278211"/>
        </c:manualLayout>
      </c:layout>
      <c:pieChart>
        <c:varyColors val="1"/>
        <c:ser>
          <c:idx val="0"/>
          <c:order val="0"/>
          <c:tx>
            <c:strRef>
              <c:f>Лист1!$C$2</c:f>
              <c:strCache>
                <c:ptCount val="1"/>
                <c:pt idx="0">
                  <c:v>кол-во ед.</c:v>
                </c:pt>
              </c:strCache>
            </c:strRef>
          </c:tx>
          <c:dLbls>
            <c:dLbl>
              <c:idx val="0"/>
              <c:layout>
                <c:manualLayout>
                  <c:x val="-0.2246873410202064"/>
                  <c:y val="-9.359424312798640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4304461942257524E-2"/>
                  <c:y val="-6.654156624135941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оптовая и розничная торговля...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1.529896967252494E-3"/>
                  <c:y val="-3.326233435480250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428385914613258"/>
                  <c:y val="0.11996280569640839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Лист1!$B$3:$B$8</c:f>
              <c:strCache>
                <c:ptCount val="5"/>
                <c:pt idx="0">
                  <c:v>сельское хозяйство, охота и лесное хозяйство </c:v>
                </c:pt>
                <c:pt idx="1">
                  <c:v>оптовая и розничная торговля, ремонт автотранспортных средств, бытовых изделий и предметов личного пользования </c:v>
                </c:pt>
                <c:pt idx="2">
                  <c:v>строительство </c:v>
                </c:pt>
                <c:pt idx="3">
                  <c:v>обрабатывающие производства</c:v>
                </c:pt>
                <c:pt idx="4">
                  <c:v>прочие виды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40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 в %</c:v>
                </c:pt>
              </c:strCache>
            </c:strRef>
          </c:tx>
          <c:cat>
            <c:strRef>
              <c:f>Лист1!$B$3:$B$8</c:f>
              <c:strCache>
                <c:ptCount val="5"/>
                <c:pt idx="0">
                  <c:v>сельское хозяйство, охота и лесное хозяйство </c:v>
                </c:pt>
                <c:pt idx="1">
                  <c:v>оптовая и розничная торговля, ремонт автотранспортных средств, бытовых изделий и предметов личного пользования </c:v>
                </c:pt>
                <c:pt idx="2">
                  <c:v>строительство </c:v>
                </c:pt>
                <c:pt idx="3">
                  <c:v>обрабатывающие производства</c:v>
                </c:pt>
                <c:pt idx="4">
                  <c:v>прочие виды</c:v>
                </c:pt>
              </c:strCache>
            </c:strRef>
          </c:cat>
          <c:val>
            <c:numRef>
              <c:f>Лист1!$D$3:$D$8</c:f>
              <c:numCache>
                <c:formatCode>0</c:formatCode>
                <c:ptCount val="6"/>
                <c:pt idx="0">
                  <c:v>55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27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618F-E5D3-4DC0-AB10-2C695BEB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Андрей</cp:lastModifiedBy>
  <cp:revision>2</cp:revision>
  <cp:lastPrinted>2015-11-02T01:02:00Z</cp:lastPrinted>
  <dcterms:created xsi:type="dcterms:W3CDTF">2018-10-22T01:28:00Z</dcterms:created>
  <dcterms:modified xsi:type="dcterms:W3CDTF">2018-10-22T01:28:00Z</dcterms:modified>
</cp:coreProperties>
</file>