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D96" w:rsidRDefault="00D502B2">
      <w:pPr>
        <w:pStyle w:val="a9"/>
        <w:rPr>
          <w:color w:val="000000"/>
          <w:sz w:val="16"/>
          <w:szCs w:val="16"/>
        </w:rPr>
      </w:pPr>
      <w:r w:rsidRPr="00BB2648">
        <w:t>Государственн</w:t>
      </w:r>
      <w:r>
        <w:t>ое</w:t>
      </w:r>
      <w:r w:rsidRPr="00BB2648">
        <w:t xml:space="preserve"> казенн</w:t>
      </w:r>
      <w:r>
        <w:t>ое</w:t>
      </w:r>
      <w:r w:rsidRPr="00BB2648">
        <w:t xml:space="preserve"> учреждение Республики Саха (Якутия) «Центр поддержки предпринимательства Республики Саха (Якутия)»</w:t>
      </w:r>
      <w:r>
        <w:t xml:space="preserve"> </w:t>
      </w:r>
      <w:r w:rsidR="000D2AC4">
        <w:t xml:space="preserve">направляет </w:t>
      </w:r>
      <w:proofErr w:type="gramStart"/>
      <w:r w:rsidR="000D2AC4">
        <w:t>согласно Соглашения</w:t>
      </w:r>
      <w:proofErr w:type="gramEnd"/>
      <w:r w:rsidR="000D2AC4">
        <w:t xml:space="preserve"> о предоставлении государственных услуг проект плана-графика кассовых… </w:t>
      </w:r>
      <w:r w:rsidR="00574D96">
        <w:rPr>
          <w:color w:val="000000"/>
          <w:sz w:val="16"/>
          <w:szCs w:val="16"/>
        </w:rPr>
        <w:t>Информация об изменениях:</w:t>
      </w:r>
    </w:p>
    <w:p w:rsidR="00574D96" w:rsidRDefault="00574D96">
      <w:pPr>
        <w:pStyle w:val="aa"/>
      </w:pPr>
      <w:r>
        <w:t xml:space="preserve">Наименование изменено с 7 февраля 2018 г. - </w:t>
      </w:r>
      <w:hyperlink r:id="rId5" w:history="1">
        <w:r>
          <w:rPr>
            <w:rStyle w:val="a7"/>
          </w:rPr>
          <w:t>Указ</w:t>
        </w:r>
      </w:hyperlink>
      <w:r>
        <w:t xml:space="preserve"> Главы Республики Саха (Якутия) от 30 января 2018 г. N 2385</w:t>
      </w:r>
    </w:p>
    <w:p w:rsidR="00574D96" w:rsidRDefault="00574D96">
      <w:pPr>
        <w:pStyle w:val="aa"/>
      </w:pPr>
      <w:hyperlink r:id="rId6" w:history="1">
        <w:r>
          <w:rPr>
            <w:rStyle w:val="a7"/>
          </w:rPr>
          <w:t>См. предыдущую редакцию</w:t>
        </w:r>
      </w:hyperlink>
    </w:p>
    <w:p w:rsidR="00574D96" w:rsidRDefault="00574D96">
      <w:pPr>
        <w:pStyle w:val="1"/>
      </w:pPr>
      <w:r>
        <w:t>Указ Главы Республики Саха (Якутия) от 4 декабря 2017 г. N 2258</w:t>
      </w:r>
      <w:r>
        <w:br/>
        <w:t>"О государственной программе Республики Саха (Якутия) "Содействие занятости населения Республики Саха (Якутия) на 2018 - 2022 годы"</w:t>
      </w:r>
    </w:p>
    <w:p w:rsidR="00574D96" w:rsidRDefault="00574D96"/>
    <w:p w:rsidR="00574D96" w:rsidRDefault="00574D96">
      <w:r>
        <w:t xml:space="preserve">В соответствии с </w:t>
      </w:r>
      <w:hyperlink r:id="rId7" w:history="1">
        <w:r>
          <w:rPr>
            <w:rStyle w:val="a7"/>
          </w:rPr>
          <w:t>Указом</w:t>
        </w:r>
      </w:hyperlink>
      <w:r>
        <w:t xml:space="preserve"> Главы Республики Саха (Якутия) 04 июля 2016 г. N 1255 "Об утверждении Перечня государственных программ Республики Саха (Якутия)" постановляю:</w:t>
      </w:r>
    </w:p>
    <w:p w:rsidR="00574D96" w:rsidRDefault="00574D96">
      <w:pPr>
        <w:pStyle w:val="a9"/>
        <w:rPr>
          <w:color w:val="000000"/>
          <w:sz w:val="16"/>
          <w:szCs w:val="16"/>
        </w:rPr>
      </w:pPr>
      <w:bookmarkStart w:id="0" w:name="sub_1"/>
      <w:r>
        <w:rPr>
          <w:color w:val="000000"/>
          <w:sz w:val="16"/>
          <w:szCs w:val="16"/>
        </w:rPr>
        <w:t>Информация об изменениях:</w:t>
      </w:r>
    </w:p>
    <w:bookmarkEnd w:id="0"/>
    <w:p w:rsidR="00574D96" w:rsidRDefault="00574D96">
      <w:pPr>
        <w:pStyle w:val="aa"/>
      </w:pPr>
      <w:r>
        <w:t xml:space="preserve">Пункт 1 изменен с 7 февраля 2018 г. - </w:t>
      </w:r>
      <w:hyperlink r:id="rId8" w:history="1">
        <w:r>
          <w:rPr>
            <w:rStyle w:val="a7"/>
          </w:rPr>
          <w:t>Указ</w:t>
        </w:r>
      </w:hyperlink>
      <w:r>
        <w:t xml:space="preserve"> Главы Республики Саха (Якутия) от 30 января 2018 г. N 2385</w:t>
      </w:r>
    </w:p>
    <w:p w:rsidR="00574D96" w:rsidRDefault="00574D96">
      <w:pPr>
        <w:pStyle w:val="aa"/>
      </w:pPr>
      <w:hyperlink r:id="rId9" w:history="1">
        <w:r>
          <w:rPr>
            <w:rStyle w:val="a7"/>
          </w:rPr>
          <w:t>См. предыдущую редакцию</w:t>
        </w:r>
      </w:hyperlink>
    </w:p>
    <w:p w:rsidR="00574D96" w:rsidRDefault="00574D96">
      <w:r>
        <w:t xml:space="preserve">1. Утвердить прилагаемую </w:t>
      </w:r>
      <w:hyperlink w:anchor="sub_1000" w:history="1">
        <w:r>
          <w:rPr>
            <w:rStyle w:val="a7"/>
          </w:rPr>
          <w:t>государственную программу</w:t>
        </w:r>
      </w:hyperlink>
      <w:r>
        <w:t xml:space="preserve"> Республики Саха (Якутия) "Содействие занятости населения Республики Саха (Якутия) на 2018 - 2022 годы".</w:t>
      </w:r>
    </w:p>
    <w:p w:rsidR="00574D96" w:rsidRDefault="00574D96">
      <w:bookmarkStart w:id="1" w:name="sub_2"/>
      <w:r>
        <w:t>2. Признать утратившими силу:</w:t>
      </w:r>
    </w:p>
    <w:bookmarkStart w:id="2" w:name="sub_201"/>
    <w:bookmarkEnd w:id="1"/>
    <w:p w:rsidR="00574D96" w:rsidRDefault="00574D96">
      <w:r>
        <w:fldChar w:fldCharType="begin"/>
      </w:r>
      <w:r>
        <w:instrText>HYPERLINK "garantF1://26627298.0"</w:instrText>
      </w:r>
      <w:r>
        <w:fldChar w:fldCharType="separate"/>
      </w:r>
      <w:r>
        <w:rPr>
          <w:rStyle w:val="a7"/>
        </w:rPr>
        <w:t>Указ</w:t>
      </w:r>
      <w:r>
        <w:fldChar w:fldCharType="end"/>
      </w:r>
      <w:r>
        <w:t xml:space="preserve"> Президента Республики Саха (Якутия) от 12 октября 2011 г. N 958 "О государственной программе Республики Саха (Якутия) "Содействие занятости населения Республики Саха (Якутия) на 2012 - 2019 годы";</w:t>
      </w:r>
    </w:p>
    <w:bookmarkStart w:id="3" w:name="sub_202"/>
    <w:bookmarkEnd w:id="2"/>
    <w:p w:rsidR="00574D96" w:rsidRDefault="00574D96">
      <w:r>
        <w:fldChar w:fldCharType="begin"/>
      </w:r>
      <w:r>
        <w:instrText>HYPERLINK "garantF1://26630385.0"</w:instrText>
      </w:r>
      <w:r>
        <w:fldChar w:fldCharType="separate"/>
      </w:r>
      <w:r>
        <w:rPr>
          <w:rStyle w:val="a7"/>
        </w:rPr>
        <w:t>Указ</w:t>
      </w:r>
      <w:r>
        <w:fldChar w:fldCharType="end"/>
      </w:r>
      <w:r>
        <w:t xml:space="preserve"> Президента Республики Саха (Якутия) от 12 марта 2012 г. N 1273 "О внесении изменений в Указ Президента Республики Саха (Якутия) от 12 октября 2011 г. N 958 "О государственной программе Республики Саха (Якутия) "Содействие занятости населения Республики Саха (Якутия) на 2012 - 2016 годы";</w:t>
      </w:r>
    </w:p>
    <w:bookmarkStart w:id="4" w:name="sub_203"/>
    <w:bookmarkEnd w:id="3"/>
    <w:p w:rsidR="00574D96" w:rsidRDefault="00574D96">
      <w:r>
        <w:fldChar w:fldCharType="begin"/>
      </w:r>
      <w:r>
        <w:instrText>HYPERLINK "garantF1://26637369.0"</w:instrText>
      </w:r>
      <w:r>
        <w:fldChar w:fldCharType="separate"/>
      </w:r>
      <w:r>
        <w:rPr>
          <w:rStyle w:val="a7"/>
        </w:rPr>
        <w:t>Указ</w:t>
      </w:r>
      <w:r>
        <w:fldChar w:fldCharType="end"/>
      </w:r>
      <w:r>
        <w:t xml:space="preserve"> Президента Республики Саха (Якутия) от 12 февраля 2013 г. N 1871 "О внесении изменений в Указ Президента Республики Саха (Якутия) от 12 октября 2011 г. N 958 "О государственной программе Республики Саха (Якутия) "Содействие занятости населения Республики Саха (Якутия) на 2012 - 2016 годы";</w:t>
      </w:r>
    </w:p>
    <w:bookmarkStart w:id="5" w:name="sub_204"/>
    <w:bookmarkEnd w:id="4"/>
    <w:p w:rsidR="00574D96" w:rsidRDefault="00574D96">
      <w:r>
        <w:fldChar w:fldCharType="begin"/>
      </w:r>
      <w:r>
        <w:instrText>HYPERLINK "garantF1://26638034.0"</w:instrText>
      </w:r>
      <w:r>
        <w:fldChar w:fldCharType="separate"/>
      </w:r>
      <w:r>
        <w:rPr>
          <w:rStyle w:val="a7"/>
        </w:rPr>
        <w:t>Указ</w:t>
      </w:r>
      <w:r>
        <w:fldChar w:fldCharType="end"/>
      </w:r>
      <w:r>
        <w:t xml:space="preserve"> Президента Республики Саха (Якутия) от 27 марта 2013 г. N 1969 "О внесении изменений в Указ Президента Республики Саха (Якутия) от 12 октября 2011 г. N 958 "О государственной программе Республики Саха (Якутия) "Содействие занятости населения Республики Саха (Якутия) на 2012 - 2016 годы";</w:t>
      </w:r>
    </w:p>
    <w:bookmarkStart w:id="6" w:name="sub_205"/>
    <w:bookmarkEnd w:id="5"/>
    <w:p w:rsidR="00574D96" w:rsidRDefault="00574D96">
      <w:r>
        <w:fldChar w:fldCharType="begin"/>
      </w:r>
      <w:r>
        <w:instrText>HYPERLINK "garantF1://26641080.0"</w:instrText>
      </w:r>
      <w:r>
        <w:fldChar w:fldCharType="separate"/>
      </w:r>
      <w:r>
        <w:rPr>
          <w:rStyle w:val="a7"/>
        </w:rPr>
        <w:t>Указ</w:t>
      </w:r>
      <w:r>
        <w:fldChar w:fldCharType="end"/>
      </w:r>
      <w:r>
        <w:t xml:space="preserve"> Президента Республики Саха (Якутия) от 24 июля 2013 г. N 2187 "О внесении изменений в Указ Президента Республики Саха (Якутия) от 12 октября 2011 г. N 958 "О государственной программе Республики Саха (Якутия) "Содействие занятости населения Республики Саха (Якутия) на 2012 - 2016 годы";</w:t>
      </w:r>
    </w:p>
    <w:bookmarkStart w:id="7" w:name="sub_206"/>
    <w:bookmarkEnd w:id="6"/>
    <w:p w:rsidR="00574D96" w:rsidRDefault="00574D96">
      <w:r>
        <w:fldChar w:fldCharType="begin"/>
      </w:r>
      <w:r>
        <w:instrText>HYPERLINK "garantF1://26643349.0"</w:instrText>
      </w:r>
      <w:r>
        <w:fldChar w:fldCharType="separate"/>
      </w:r>
      <w:r>
        <w:rPr>
          <w:rStyle w:val="a7"/>
        </w:rPr>
        <w:t>Указ</w:t>
      </w:r>
      <w:r>
        <w:fldChar w:fldCharType="end"/>
      </w:r>
      <w:r>
        <w:t xml:space="preserve"> Президента Республики Саха (Якутия) от 14 ноября 2013 г. N 2318 "О внесении изменений в Указ Президента Республики Саха (Якутия) от 12 октября 2011 г. N 958 "О государственной программе Республики Саха (Якутия) "Содействие занятости населения Республики Саха (Якутия) на 2012 - 2016 годы";</w:t>
      </w:r>
    </w:p>
    <w:bookmarkStart w:id="8" w:name="sub_207"/>
    <w:bookmarkEnd w:id="7"/>
    <w:p w:rsidR="00574D96" w:rsidRDefault="00574D96">
      <w:r>
        <w:fldChar w:fldCharType="begin"/>
      </w:r>
      <w:r>
        <w:instrText>HYPERLINK "garantF1://26646241.0"</w:instrText>
      </w:r>
      <w:r>
        <w:fldChar w:fldCharType="separate"/>
      </w:r>
      <w:r>
        <w:rPr>
          <w:rStyle w:val="a7"/>
        </w:rPr>
        <w:t>Указ</w:t>
      </w:r>
      <w:r>
        <w:fldChar w:fldCharType="end"/>
      </w:r>
      <w:r>
        <w:t xml:space="preserve"> Президента Республики Саха (Якутия) от 20 февраля 2014 г. N 2505 "О внесении изменений в Указ Президента Республики Саха (Якутия) от 12 октября 2011 г. N 958 "О государственной программе Республики Саха (Якутия) "Содействие занятости населения Республики Саха (Якутия) на 2012 - 2016 годы";</w:t>
      </w:r>
    </w:p>
    <w:bookmarkStart w:id="9" w:name="sub_208"/>
    <w:bookmarkEnd w:id="8"/>
    <w:p w:rsidR="00574D96" w:rsidRDefault="00574D96">
      <w:r>
        <w:fldChar w:fldCharType="begin"/>
      </w:r>
      <w:r>
        <w:instrText>HYPERLINK "garantF1://26649780.0"</w:instrText>
      </w:r>
      <w:r>
        <w:fldChar w:fldCharType="separate"/>
      </w:r>
      <w:r>
        <w:rPr>
          <w:rStyle w:val="a7"/>
        </w:rPr>
        <w:t>Указ</w:t>
      </w:r>
      <w:r>
        <w:fldChar w:fldCharType="end"/>
      </w:r>
      <w:r>
        <w:t xml:space="preserve"> Главы Республики Саха (Якутия) от 20 августа 2014 г. N 2828 "О внесении изменений в Указ Президента Республики Саха (Якутия) от 12 октября 2011 г. N 958 "О </w:t>
      </w:r>
      <w:r>
        <w:lastRenderedPageBreak/>
        <w:t>государственной программе Республики Саха (Якутия) "Содействие занятости населения Республики Саха (Якутия) на 2012 - 2016 годы";</w:t>
      </w:r>
    </w:p>
    <w:bookmarkStart w:id="10" w:name="sub_209"/>
    <w:bookmarkEnd w:id="9"/>
    <w:p w:rsidR="00574D96" w:rsidRDefault="00574D96">
      <w:r>
        <w:fldChar w:fldCharType="begin"/>
      </w:r>
      <w:r>
        <w:instrText>HYPERLINK "garantF1://26655902.0"</w:instrText>
      </w:r>
      <w:r>
        <w:fldChar w:fldCharType="separate"/>
      </w:r>
      <w:r>
        <w:rPr>
          <w:rStyle w:val="a7"/>
        </w:rPr>
        <w:t>Указ</w:t>
      </w:r>
      <w:r>
        <w:fldChar w:fldCharType="end"/>
      </w:r>
      <w:r>
        <w:t xml:space="preserve"> Главы Республики Саха (Якутия) от 26 мая 2015 г. N 493 "О внесении изменений в Указ Президента Республики Саха (Якутия) от 12 октября 2011 г. N 958 "О государственной программе Республики Саха (Якутия) "Содействие занятости населения Республики Саха (Якутия) на 2012 - 2017 годы";</w:t>
      </w:r>
    </w:p>
    <w:bookmarkStart w:id="11" w:name="sub_210"/>
    <w:bookmarkEnd w:id="10"/>
    <w:p w:rsidR="00574D96" w:rsidRDefault="00574D96">
      <w:r>
        <w:fldChar w:fldCharType="begin"/>
      </w:r>
      <w:r>
        <w:instrText>HYPERLINK "garantF1://26657844.0"</w:instrText>
      </w:r>
      <w:r>
        <w:fldChar w:fldCharType="separate"/>
      </w:r>
      <w:r>
        <w:rPr>
          <w:rStyle w:val="a7"/>
        </w:rPr>
        <w:t>Указ</w:t>
      </w:r>
      <w:r>
        <w:fldChar w:fldCharType="end"/>
      </w:r>
      <w:r>
        <w:t xml:space="preserve"> Главы Республики Саха (Якутия) от 30 сентября 2015 г. N 689 "О внесении изменений в Указ Президента Республики Саха (Якутия) от 12 октября 2011 г. N 958 "О государственной программе Республики Саха (Якутия) "Содействие занятости населения Республики Саха (Якутия) на 2012 - 2017 годы";</w:t>
      </w:r>
    </w:p>
    <w:bookmarkStart w:id="12" w:name="sub_211"/>
    <w:bookmarkEnd w:id="11"/>
    <w:p w:rsidR="00574D96" w:rsidRDefault="00574D96">
      <w:r>
        <w:fldChar w:fldCharType="begin"/>
      </w:r>
      <w:r>
        <w:instrText>HYPERLINK "garantF1://26661399.0"</w:instrText>
      </w:r>
      <w:r>
        <w:fldChar w:fldCharType="separate"/>
      </w:r>
      <w:r>
        <w:rPr>
          <w:rStyle w:val="a7"/>
        </w:rPr>
        <w:t>Указ</w:t>
      </w:r>
      <w:r>
        <w:fldChar w:fldCharType="end"/>
      </w:r>
      <w:r>
        <w:t xml:space="preserve"> Главы Республики Саха (Якутия) от 04 мая 2016 г. N 1107 "О внесении изменений в Указ Президента Республики Саха (Якутия) от 12 октября 2011 г. N 958 "О государственной программе Республики Саха (Якутия) "Содействие занятости населения Республики Саха (Якутия) на 2012 - 2019 годы";</w:t>
      </w:r>
    </w:p>
    <w:bookmarkStart w:id="13" w:name="sub_212"/>
    <w:bookmarkEnd w:id="12"/>
    <w:p w:rsidR="00574D96" w:rsidRDefault="00574D96">
      <w:r>
        <w:fldChar w:fldCharType="begin"/>
      </w:r>
      <w:r>
        <w:instrText>HYPERLINK "garantF1://48058342.0"</w:instrText>
      </w:r>
      <w:r>
        <w:fldChar w:fldCharType="separate"/>
      </w:r>
      <w:r>
        <w:rPr>
          <w:rStyle w:val="a7"/>
        </w:rPr>
        <w:t>Указ</w:t>
      </w:r>
      <w:r>
        <w:fldChar w:fldCharType="end"/>
      </w:r>
      <w:r>
        <w:t xml:space="preserve"> Главы Республики Саха (Якутия) от 21 декабря 2016 г. N 1586 "О внесении изменений в Указ Президента Республики Саха (Якутия) от 12 октября 2011 г. N 958 "О государственной программе Республики Саха (Якутия) '"Содействие занятости населения Республики Саха (Якутия) на 2012 - 2019 годы'".</w:t>
      </w:r>
    </w:p>
    <w:p w:rsidR="00574D96" w:rsidRDefault="00574D96">
      <w:bookmarkStart w:id="14" w:name="sub_3"/>
      <w:bookmarkEnd w:id="13"/>
      <w:r>
        <w:t>3. Контроль исполнения настоящего Указа возложить на заместителя Председателя Правительства Республики Саха (Якутия) Дьячковского А.П.</w:t>
      </w:r>
    </w:p>
    <w:p w:rsidR="00574D96" w:rsidRDefault="00574D96">
      <w:bookmarkStart w:id="15" w:name="sub_4"/>
      <w:bookmarkEnd w:id="14"/>
      <w:r>
        <w:t>4. Настоящий Указ вступает в силу с 01 января 2018 года.</w:t>
      </w:r>
    </w:p>
    <w:p w:rsidR="00574D96" w:rsidRDefault="00574D96">
      <w:bookmarkStart w:id="16" w:name="sub_5"/>
      <w:bookmarkEnd w:id="15"/>
      <w:r>
        <w:t xml:space="preserve">5. </w:t>
      </w:r>
      <w:hyperlink r:id="rId10" w:history="1">
        <w:r>
          <w:rPr>
            <w:rStyle w:val="a7"/>
          </w:rPr>
          <w:t>Опубликовать</w:t>
        </w:r>
      </w:hyperlink>
      <w:r>
        <w:t xml:space="preserve"> настоящий Указ в официальных средствах массовой информации.</w:t>
      </w:r>
    </w:p>
    <w:bookmarkEnd w:id="16"/>
    <w:p w:rsidR="00574D96" w:rsidRDefault="00574D96"/>
    <w:tbl>
      <w:tblPr>
        <w:tblW w:w="0" w:type="auto"/>
        <w:tblInd w:w="108" w:type="dxa"/>
        <w:tblLook w:val="0000"/>
      </w:tblPr>
      <w:tblGrid>
        <w:gridCol w:w="6274"/>
        <w:gridCol w:w="3189"/>
      </w:tblGrid>
      <w:tr w:rsidR="00574D96">
        <w:tblPrEx>
          <w:tblCellMar>
            <w:top w:w="0" w:type="dxa"/>
            <w:bottom w:w="0" w:type="dxa"/>
          </w:tblCellMar>
        </w:tblPrEx>
        <w:tc>
          <w:tcPr>
            <w:tcW w:w="6666" w:type="dxa"/>
            <w:tcBorders>
              <w:top w:val="nil"/>
              <w:left w:val="nil"/>
              <w:bottom w:val="nil"/>
              <w:right w:val="nil"/>
            </w:tcBorders>
          </w:tcPr>
          <w:p w:rsidR="00574D96" w:rsidRDefault="00574D96">
            <w:pPr>
              <w:pStyle w:val="ad"/>
            </w:pPr>
            <w:r>
              <w:t>Глава</w:t>
            </w:r>
            <w:r>
              <w:br/>
              <w:t>Республики Саха (Якутия)</w:t>
            </w:r>
          </w:p>
        </w:tc>
        <w:tc>
          <w:tcPr>
            <w:tcW w:w="3333" w:type="dxa"/>
            <w:tcBorders>
              <w:top w:val="nil"/>
              <w:left w:val="nil"/>
              <w:bottom w:val="nil"/>
              <w:right w:val="nil"/>
            </w:tcBorders>
          </w:tcPr>
          <w:p w:rsidR="00574D96" w:rsidRDefault="00574D96">
            <w:pPr>
              <w:pStyle w:val="ab"/>
              <w:jc w:val="right"/>
            </w:pPr>
            <w:r>
              <w:t>Е. Борисов</w:t>
            </w:r>
          </w:p>
        </w:tc>
      </w:tr>
    </w:tbl>
    <w:p w:rsidR="00574D96" w:rsidRDefault="00574D96"/>
    <w:p w:rsidR="00574D96" w:rsidRDefault="00574D96">
      <w:pPr>
        <w:pStyle w:val="ad"/>
      </w:pPr>
      <w:r>
        <w:t>г. Якутск</w:t>
      </w:r>
    </w:p>
    <w:p w:rsidR="00574D96" w:rsidRDefault="00574D96">
      <w:pPr>
        <w:pStyle w:val="ad"/>
      </w:pPr>
      <w:r>
        <w:t>4 декабря 2017 года</w:t>
      </w:r>
    </w:p>
    <w:p w:rsidR="00574D96" w:rsidRDefault="00574D96">
      <w:pPr>
        <w:pStyle w:val="ad"/>
      </w:pPr>
      <w:r>
        <w:t>N 2258</w:t>
      </w:r>
    </w:p>
    <w:p w:rsidR="00574D96" w:rsidRDefault="00574D96"/>
    <w:p w:rsidR="00574D96" w:rsidRDefault="00574D96">
      <w:pPr>
        <w:pStyle w:val="a9"/>
        <w:rPr>
          <w:color w:val="000000"/>
          <w:sz w:val="16"/>
          <w:szCs w:val="16"/>
        </w:rPr>
      </w:pPr>
      <w:bookmarkStart w:id="17" w:name="sub_1000"/>
      <w:r>
        <w:rPr>
          <w:color w:val="000000"/>
          <w:sz w:val="16"/>
          <w:szCs w:val="16"/>
        </w:rPr>
        <w:t>Информация об изменениях:</w:t>
      </w:r>
    </w:p>
    <w:bookmarkEnd w:id="17"/>
    <w:p w:rsidR="00574D96" w:rsidRDefault="00574D96">
      <w:pPr>
        <w:pStyle w:val="aa"/>
      </w:pPr>
      <w:r>
        <w:t xml:space="preserve">Наименование изменено с 7 февраля 2018 г. - </w:t>
      </w:r>
      <w:hyperlink r:id="rId11" w:history="1">
        <w:r>
          <w:rPr>
            <w:rStyle w:val="a7"/>
          </w:rPr>
          <w:t>Указ</w:t>
        </w:r>
      </w:hyperlink>
      <w:r>
        <w:t xml:space="preserve"> Главы Республики Саха (Якутия) от 30 января 2018 г. N 2385</w:t>
      </w:r>
    </w:p>
    <w:p w:rsidR="00574D96" w:rsidRDefault="00574D96">
      <w:pPr>
        <w:pStyle w:val="aa"/>
      </w:pPr>
      <w:hyperlink r:id="rId12" w:history="1">
        <w:r>
          <w:rPr>
            <w:rStyle w:val="a7"/>
          </w:rPr>
          <w:t>См. предыдущую редакцию</w:t>
        </w:r>
      </w:hyperlink>
    </w:p>
    <w:p w:rsidR="00574D96" w:rsidRDefault="00574D96">
      <w:pPr>
        <w:jc w:val="right"/>
      </w:pPr>
      <w:r>
        <w:rPr>
          <w:rStyle w:val="a6"/>
        </w:rPr>
        <w:t>Утверждена</w:t>
      </w:r>
      <w:r>
        <w:rPr>
          <w:rStyle w:val="a6"/>
        </w:rPr>
        <w:br/>
      </w:r>
      <w:hyperlink w:anchor="sub_0" w:history="1">
        <w:r>
          <w:rPr>
            <w:rStyle w:val="a7"/>
          </w:rPr>
          <w:t>Указом</w:t>
        </w:r>
      </w:hyperlink>
      <w:r>
        <w:rPr>
          <w:rStyle w:val="a6"/>
        </w:rPr>
        <w:t xml:space="preserve"> Главы</w:t>
      </w:r>
      <w:r>
        <w:rPr>
          <w:rStyle w:val="a6"/>
        </w:rPr>
        <w:br/>
        <w:t>Республики Саха (Якутия)</w:t>
      </w:r>
      <w:r>
        <w:rPr>
          <w:rStyle w:val="a6"/>
        </w:rPr>
        <w:br/>
        <w:t>от 4 декабря 2017 г. N 2258</w:t>
      </w:r>
    </w:p>
    <w:p w:rsidR="00574D96" w:rsidRDefault="00574D96"/>
    <w:p w:rsidR="00574D96" w:rsidRDefault="00574D96">
      <w:pPr>
        <w:pStyle w:val="1"/>
      </w:pPr>
      <w:r>
        <w:t>Государственная программа</w:t>
      </w:r>
      <w:r>
        <w:br/>
        <w:t>Республики Саха (Якутия) "Содействие занятости населения Республики Саха (Якутия) на 2018 - 2022 годы"</w:t>
      </w:r>
    </w:p>
    <w:p w:rsidR="00574D96" w:rsidRDefault="00574D96"/>
    <w:p w:rsidR="00574D96" w:rsidRDefault="00574D96">
      <w:pPr>
        <w:pStyle w:val="a9"/>
        <w:rPr>
          <w:color w:val="000000"/>
          <w:sz w:val="16"/>
          <w:szCs w:val="16"/>
        </w:rPr>
      </w:pPr>
      <w:bookmarkStart w:id="18" w:name="sub_6"/>
      <w:r>
        <w:rPr>
          <w:color w:val="000000"/>
          <w:sz w:val="16"/>
          <w:szCs w:val="16"/>
        </w:rPr>
        <w:t>Информация об изменениях:</w:t>
      </w:r>
    </w:p>
    <w:bookmarkEnd w:id="18"/>
    <w:p w:rsidR="00574D96" w:rsidRDefault="00574D96">
      <w:pPr>
        <w:pStyle w:val="aa"/>
      </w:pPr>
      <w:r>
        <w:t xml:space="preserve">Паспорт изменен с 7 февраля 2018 г. - </w:t>
      </w:r>
      <w:hyperlink r:id="rId13" w:history="1">
        <w:r>
          <w:rPr>
            <w:rStyle w:val="a7"/>
          </w:rPr>
          <w:t>Указ</w:t>
        </w:r>
      </w:hyperlink>
      <w:r>
        <w:t xml:space="preserve"> Главы Республики Саха (Якутия) от 30 января 2018 г. N 2385</w:t>
      </w:r>
    </w:p>
    <w:p w:rsidR="00574D96" w:rsidRDefault="00574D96">
      <w:pPr>
        <w:pStyle w:val="aa"/>
      </w:pPr>
      <w:hyperlink r:id="rId14" w:history="1">
        <w:r>
          <w:rPr>
            <w:rStyle w:val="a7"/>
          </w:rPr>
          <w:t>См. предыдущую редакцию</w:t>
        </w:r>
      </w:hyperlink>
    </w:p>
    <w:p w:rsidR="00574D96" w:rsidRDefault="00574D96">
      <w:pPr>
        <w:pStyle w:val="1"/>
      </w:pPr>
      <w:r>
        <w:t>Паспорт государственной программы</w:t>
      </w:r>
    </w:p>
    <w:p w:rsidR="00574D96" w:rsidRDefault="00574D9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220"/>
        <w:gridCol w:w="7000"/>
      </w:tblGrid>
      <w:tr w:rsidR="00574D96">
        <w:tblPrEx>
          <w:tblCellMar>
            <w:top w:w="0" w:type="dxa"/>
            <w:bottom w:w="0" w:type="dxa"/>
          </w:tblCellMar>
        </w:tblPrEx>
        <w:tc>
          <w:tcPr>
            <w:tcW w:w="3220" w:type="dxa"/>
            <w:tcBorders>
              <w:top w:val="single" w:sz="4" w:space="0" w:color="auto"/>
              <w:bottom w:val="single" w:sz="4" w:space="0" w:color="auto"/>
              <w:right w:val="single" w:sz="4" w:space="0" w:color="auto"/>
            </w:tcBorders>
          </w:tcPr>
          <w:p w:rsidR="00574D96" w:rsidRDefault="00574D96">
            <w:pPr>
              <w:pStyle w:val="ad"/>
            </w:pPr>
            <w:r>
              <w:t xml:space="preserve">Наименование </w:t>
            </w:r>
            <w:r>
              <w:lastRenderedPageBreak/>
              <w:t>государственной программы</w:t>
            </w:r>
          </w:p>
        </w:tc>
        <w:tc>
          <w:tcPr>
            <w:tcW w:w="7000" w:type="dxa"/>
            <w:tcBorders>
              <w:top w:val="single" w:sz="4" w:space="0" w:color="auto"/>
              <w:left w:val="single" w:sz="4" w:space="0" w:color="auto"/>
              <w:bottom w:val="single" w:sz="4" w:space="0" w:color="auto"/>
            </w:tcBorders>
          </w:tcPr>
          <w:p w:rsidR="00574D96" w:rsidRDefault="00574D96">
            <w:pPr>
              <w:pStyle w:val="ad"/>
            </w:pPr>
            <w:bookmarkStart w:id="19" w:name="sub_101"/>
            <w:r>
              <w:lastRenderedPageBreak/>
              <w:t xml:space="preserve">Содействие занятости населения Республики Саха (Якутия) </w:t>
            </w:r>
            <w:r>
              <w:lastRenderedPageBreak/>
              <w:t>на 2018 - 2022 годы</w:t>
            </w:r>
            <w:bookmarkEnd w:id="19"/>
          </w:p>
        </w:tc>
      </w:tr>
      <w:tr w:rsidR="00574D96">
        <w:tblPrEx>
          <w:tblCellMar>
            <w:top w:w="0" w:type="dxa"/>
            <w:bottom w:w="0" w:type="dxa"/>
          </w:tblCellMar>
        </w:tblPrEx>
        <w:tc>
          <w:tcPr>
            <w:tcW w:w="3220" w:type="dxa"/>
            <w:tcBorders>
              <w:top w:val="single" w:sz="4" w:space="0" w:color="auto"/>
              <w:bottom w:val="single" w:sz="4" w:space="0" w:color="auto"/>
              <w:right w:val="single" w:sz="4" w:space="0" w:color="auto"/>
            </w:tcBorders>
          </w:tcPr>
          <w:p w:rsidR="00574D96" w:rsidRDefault="00574D96">
            <w:pPr>
              <w:pStyle w:val="ad"/>
            </w:pPr>
            <w:r>
              <w:lastRenderedPageBreak/>
              <w:t>Ответственный исполнитель Программы</w:t>
            </w:r>
          </w:p>
        </w:tc>
        <w:tc>
          <w:tcPr>
            <w:tcW w:w="7000" w:type="dxa"/>
            <w:tcBorders>
              <w:top w:val="single" w:sz="4" w:space="0" w:color="auto"/>
              <w:left w:val="single" w:sz="4" w:space="0" w:color="auto"/>
              <w:bottom w:val="single" w:sz="4" w:space="0" w:color="auto"/>
            </w:tcBorders>
          </w:tcPr>
          <w:p w:rsidR="00574D96" w:rsidRDefault="00574D96">
            <w:pPr>
              <w:pStyle w:val="ad"/>
            </w:pPr>
            <w:r>
              <w:t>Государственный комитет Республики Саха (Якутия) по занятости населения</w:t>
            </w:r>
          </w:p>
        </w:tc>
      </w:tr>
      <w:tr w:rsidR="00574D96">
        <w:tblPrEx>
          <w:tblCellMar>
            <w:top w:w="0" w:type="dxa"/>
            <w:bottom w:w="0" w:type="dxa"/>
          </w:tblCellMar>
        </w:tblPrEx>
        <w:tc>
          <w:tcPr>
            <w:tcW w:w="3220" w:type="dxa"/>
            <w:tcBorders>
              <w:top w:val="single" w:sz="4" w:space="0" w:color="auto"/>
              <w:bottom w:val="single" w:sz="4" w:space="0" w:color="auto"/>
              <w:right w:val="single" w:sz="4" w:space="0" w:color="auto"/>
            </w:tcBorders>
          </w:tcPr>
          <w:p w:rsidR="00574D96" w:rsidRDefault="00574D96">
            <w:pPr>
              <w:pStyle w:val="ad"/>
            </w:pPr>
            <w:r>
              <w:t>Соисполнители Программы</w:t>
            </w:r>
          </w:p>
        </w:tc>
        <w:tc>
          <w:tcPr>
            <w:tcW w:w="7000" w:type="dxa"/>
            <w:tcBorders>
              <w:top w:val="single" w:sz="4" w:space="0" w:color="auto"/>
              <w:left w:val="single" w:sz="4" w:space="0" w:color="auto"/>
              <w:bottom w:val="single" w:sz="4" w:space="0" w:color="auto"/>
            </w:tcBorders>
          </w:tcPr>
          <w:p w:rsidR="00574D96" w:rsidRDefault="00574D96">
            <w:pPr>
              <w:pStyle w:val="ad"/>
            </w:pPr>
            <w:r>
              <w:t>Государственный комитет Республики Саха (Якутия) по занятости населения;</w:t>
            </w:r>
          </w:p>
          <w:p w:rsidR="00574D96" w:rsidRDefault="00574D96">
            <w:pPr>
              <w:pStyle w:val="ad"/>
            </w:pPr>
            <w:r>
              <w:t>Министерство образования и науки Республики Саха (Якутия)</w:t>
            </w:r>
          </w:p>
        </w:tc>
      </w:tr>
      <w:tr w:rsidR="00574D96">
        <w:tblPrEx>
          <w:tblCellMar>
            <w:top w:w="0" w:type="dxa"/>
            <w:bottom w:w="0" w:type="dxa"/>
          </w:tblCellMar>
        </w:tblPrEx>
        <w:tc>
          <w:tcPr>
            <w:tcW w:w="3220" w:type="dxa"/>
            <w:tcBorders>
              <w:top w:val="single" w:sz="4" w:space="0" w:color="auto"/>
              <w:bottom w:val="single" w:sz="4" w:space="0" w:color="auto"/>
              <w:right w:val="single" w:sz="4" w:space="0" w:color="auto"/>
            </w:tcBorders>
          </w:tcPr>
          <w:p w:rsidR="00574D96" w:rsidRDefault="00574D96">
            <w:pPr>
              <w:pStyle w:val="ad"/>
            </w:pPr>
            <w:r>
              <w:t>Участники Программы</w:t>
            </w:r>
          </w:p>
        </w:tc>
        <w:tc>
          <w:tcPr>
            <w:tcW w:w="7000" w:type="dxa"/>
            <w:tcBorders>
              <w:top w:val="single" w:sz="4" w:space="0" w:color="auto"/>
              <w:left w:val="single" w:sz="4" w:space="0" w:color="auto"/>
              <w:bottom w:val="single" w:sz="4" w:space="0" w:color="auto"/>
            </w:tcBorders>
          </w:tcPr>
          <w:p w:rsidR="00574D96" w:rsidRDefault="00574D96">
            <w:pPr>
              <w:pStyle w:val="ad"/>
            </w:pPr>
            <w:r>
              <w:t>Государственный комитет Республики Саха (Якутия) по занятости населения;</w:t>
            </w:r>
          </w:p>
          <w:p w:rsidR="00574D96" w:rsidRDefault="00574D96">
            <w:pPr>
              <w:pStyle w:val="ad"/>
            </w:pPr>
            <w:r>
              <w:t>Исполнительные органы государственной власти Республики Саха (Якутия)</w:t>
            </w:r>
          </w:p>
        </w:tc>
      </w:tr>
      <w:tr w:rsidR="00574D96">
        <w:tblPrEx>
          <w:tblCellMar>
            <w:top w:w="0" w:type="dxa"/>
            <w:bottom w:w="0" w:type="dxa"/>
          </w:tblCellMar>
        </w:tblPrEx>
        <w:tc>
          <w:tcPr>
            <w:tcW w:w="3220" w:type="dxa"/>
            <w:tcBorders>
              <w:top w:val="single" w:sz="4" w:space="0" w:color="auto"/>
              <w:bottom w:val="single" w:sz="4" w:space="0" w:color="auto"/>
              <w:right w:val="single" w:sz="4" w:space="0" w:color="auto"/>
            </w:tcBorders>
          </w:tcPr>
          <w:p w:rsidR="00574D96" w:rsidRDefault="00574D96">
            <w:pPr>
              <w:pStyle w:val="ad"/>
            </w:pPr>
            <w:r>
              <w:t>Подпрограммы Программы</w:t>
            </w:r>
          </w:p>
        </w:tc>
        <w:tc>
          <w:tcPr>
            <w:tcW w:w="7000" w:type="dxa"/>
            <w:tcBorders>
              <w:top w:val="single" w:sz="4" w:space="0" w:color="auto"/>
              <w:left w:val="single" w:sz="4" w:space="0" w:color="auto"/>
              <w:bottom w:val="single" w:sz="4" w:space="0" w:color="auto"/>
            </w:tcBorders>
          </w:tcPr>
          <w:p w:rsidR="00574D96" w:rsidRDefault="00574D96">
            <w:pPr>
              <w:pStyle w:val="ad"/>
            </w:pPr>
            <w:hyperlink w:anchor="sub_1010" w:history="1">
              <w:r>
                <w:rPr>
                  <w:rStyle w:val="a7"/>
                </w:rPr>
                <w:t>Подпрограмма N 1</w:t>
              </w:r>
            </w:hyperlink>
            <w:r>
              <w:t xml:space="preserve"> "Обеспечение </w:t>
            </w:r>
            <w:proofErr w:type="gramStart"/>
            <w:r>
              <w:t>деятельности государственной службы занятости населения Республики</w:t>
            </w:r>
            <w:proofErr w:type="gramEnd"/>
            <w:r>
              <w:t xml:space="preserve"> Саха (Якутия)".</w:t>
            </w:r>
          </w:p>
          <w:p w:rsidR="00574D96" w:rsidRDefault="00574D96">
            <w:pPr>
              <w:pStyle w:val="ad"/>
            </w:pPr>
            <w:hyperlink w:anchor="sub_1020" w:history="1">
              <w:r>
                <w:rPr>
                  <w:rStyle w:val="a7"/>
                </w:rPr>
                <w:t>Подпрограмма N 2</w:t>
              </w:r>
            </w:hyperlink>
            <w:r>
              <w:t xml:space="preserve"> "Развитие рынка труда Республики Саха (Якутия)".</w:t>
            </w:r>
          </w:p>
          <w:p w:rsidR="00574D96" w:rsidRDefault="00574D96">
            <w:pPr>
              <w:pStyle w:val="ad"/>
            </w:pPr>
            <w:hyperlink w:anchor="sub_1030" w:history="1">
              <w:r>
                <w:rPr>
                  <w:rStyle w:val="a7"/>
                </w:rPr>
                <w:t>Подпрограмма N 3</w:t>
              </w:r>
            </w:hyperlink>
            <w:r>
              <w:t xml:space="preserve"> "Повышение конкурентоспособности граждан на рынке труда".</w:t>
            </w:r>
          </w:p>
          <w:p w:rsidR="00574D96" w:rsidRDefault="00574D96">
            <w:pPr>
              <w:pStyle w:val="ad"/>
            </w:pPr>
            <w:hyperlink w:anchor="sub_1040" w:history="1">
              <w:r>
                <w:rPr>
                  <w:rStyle w:val="a7"/>
                </w:rPr>
                <w:t>Подпрограмма N 4</w:t>
              </w:r>
            </w:hyperlink>
            <w:r>
              <w:t xml:space="preserve"> "Развитие национальной системы профессиональных квалификаций".</w:t>
            </w:r>
          </w:p>
          <w:p w:rsidR="00574D96" w:rsidRDefault="00574D96">
            <w:pPr>
              <w:pStyle w:val="ad"/>
            </w:pPr>
            <w:hyperlink w:anchor="sub_1050" w:history="1">
              <w:r>
                <w:rPr>
                  <w:rStyle w:val="a7"/>
                </w:rPr>
                <w:t>Подпрограмма N 5</w:t>
              </w:r>
            </w:hyperlink>
            <w:r>
              <w:t xml:space="preserve"> "Содействие занятости населения".</w:t>
            </w:r>
          </w:p>
          <w:p w:rsidR="00574D96" w:rsidRDefault="00574D96">
            <w:pPr>
              <w:pStyle w:val="ad"/>
            </w:pPr>
            <w:hyperlink w:anchor="sub_1060" w:history="1">
              <w:r>
                <w:rPr>
                  <w:rStyle w:val="a7"/>
                </w:rPr>
                <w:t>Подпрограмма N 6</w:t>
              </w:r>
            </w:hyperlink>
            <w:r>
              <w:t xml:space="preserve"> "Повышение занятости инвалидов".</w:t>
            </w:r>
          </w:p>
          <w:p w:rsidR="00574D96" w:rsidRDefault="00574D96">
            <w:pPr>
              <w:pStyle w:val="ad"/>
            </w:pPr>
            <w:hyperlink w:anchor="sub_1070" w:history="1">
              <w:r>
                <w:rPr>
                  <w:rStyle w:val="a7"/>
                </w:rPr>
                <w:t>Подпрограмма N 7</w:t>
              </w:r>
            </w:hyperlink>
            <w:r>
              <w:t xml:space="preserve"> "Оказание содействия добровольному переселению в Республику Саха (Якутия) соотечественников, проживающих за рубежом".</w:t>
            </w:r>
          </w:p>
          <w:p w:rsidR="00574D96" w:rsidRDefault="00574D96">
            <w:pPr>
              <w:pStyle w:val="ad"/>
            </w:pPr>
            <w:hyperlink w:anchor="sub_1080" w:history="1">
              <w:r>
                <w:rPr>
                  <w:rStyle w:val="a7"/>
                </w:rPr>
                <w:t>Подпрограмма N 8</w:t>
              </w:r>
            </w:hyperlink>
            <w:r>
              <w:t xml:space="preserve"> "Осуществление социальных выплат"</w:t>
            </w:r>
          </w:p>
        </w:tc>
      </w:tr>
      <w:tr w:rsidR="00574D96">
        <w:tblPrEx>
          <w:tblCellMar>
            <w:top w:w="0" w:type="dxa"/>
            <w:bottom w:w="0" w:type="dxa"/>
          </w:tblCellMar>
        </w:tblPrEx>
        <w:tc>
          <w:tcPr>
            <w:tcW w:w="3220" w:type="dxa"/>
            <w:tcBorders>
              <w:top w:val="single" w:sz="4" w:space="0" w:color="auto"/>
              <w:bottom w:val="single" w:sz="4" w:space="0" w:color="auto"/>
              <w:right w:val="single" w:sz="4" w:space="0" w:color="auto"/>
            </w:tcBorders>
          </w:tcPr>
          <w:p w:rsidR="00574D96" w:rsidRDefault="00574D96">
            <w:pPr>
              <w:pStyle w:val="ad"/>
            </w:pPr>
            <w:r>
              <w:t>Цель Программы</w:t>
            </w:r>
          </w:p>
        </w:tc>
        <w:tc>
          <w:tcPr>
            <w:tcW w:w="7000" w:type="dxa"/>
            <w:tcBorders>
              <w:top w:val="single" w:sz="4" w:space="0" w:color="auto"/>
              <w:left w:val="single" w:sz="4" w:space="0" w:color="auto"/>
              <w:bottom w:val="single" w:sz="4" w:space="0" w:color="auto"/>
            </w:tcBorders>
          </w:tcPr>
          <w:p w:rsidR="00574D96" w:rsidRDefault="00574D96">
            <w:pPr>
              <w:pStyle w:val="ad"/>
            </w:pPr>
            <w:r>
              <w:t>Создание правовых, экономических и институциональных условий, способствующих развитию рынка труда с естественным уровнем безработицы</w:t>
            </w:r>
          </w:p>
        </w:tc>
      </w:tr>
      <w:tr w:rsidR="00574D96">
        <w:tblPrEx>
          <w:tblCellMar>
            <w:top w:w="0" w:type="dxa"/>
            <w:bottom w:w="0" w:type="dxa"/>
          </w:tblCellMar>
        </w:tblPrEx>
        <w:tc>
          <w:tcPr>
            <w:tcW w:w="3220" w:type="dxa"/>
            <w:tcBorders>
              <w:top w:val="single" w:sz="4" w:space="0" w:color="auto"/>
              <w:bottom w:val="single" w:sz="4" w:space="0" w:color="auto"/>
              <w:right w:val="single" w:sz="4" w:space="0" w:color="auto"/>
            </w:tcBorders>
          </w:tcPr>
          <w:p w:rsidR="00574D96" w:rsidRDefault="00574D96">
            <w:pPr>
              <w:pStyle w:val="ad"/>
            </w:pPr>
            <w:r>
              <w:t>Задачи Программы</w:t>
            </w:r>
          </w:p>
        </w:tc>
        <w:tc>
          <w:tcPr>
            <w:tcW w:w="7000" w:type="dxa"/>
            <w:tcBorders>
              <w:top w:val="single" w:sz="4" w:space="0" w:color="auto"/>
              <w:left w:val="single" w:sz="4" w:space="0" w:color="auto"/>
              <w:bottom w:val="single" w:sz="4" w:space="0" w:color="auto"/>
            </w:tcBorders>
          </w:tcPr>
          <w:p w:rsidR="00574D96" w:rsidRDefault="00574D96">
            <w:pPr>
              <w:pStyle w:val="ad"/>
            </w:pPr>
            <w:r>
              <w:t>Осуществление полномочий Республики Саха (Якутия) в области содействия занятости населения;</w:t>
            </w:r>
          </w:p>
          <w:p w:rsidR="00574D96" w:rsidRDefault="00574D96">
            <w:pPr>
              <w:pStyle w:val="ad"/>
            </w:pPr>
            <w:r>
              <w:t>создание правовых, экономических и институциональных условий, способствующих развитию рынка труда;</w:t>
            </w:r>
          </w:p>
          <w:p w:rsidR="00574D96" w:rsidRDefault="00574D96">
            <w:pPr>
              <w:pStyle w:val="ad"/>
            </w:pPr>
            <w:r>
              <w:t>повышение конкурентоспособности граждан через развитие личных профессиональных квалификаций и компетенций;</w:t>
            </w:r>
          </w:p>
          <w:p w:rsidR="00574D96" w:rsidRDefault="00574D96">
            <w:pPr>
              <w:pStyle w:val="ad"/>
            </w:pPr>
            <w:r>
              <w:t>развитие национальной системы профессиональных квалификаций в Республике Саха (Якутия);</w:t>
            </w:r>
          </w:p>
          <w:p w:rsidR="00574D96" w:rsidRDefault="00574D96">
            <w:pPr>
              <w:pStyle w:val="ad"/>
            </w:pPr>
            <w:r>
              <w:t>обеспечение населения мероприятиями активной политики занятости населения;</w:t>
            </w:r>
          </w:p>
          <w:p w:rsidR="00574D96" w:rsidRDefault="00574D96">
            <w:pPr>
              <w:pStyle w:val="ad"/>
            </w:pPr>
            <w:r>
              <w:t>повышение занятости инвалидов трудоспособного возраста, в том числе инвалидов молодого возраста;</w:t>
            </w:r>
          </w:p>
          <w:p w:rsidR="00574D96" w:rsidRDefault="00574D96">
            <w:pPr>
              <w:pStyle w:val="ad"/>
            </w:pPr>
            <w:r>
              <w:t>создание условий и содействие добровольному переселению в Республику Саха (Якутия) соотечественников, проживающих за рубежом;</w:t>
            </w:r>
          </w:p>
          <w:p w:rsidR="00574D96" w:rsidRDefault="00574D96">
            <w:pPr>
              <w:pStyle w:val="ad"/>
            </w:pPr>
            <w:r>
              <w:t>обеспечение государственных гарантий социальной поддержки безработных граждан</w:t>
            </w:r>
          </w:p>
        </w:tc>
      </w:tr>
      <w:tr w:rsidR="00574D96">
        <w:tblPrEx>
          <w:tblCellMar>
            <w:top w:w="0" w:type="dxa"/>
            <w:bottom w:w="0" w:type="dxa"/>
          </w:tblCellMar>
        </w:tblPrEx>
        <w:tc>
          <w:tcPr>
            <w:tcW w:w="3220" w:type="dxa"/>
            <w:tcBorders>
              <w:top w:val="single" w:sz="4" w:space="0" w:color="auto"/>
              <w:bottom w:val="single" w:sz="4" w:space="0" w:color="auto"/>
              <w:right w:val="single" w:sz="4" w:space="0" w:color="auto"/>
            </w:tcBorders>
          </w:tcPr>
          <w:p w:rsidR="00574D96" w:rsidRDefault="00574D96">
            <w:pPr>
              <w:pStyle w:val="ad"/>
            </w:pPr>
            <w:r>
              <w:t>Целевые показатели (индикаторы) Программы</w:t>
            </w:r>
          </w:p>
        </w:tc>
        <w:tc>
          <w:tcPr>
            <w:tcW w:w="7000" w:type="dxa"/>
            <w:tcBorders>
              <w:top w:val="single" w:sz="4" w:space="0" w:color="auto"/>
              <w:left w:val="single" w:sz="4" w:space="0" w:color="auto"/>
              <w:bottom w:val="single" w:sz="4" w:space="0" w:color="auto"/>
            </w:tcBorders>
          </w:tcPr>
          <w:p w:rsidR="00574D96" w:rsidRDefault="00574D96">
            <w:pPr>
              <w:pStyle w:val="ad"/>
            </w:pPr>
            <w:r>
              <w:t>Уровень безработицы в соответствии с методологией Международной организации труда: 2018 год - 7,0%, 2019 год - 6,9%, 2020 год - 6,6%, 2021 год - 6,4%, 2022 год - 6,3%.</w:t>
            </w:r>
          </w:p>
          <w:p w:rsidR="00574D96" w:rsidRDefault="00574D96">
            <w:pPr>
              <w:pStyle w:val="ad"/>
            </w:pPr>
            <w:r>
              <w:t xml:space="preserve">Коэффициент напряженности на рынке труда: 2018 год - 2,0, 2019 год - 1,9, 2020 год - 1,8, 2021 год - 1,7, 2022 год - </w:t>
            </w:r>
            <w:r>
              <w:lastRenderedPageBreak/>
              <w:t>1,6.</w:t>
            </w:r>
          </w:p>
          <w:p w:rsidR="00574D96" w:rsidRDefault="00574D96">
            <w:pPr>
              <w:pStyle w:val="ad"/>
            </w:pPr>
            <w:r>
              <w:t>Доля занятых граждан с ограниченными возможностями в общей численности граждан с ограниченными возможностями трудоспособного возраста: 2018 год - 0,0, 2019 год - 0,0, 2020 год - 0,0, 2021 год - 50%, 2022 год - 50%</w:t>
            </w:r>
          </w:p>
        </w:tc>
      </w:tr>
      <w:tr w:rsidR="00574D96">
        <w:tblPrEx>
          <w:tblCellMar>
            <w:top w:w="0" w:type="dxa"/>
            <w:bottom w:w="0" w:type="dxa"/>
          </w:tblCellMar>
        </w:tblPrEx>
        <w:tc>
          <w:tcPr>
            <w:tcW w:w="3220" w:type="dxa"/>
            <w:tcBorders>
              <w:top w:val="single" w:sz="4" w:space="0" w:color="auto"/>
              <w:bottom w:val="single" w:sz="4" w:space="0" w:color="auto"/>
              <w:right w:val="single" w:sz="4" w:space="0" w:color="auto"/>
            </w:tcBorders>
          </w:tcPr>
          <w:p w:rsidR="00574D96" w:rsidRDefault="00574D96">
            <w:pPr>
              <w:pStyle w:val="ad"/>
            </w:pPr>
            <w:r>
              <w:lastRenderedPageBreak/>
              <w:t>Сроки реализации Программы</w:t>
            </w:r>
          </w:p>
        </w:tc>
        <w:tc>
          <w:tcPr>
            <w:tcW w:w="7000" w:type="dxa"/>
            <w:tcBorders>
              <w:top w:val="single" w:sz="4" w:space="0" w:color="auto"/>
              <w:left w:val="single" w:sz="4" w:space="0" w:color="auto"/>
              <w:bottom w:val="single" w:sz="4" w:space="0" w:color="auto"/>
            </w:tcBorders>
          </w:tcPr>
          <w:p w:rsidR="00574D96" w:rsidRDefault="00574D96">
            <w:pPr>
              <w:pStyle w:val="ad"/>
            </w:pPr>
            <w:r>
              <w:t>2018 - 2022 годы</w:t>
            </w:r>
          </w:p>
        </w:tc>
      </w:tr>
      <w:tr w:rsidR="00574D96">
        <w:tblPrEx>
          <w:tblCellMar>
            <w:top w:w="0" w:type="dxa"/>
            <w:bottom w:w="0" w:type="dxa"/>
          </w:tblCellMar>
        </w:tblPrEx>
        <w:tc>
          <w:tcPr>
            <w:tcW w:w="3220" w:type="dxa"/>
            <w:tcBorders>
              <w:top w:val="single" w:sz="4" w:space="0" w:color="auto"/>
              <w:bottom w:val="single" w:sz="4" w:space="0" w:color="auto"/>
              <w:right w:val="single" w:sz="4" w:space="0" w:color="auto"/>
            </w:tcBorders>
          </w:tcPr>
          <w:p w:rsidR="00574D96" w:rsidRDefault="00574D96">
            <w:pPr>
              <w:pStyle w:val="ad"/>
            </w:pPr>
            <w:bookmarkStart w:id="20" w:name="sub_20001"/>
            <w:r>
              <w:t>Объем финансового обеспечения Программы</w:t>
            </w:r>
            <w:bookmarkEnd w:id="20"/>
          </w:p>
        </w:tc>
        <w:tc>
          <w:tcPr>
            <w:tcW w:w="7000" w:type="dxa"/>
            <w:tcBorders>
              <w:top w:val="single" w:sz="4" w:space="0" w:color="auto"/>
              <w:left w:val="single" w:sz="4" w:space="0" w:color="auto"/>
              <w:bottom w:val="single" w:sz="4" w:space="0" w:color="auto"/>
            </w:tcBorders>
          </w:tcPr>
          <w:p w:rsidR="00574D96" w:rsidRDefault="00574D96">
            <w:pPr>
              <w:pStyle w:val="ad"/>
            </w:pPr>
            <w:r>
              <w:t>Объемы финансового обеспечения в целом на реализацию программы:</w:t>
            </w:r>
          </w:p>
          <w:p w:rsidR="00574D96" w:rsidRDefault="00574D96">
            <w:pPr>
              <w:pStyle w:val="ab"/>
            </w:pPr>
            <w:r>
              <w:t>5 575 960,31 тыс. рублей, в том числе:</w:t>
            </w:r>
          </w:p>
          <w:p w:rsidR="00574D96" w:rsidRDefault="00574D96">
            <w:pPr>
              <w:pStyle w:val="ad"/>
            </w:pPr>
            <w:r>
              <w:t>2018 год - 1 048 049,53 тыс. руб.;</w:t>
            </w:r>
          </w:p>
          <w:p w:rsidR="00574D96" w:rsidRDefault="00574D96">
            <w:pPr>
              <w:pStyle w:val="ad"/>
            </w:pPr>
            <w:r>
              <w:t>2019 год - 1 080 461,14 тыс. руб.;</w:t>
            </w:r>
          </w:p>
          <w:p w:rsidR="00574D96" w:rsidRDefault="00574D96">
            <w:pPr>
              <w:pStyle w:val="ad"/>
            </w:pPr>
            <w:r>
              <w:t>2020 год - 1 092 549,84 тыс. руб.;</w:t>
            </w:r>
          </w:p>
          <w:p w:rsidR="00574D96" w:rsidRDefault="00574D96">
            <w:pPr>
              <w:pStyle w:val="ad"/>
            </w:pPr>
            <w:r>
              <w:t>2021 год - 1 153 793,40 тыс. руб.;</w:t>
            </w:r>
          </w:p>
          <w:p w:rsidR="00574D96" w:rsidRDefault="00574D96">
            <w:pPr>
              <w:pStyle w:val="ad"/>
            </w:pPr>
            <w:r>
              <w:t>2022 год - 1 201 106,40 тыс. руб.;</w:t>
            </w:r>
          </w:p>
          <w:p w:rsidR="00574D96" w:rsidRDefault="00574D96">
            <w:pPr>
              <w:pStyle w:val="ad"/>
            </w:pPr>
            <w:r>
              <w:t>а) за счет средств государственного бюджета Республики Саха (Якутия) - 2 597 094,72 тыс. рублей, в том числе по годам:</w:t>
            </w:r>
          </w:p>
          <w:p w:rsidR="00574D96" w:rsidRDefault="00574D96">
            <w:pPr>
              <w:pStyle w:val="ad"/>
            </w:pPr>
            <w:r>
              <w:t>2018 год - 490 870,03 тыс. руб.;</w:t>
            </w:r>
          </w:p>
          <w:p w:rsidR="00574D96" w:rsidRDefault="00574D96">
            <w:pPr>
              <w:pStyle w:val="ad"/>
            </w:pPr>
            <w:r>
              <w:t>2019 год - 484 009,84 тыс. руб.;</w:t>
            </w:r>
          </w:p>
          <w:p w:rsidR="00574D96" w:rsidRDefault="00574D96">
            <w:pPr>
              <w:pStyle w:val="ad"/>
            </w:pPr>
            <w:r>
              <w:t>2020 год - 484 009,84 тыс. руб.;</w:t>
            </w:r>
          </w:p>
          <w:p w:rsidR="00574D96" w:rsidRDefault="00574D96">
            <w:pPr>
              <w:pStyle w:val="ad"/>
            </w:pPr>
            <w:r>
              <w:t>2021 год - 545 446,00 тыс. руб.;</w:t>
            </w:r>
          </w:p>
          <w:p w:rsidR="00574D96" w:rsidRDefault="00574D96">
            <w:pPr>
              <w:pStyle w:val="ad"/>
            </w:pPr>
            <w:r>
              <w:t>2022 год - 592 759,00 тыс. руб.;</w:t>
            </w:r>
          </w:p>
          <w:p w:rsidR="00574D96" w:rsidRDefault="00574D96">
            <w:pPr>
              <w:pStyle w:val="ad"/>
            </w:pPr>
            <w:r>
              <w:t>б) за счет средств федерального бюджета - 2 979 250,80 тыс. рублей, в том числе по годам:</w:t>
            </w:r>
          </w:p>
          <w:p w:rsidR="00574D96" w:rsidRDefault="00574D96">
            <w:pPr>
              <w:pStyle w:val="ad"/>
            </w:pPr>
            <w:r>
              <w:t>2018 год - 557 179,50 тыс. руб.;</w:t>
            </w:r>
          </w:p>
          <w:p w:rsidR="00574D96" w:rsidRDefault="00574D96">
            <w:pPr>
              <w:pStyle w:val="ad"/>
            </w:pPr>
            <w:r>
              <w:t>2019 год - 596 451,30 тыс. руб.;</w:t>
            </w:r>
          </w:p>
          <w:p w:rsidR="00574D96" w:rsidRDefault="00574D96">
            <w:pPr>
              <w:pStyle w:val="ad"/>
            </w:pPr>
            <w:r>
              <w:t>2020 год - 608 540,00 тыс. руб.;</w:t>
            </w:r>
          </w:p>
          <w:p w:rsidR="00574D96" w:rsidRDefault="00574D96">
            <w:pPr>
              <w:pStyle w:val="ab"/>
            </w:pPr>
            <w:r>
              <w:t>2021 год - 608 347,40 тыс. руб.;</w:t>
            </w:r>
          </w:p>
          <w:p w:rsidR="00574D96" w:rsidRDefault="00574D96">
            <w:pPr>
              <w:pStyle w:val="ab"/>
            </w:pPr>
            <w:r>
              <w:t>2022 год - 608 347,40 тыс. руб.</w:t>
            </w:r>
          </w:p>
        </w:tc>
      </w:tr>
      <w:tr w:rsidR="00574D96">
        <w:tblPrEx>
          <w:tblCellMar>
            <w:top w:w="0" w:type="dxa"/>
            <w:bottom w:w="0" w:type="dxa"/>
          </w:tblCellMar>
        </w:tblPrEx>
        <w:tc>
          <w:tcPr>
            <w:tcW w:w="3220" w:type="dxa"/>
            <w:tcBorders>
              <w:top w:val="single" w:sz="4" w:space="0" w:color="auto"/>
              <w:bottom w:val="single" w:sz="4" w:space="0" w:color="auto"/>
              <w:right w:val="single" w:sz="4" w:space="0" w:color="auto"/>
            </w:tcBorders>
          </w:tcPr>
          <w:p w:rsidR="00574D96" w:rsidRDefault="00574D96">
            <w:pPr>
              <w:pStyle w:val="ad"/>
            </w:pPr>
            <w:r>
              <w:t>Ожидаемые результаты реализации Программы</w:t>
            </w:r>
          </w:p>
        </w:tc>
        <w:tc>
          <w:tcPr>
            <w:tcW w:w="7000" w:type="dxa"/>
            <w:tcBorders>
              <w:top w:val="single" w:sz="4" w:space="0" w:color="auto"/>
              <w:left w:val="single" w:sz="4" w:space="0" w:color="auto"/>
              <w:bottom w:val="single" w:sz="4" w:space="0" w:color="auto"/>
            </w:tcBorders>
          </w:tcPr>
          <w:p w:rsidR="00574D96" w:rsidRDefault="00574D96">
            <w:pPr>
              <w:pStyle w:val="ad"/>
            </w:pPr>
            <w:r>
              <w:t>Уровень безработицы в соответствии с методологией Международной организации труда - 6,3% в 2022 году.</w:t>
            </w:r>
          </w:p>
          <w:p w:rsidR="00574D96" w:rsidRDefault="00574D96">
            <w:pPr>
              <w:pStyle w:val="ad"/>
            </w:pPr>
            <w:r>
              <w:t>Коэффициент напряженности на рынке труда - 1,6 человек на 1 вакансию в 2022 году.</w:t>
            </w:r>
          </w:p>
          <w:p w:rsidR="00574D96" w:rsidRDefault="00574D96">
            <w:pPr>
              <w:pStyle w:val="ad"/>
            </w:pPr>
            <w:r>
              <w:t>Доля занятых граждан с ограниченными возможностями в общей численности граждан с ограниченными возможностями трудоспособного возраста - 50% в 2022 году</w:t>
            </w:r>
          </w:p>
        </w:tc>
      </w:tr>
    </w:tbl>
    <w:p w:rsidR="00574D96" w:rsidRDefault="00574D96"/>
    <w:p w:rsidR="00574D96" w:rsidRDefault="00574D96">
      <w:pPr>
        <w:pStyle w:val="1"/>
      </w:pPr>
      <w:bookmarkStart w:id="21" w:name="sub_1010"/>
      <w:r>
        <w:t>Паспорт подпрограммы N 1</w:t>
      </w:r>
    </w:p>
    <w:bookmarkEnd w:id="21"/>
    <w:p w:rsidR="00574D96" w:rsidRDefault="00574D9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220"/>
        <w:gridCol w:w="7000"/>
      </w:tblGrid>
      <w:tr w:rsidR="00574D96">
        <w:tblPrEx>
          <w:tblCellMar>
            <w:top w:w="0" w:type="dxa"/>
            <w:bottom w:w="0" w:type="dxa"/>
          </w:tblCellMar>
        </w:tblPrEx>
        <w:tc>
          <w:tcPr>
            <w:tcW w:w="3220" w:type="dxa"/>
            <w:tcBorders>
              <w:top w:val="single" w:sz="4" w:space="0" w:color="auto"/>
              <w:bottom w:val="single" w:sz="4" w:space="0" w:color="auto"/>
              <w:right w:val="single" w:sz="4" w:space="0" w:color="auto"/>
            </w:tcBorders>
          </w:tcPr>
          <w:p w:rsidR="00574D96" w:rsidRDefault="00574D96">
            <w:pPr>
              <w:pStyle w:val="ad"/>
            </w:pPr>
            <w:r>
              <w:t>Наименование подпрограммы</w:t>
            </w:r>
          </w:p>
        </w:tc>
        <w:tc>
          <w:tcPr>
            <w:tcW w:w="7000" w:type="dxa"/>
            <w:tcBorders>
              <w:top w:val="single" w:sz="4" w:space="0" w:color="auto"/>
              <w:left w:val="single" w:sz="4" w:space="0" w:color="auto"/>
              <w:bottom w:val="single" w:sz="4" w:space="0" w:color="auto"/>
            </w:tcBorders>
          </w:tcPr>
          <w:p w:rsidR="00574D96" w:rsidRDefault="00574D96">
            <w:pPr>
              <w:pStyle w:val="ad"/>
            </w:pPr>
            <w:r>
              <w:t xml:space="preserve">Обеспечение </w:t>
            </w:r>
            <w:proofErr w:type="gramStart"/>
            <w:r>
              <w:t>деятельности государственной службы занятости населения Республики</w:t>
            </w:r>
            <w:proofErr w:type="gramEnd"/>
            <w:r>
              <w:t xml:space="preserve"> Саха (Якутия)</w:t>
            </w:r>
          </w:p>
        </w:tc>
      </w:tr>
      <w:tr w:rsidR="00574D96">
        <w:tblPrEx>
          <w:tblCellMar>
            <w:top w:w="0" w:type="dxa"/>
            <w:bottom w:w="0" w:type="dxa"/>
          </w:tblCellMar>
        </w:tblPrEx>
        <w:tc>
          <w:tcPr>
            <w:tcW w:w="3220" w:type="dxa"/>
            <w:tcBorders>
              <w:top w:val="single" w:sz="4" w:space="0" w:color="auto"/>
              <w:bottom w:val="single" w:sz="4" w:space="0" w:color="auto"/>
              <w:right w:val="single" w:sz="4" w:space="0" w:color="auto"/>
            </w:tcBorders>
          </w:tcPr>
          <w:p w:rsidR="00574D96" w:rsidRDefault="00574D96">
            <w:pPr>
              <w:pStyle w:val="ad"/>
            </w:pPr>
            <w:r>
              <w:t>Ответственный исполнитель подпрограммы (соисполнитель программы)</w:t>
            </w:r>
          </w:p>
        </w:tc>
        <w:tc>
          <w:tcPr>
            <w:tcW w:w="7000" w:type="dxa"/>
            <w:tcBorders>
              <w:top w:val="single" w:sz="4" w:space="0" w:color="auto"/>
              <w:left w:val="single" w:sz="4" w:space="0" w:color="auto"/>
              <w:bottom w:val="single" w:sz="4" w:space="0" w:color="auto"/>
            </w:tcBorders>
          </w:tcPr>
          <w:p w:rsidR="00574D96" w:rsidRDefault="00574D96">
            <w:pPr>
              <w:pStyle w:val="ad"/>
            </w:pPr>
            <w:r>
              <w:t>Государственный комитет Республики Саха (Якутия) по занятости населения</w:t>
            </w:r>
          </w:p>
        </w:tc>
      </w:tr>
      <w:tr w:rsidR="00574D96">
        <w:tblPrEx>
          <w:tblCellMar>
            <w:top w:w="0" w:type="dxa"/>
            <w:bottom w:w="0" w:type="dxa"/>
          </w:tblCellMar>
        </w:tblPrEx>
        <w:tc>
          <w:tcPr>
            <w:tcW w:w="3220" w:type="dxa"/>
            <w:tcBorders>
              <w:top w:val="single" w:sz="4" w:space="0" w:color="auto"/>
              <w:bottom w:val="single" w:sz="4" w:space="0" w:color="auto"/>
              <w:right w:val="single" w:sz="4" w:space="0" w:color="auto"/>
            </w:tcBorders>
          </w:tcPr>
          <w:p w:rsidR="00574D96" w:rsidRDefault="00574D96">
            <w:pPr>
              <w:pStyle w:val="ad"/>
            </w:pPr>
            <w:r>
              <w:t>Участники подпрограммы</w:t>
            </w:r>
          </w:p>
        </w:tc>
        <w:tc>
          <w:tcPr>
            <w:tcW w:w="7000" w:type="dxa"/>
            <w:tcBorders>
              <w:top w:val="single" w:sz="4" w:space="0" w:color="auto"/>
              <w:left w:val="single" w:sz="4" w:space="0" w:color="auto"/>
              <w:bottom w:val="single" w:sz="4" w:space="0" w:color="auto"/>
            </w:tcBorders>
          </w:tcPr>
          <w:p w:rsidR="00574D96" w:rsidRDefault="00574D96">
            <w:pPr>
              <w:pStyle w:val="ad"/>
            </w:pPr>
            <w:r>
              <w:t>-</w:t>
            </w:r>
          </w:p>
        </w:tc>
      </w:tr>
      <w:tr w:rsidR="00574D96">
        <w:tblPrEx>
          <w:tblCellMar>
            <w:top w:w="0" w:type="dxa"/>
            <w:bottom w:w="0" w:type="dxa"/>
          </w:tblCellMar>
        </w:tblPrEx>
        <w:tc>
          <w:tcPr>
            <w:tcW w:w="3220" w:type="dxa"/>
            <w:tcBorders>
              <w:top w:val="single" w:sz="4" w:space="0" w:color="auto"/>
              <w:bottom w:val="single" w:sz="4" w:space="0" w:color="auto"/>
              <w:right w:val="single" w:sz="4" w:space="0" w:color="auto"/>
            </w:tcBorders>
          </w:tcPr>
          <w:p w:rsidR="00574D96" w:rsidRDefault="00574D96">
            <w:pPr>
              <w:pStyle w:val="ad"/>
            </w:pPr>
            <w:r>
              <w:t>Цель подпрограммы</w:t>
            </w:r>
          </w:p>
        </w:tc>
        <w:tc>
          <w:tcPr>
            <w:tcW w:w="7000" w:type="dxa"/>
            <w:tcBorders>
              <w:top w:val="single" w:sz="4" w:space="0" w:color="auto"/>
              <w:left w:val="single" w:sz="4" w:space="0" w:color="auto"/>
              <w:bottom w:val="single" w:sz="4" w:space="0" w:color="auto"/>
            </w:tcBorders>
          </w:tcPr>
          <w:p w:rsidR="00574D96" w:rsidRDefault="00574D96">
            <w:pPr>
              <w:pStyle w:val="ad"/>
            </w:pPr>
            <w:r>
              <w:t>Осуществление полномочий Республики Саха (Якутия) в области содействия занятости населения</w:t>
            </w:r>
          </w:p>
        </w:tc>
      </w:tr>
      <w:tr w:rsidR="00574D96">
        <w:tblPrEx>
          <w:tblCellMar>
            <w:top w:w="0" w:type="dxa"/>
            <w:bottom w:w="0" w:type="dxa"/>
          </w:tblCellMar>
        </w:tblPrEx>
        <w:tc>
          <w:tcPr>
            <w:tcW w:w="3220" w:type="dxa"/>
            <w:tcBorders>
              <w:top w:val="single" w:sz="4" w:space="0" w:color="auto"/>
              <w:bottom w:val="single" w:sz="4" w:space="0" w:color="auto"/>
              <w:right w:val="single" w:sz="4" w:space="0" w:color="auto"/>
            </w:tcBorders>
          </w:tcPr>
          <w:p w:rsidR="00574D96" w:rsidRDefault="00574D96">
            <w:pPr>
              <w:pStyle w:val="ad"/>
            </w:pPr>
            <w:r>
              <w:lastRenderedPageBreak/>
              <w:t>Задачи подпрограммы</w:t>
            </w:r>
          </w:p>
        </w:tc>
        <w:tc>
          <w:tcPr>
            <w:tcW w:w="7000" w:type="dxa"/>
            <w:tcBorders>
              <w:top w:val="single" w:sz="4" w:space="0" w:color="auto"/>
              <w:left w:val="single" w:sz="4" w:space="0" w:color="auto"/>
              <w:bottom w:val="single" w:sz="4" w:space="0" w:color="auto"/>
            </w:tcBorders>
          </w:tcPr>
          <w:p w:rsidR="00574D96" w:rsidRDefault="00574D96">
            <w:pPr>
              <w:pStyle w:val="ad"/>
            </w:pPr>
            <w:r>
              <w:t>Ресурсное обеспечение деятельности Государственного комитета Республики Саха (Якутия) по занятости населения и подведомственных государственному комитету организаций</w:t>
            </w:r>
          </w:p>
        </w:tc>
      </w:tr>
      <w:tr w:rsidR="00574D96">
        <w:tblPrEx>
          <w:tblCellMar>
            <w:top w:w="0" w:type="dxa"/>
            <w:bottom w:w="0" w:type="dxa"/>
          </w:tblCellMar>
        </w:tblPrEx>
        <w:tc>
          <w:tcPr>
            <w:tcW w:w="3220" w:type="dxa"/>
            <w:tcBorders>
              <w:top w:val="single" w:sz="4" w:space="0" w:color="auto"/>
              <w:bottom w:val="single" w:sz="4" w:space="0" w:color="auto"/>
              <w:right w:val="single" w:sz="4" w:space="0" w:color="auto"/>
            </w:tcBorders>
          </w:tcPr>
          <w:p w:rsidR="00574D96" w:rsidRDefault="00574D96">
            <w:pPr>
              <w:pStyle w:val="ad"/>
            </w:pPr>
            <w:r>
              <w:t>Целевые показатели (индикаторы) подпрограммы</w:t>
            </w:r>
          </w:p>
        </w:tc>
        <w:tc>
          <w:tcPr>
            <w:tcW w:w="7000" w:type="dxa"/>
            <w:tcBorders>
              <w:top w:val="single" w:sz="4" w:space="0" w:color="auto"/>
              <w:left w:val="single" w:sz="4" w:space="0" w:color="auto"/>
              <w:bottom w:val="single" w:sz="4" w:space="0" w:color="auto"/>
            </w:tcBorders>
          </w:tcPr>
          <w:p w:rsidR="00574D96" w:rsidRDefault="00574D96">
            <w:pPr>
              <w:pStyle w:val="ad"/>
            </w:pPr>
            <w:r>
              <w:t>-</w:t>
            </w:r>
          </w:p>
        </w:tc>
      </w:tr>
      <w:tr w:rsidR="00574D96">
        <w:tblPrEx>
          <w:tblCellMar>
            <w:top w:w="0" w:type="dxa"/>
            <w:bottom w:w="0" w:type="dxa"/>
          </w:tblCellMar>
        </w:tblPrEx>
        <w:tc>
          <w:tcPr>
            <w:tcW w:w="3220" w:type="dxa"/>
            <w:tcBorders>
              <w:top w:val="single" w:sz="4" w:space="0" w:color="auto"/>
              <w:bottom w:val="single" w:sz="4" w:space="0" w:color="auto"/>
              <w:right w:val="single" w:sz="4" w:space="0" w:color="auto"/>
            </w:tcBorders>
          </w:tcPr>
          <w:p w:rsidR="00574D96" w:rsidRDefault="00574D96">
            <w:pPr>
              <w:pStyle w:val="ad"/>
            </w:pPr>
            <w:r>
              <w:t>Сроки реализации подпрограммы</w:t>
            </w:r>
          </w:p>
        </w:tc>
        <w:tc>
          <w:tcPr>
            <w:tcW w:w="7000" w:type="dxa"/>
            <w:tcBorders>
              <w:top w:val="single" w:sz="4" w:space="0" w:color="auto"/>
              <w:left w:val="single" w:sz="4" w:space="0" w:color="auto"/>
              <w:bottom w:val="single" w:sz="4" w:space="0" w:color="auto"/>
            </w:tcBorders>
          </w:tcPr>
          <w:p w:rsidR="00574D96" w:rsidRDefault="00574D96">
            <w:pPr>
              <w:pStyle w:val="ad"/>
            </w:pPr>
            <w:r>
              <w:t>2018 - 2022 годы</w:t>
            </w:r>
          </w:p>
        </w:tc>
      </w:tr>
      <w:tr w:rsidR="00574D96">
        <w:tblPrEx>
          <w:tblCellMar>
            <w:top w:w="0" w:type="dxa"/>
            <w:bottom w:w="0" w:type="dxa"/>
          </w:tblCellMar>
        </w:tblPrEx>
        <w:tc>
          <w:tcPr>
            <w:tcW w:w="3220" w:type="dxa"/>
            <w:tcBorders>
              <w:top w:val="single" w:sz="4" w:space="0" w:color="auto"/>
              <w:bottom w:val="single" w:sz="4" w:space="0" w:color="auto"/>
              <w:right w:val="single" w:sz="4" w:space="0" w:color="auto"/>
            </w:tcBorders>
          </w:tcPr>
          <w:p w:rsidR="00574D96" w:rsidRDefault="00574D96">
            <w:pPr>
              <w:pStyle w:val="ad"/>
            </w:pPr>
            <w:r>
              <w:t>Объем финансового обеспечения подпрограммы</w:t>
            </w:r>
          </w:p>
        </w:tc>
        <w:tc>
          <w:tcPr>
            <w:tcW w:w="7000" w:type="dxa"/>
            <w:tcBorders>
              <w:top w:val="single" w:sz="4" w:space="0" w:color="auto"/>
              <w:left w:val="single" w:sz="4" w:space="0" w:color="auto"/>
              <w:bottom w:val="single" w:sz="4" w:space="0" w:color="auto"/>
            </w:tcBorders>
          </w:tcPr>
          <w:p w:rsidR="00574D96" w:rsidRDefault="00574D96">
            <w:pPr>
              <w:pStyle w:val="ad"/>
            </w:pPr>
            <w:r>
              <w:t>Объемы финансового обеспечения подпрограммы - 1 604 707,10 тыс. рублей, в том числе:</w:t>
            </w:r>
          </w:p>
          <w:p w:rsidR="00574D96" w:rsidRDefault="00574D96">
            <w:pPr>
              <w:pStyle w:val="ad"/>
            </w:pPr>
            <w:r>
              <w:t>2018 год - 326 367,54 тыс. руб.;</w:t>
            </w:r>
          </w:p>
          <w:p w:rsidR="00574D96" w:rsidRDefault="00574D96">
            <w:pPr>
              <w:pStyle w:val="ad"/>
            </w:pPr>
            <w:r>
              <w:t>2019 год - 312 654,79 тыс. руб.;</w:t>
            </w:r>
          </w:p>
          <w:p w:rsidR="00574D96" w:rsidRDefault="00574D96">
            <w:pPr>
              <w:pStyle w:val="ad"/>
            </w:pPr>
            <w:r>
              <w:t>2020 год - 312 654,79 тыс. руб.;</w:t>
            </w:r>
          </w:p>
          <w:p w:rsidR="00574D96" w:rsidRDefault="00574D96">
            <w:pPr>
              <w:pStyle w:val="ad"/>
            </w:pPr>
            <w:r>
              <w:t>2021 год - 326 514,99 тыс. руб.;</w:t>
            </w:r>
          </w:p>
          <w:p w:rsidR="00574D96" w:rsidRDefault="00574D96">
            <w:pPr>
              <w:pStyle w:val="ad"/>
            </w:pPr>
            <w:r>
              <w:t>2022 год - 326 514,99 тыс. руб.</w:t>
            </w:r>
          </w:p>
          <w:p w:rsidR="00574D96" w:rsidRDefault="00574D96">
            <w:pPr>
              <w:pStyle w:val="ad"/>
            </w:pPr>
            <w:r>
              <w:t>а) за счет средств государственного бюджета Республики Саха (Якутия) - - 1 604 707,10 тыс. рублей, в том числе:</w:t>
            </w:r>
          </w:p>
          <w:p w:rsidR="00574D96" w:rsidRDefault="00574D96">
            <w:pPr>
              <w:pStyle w:val="ad"/>
            </w:pPr>
            <w:r>
              <w:t>2018 год - 326 367,54 тыс. руб.;</w:t>
            </w:r>
          </w:p>
          <w:p w:rsidR="00574D96" w:rsidRDefault="00574D96">
            <w:pPr>
              <w:pStyle w:val="ad"/>
            </w:pPr>
            <w:r>
              <w:t>2019 год - 312 654,79 тыс. руб.;</w:t>
            </w:r>
          </w:p>
          <w:p w:rsidR="00574D96" w:rsidRDefault="00574D96">
            <w:pPr>
              <w:pStyle w:val="ad"/>
            </w:pPr>
            <w:r>
              <w:t>2020 год - 312 654,79 тыс. руб.;</w:t>
            </w:r>
          </w:p>
          <w:p w:rsidR="00574D96" w:rsidRDefault="00574D96">
            <w:pPr>
              <w:pStyle w:val="ad"/>
            </w:pPr>
            <w:r>
              <w:t>2021 год - 326 514,99 тыс. руб.;</w:t>
            </w:r>
          </w:p>
          <w:p w:rsidR="00574D96" w:rsidRDefault="00574D96">
            <w:pPr>
              <w:pStyle w:val="ad"/>
            </w:pPr>
            <w:r>
              <w:t>2022 год - 326 514,99 тыс. руб.</w:t>
            </w:r>
          </w:p>
        </w:tc>
      </w:tr>
      <w:tr w:rsidR="00574D96">
        <w:tblPrEx>
          <w:tblCellMar>
            <w:top w:w="0" w:type="dxa"/>
            <w:bottom w:w="0" w:type="dxa"/>
          </w:tblCellMar>
        </w:tblPrEx>
        <w:tc>
          <w:tcPr>
            <w:tcW w:w="3220" w:type="dxa"/>
            <w:tcBorders>
              <w:top w:val="single" w:sz="4" w:space="0" w:color="auto"/>
              <w:bottom w:val="single" w:sz="4" w:space="0" w:color="auto"/>
              <w:right w:val="single" w:sz="4" w:space="0" w:color="auto"/>
            </w:tcBorders>
          </w:tcPr>
          <w:p w:rsidR="00574D96" w:rsidRDefault="00574D96">
            <w:pPr>
              <w:pStyle w:val="ad"/>
            </w:pPr>
            <w:r>
              <w:t>Ожидаемые результаты реализации подпрограммы</w:t>
            </w:r>
          </w:p>
        </w:tc>
        <w:tc>
          <w:tcPr>
            <w:tcW w:w="7000" w:type="dxa"/>
            <w:tcBorders>
              <w:top w:val="single" w:sz="4" w:space="0" w:color="auto"/>
              <w:left w:val="single" w:sz="4" w:space="0" w:color="auto"/>
              <w:bottom w:val="single" w:sz="4" w:space="0" w:color="auto"/>
            </w:tcBorders>
          </w:tcPr>
          <w:p w:rsidR="00574D96" w:rsidRDefault="00574D96">
            <w:pPr>
              <w:pStyle w:val="ad"/>
            </w:pPr>
            <w:r>
              <w:t>-</w:t>
            </w:r>
          </w:p>
        </w:tc>
      </w:tr>
    </w:tbl>
    <w:p w:rsidR="00574D96" w:rsidRDefault="00574D96"/>
    <w:p w:rsidR="00574D96" w:rsidRDefault="00574D96">
      <w:pPr>
        <w:pStyle w:val="1"/>
      </w:pPr>
      <w:bookmarkStart w:id="22" w:name="sub_1020"/>
      <w:r>
        <w:t>Паспорт подпрограммы N 2</w:t>
      </w:r>
    </w:p>
    <w:bookmarkEnd w:id="22"/>
    <w:p w:rsidR="00574D96" w:rsidRDefault="00574D9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220"/>
        <w:gridCol w:w="7000"/>
      </w:tblGrid>
      <w:tr w:rsidR="00574D96">
        <w:tblPrEx>
          <w:tblCellMar>
            <w:top w:w="0" w:type="dxa"/>
            <w:bottom w:w="0" w:type="dxa"/>
          </w:tblCellMar>
        </w:tblPrEx>
        <w:tc>
          <w:tcPr>
            <w:tcW w:w="3220" w:type="dxa"/>
            <w:tcBorders>
              <w:top w:val="single" w:sz="4" w:space="0" w:color="auto"/>
              <w:bottom w:val="single" w:sz="4" w:space="0" w:color="auto"/>
              <w:right w:val="single" w:sz="4" w:space="0" w:color="auto"/>
            </w:tcBorders>
          </w:tcPr>
          <w:p w:rsidR="00574D96" w:rsidRDefault="00574D96">
            <w:pPr>
              <w:pStyle w:val="ad"/>
            </w:pPr>
            <w:r>
              <w:t>Наименование подпрограммы</w:t>
            </w:r>
          </w:p>
        </w:tc>
        <w:tc>
          <w:tcPr>
            <w:tcW w:w="7000" w:type="dxa"/>
            <w:tcBorders>
              <w:top w:val="single" w:sz="4" w:space="0" w:color="auto"/>
              <w:left w:val="single" w:sz="4" w:space="0" w:color="auto"/>
              <w:bottom w:val="single" w:sz="4" w:space="0" w:color="auto"/>
            </w:tcBorders>
          </w:tcPr>
          <w:p w:rsidR="00574D96" w:rsidRDefault="00574D96">
            <w:pPr>
              <w:pStyle w:val="ad"/>
            </w:pPr>
            <w:r>
              <w:t>Развитие рынка труда Республики Саха (Якутия)</w:t>
            </w:r>
          </w:p>
        </w:tc>
      </w:tr>
      <w:tr w:rsidR="00574D96">
        <w:tblPrEx>
          <w:tblCellMar>
            <w:top w:w="0" w:type="dxa"/>
            <w:bottom w:w="0" w:type="dxa"/>
          </w:tblCellMar>
        </w:tblPrEx>
        <w:tc>
          <w:tcPr>
            <w:tcW w:w="3220" w:type="dxa"/>
            <w:tcBorders>
              <w:top w:val="single" w:sz="4" w:space="0" w:color="auto"/>
              <w:bottom w:val="single" w:sz="4" w:space="0" w:color="auto"/>
              <w:right w:val="single" w:sz="4" w:space="0" w:color="auto"/>
            </w:tcBorders>
          </w:tcPr>
          <w:p w:rsidR="00574D96" w:rsidRDefault="00574D96">
            <w:pPr>
              <w:pStyle w:val="ad"/>
            </w:pPr>
            <w:r>
              <w:t>Ответственный исполнитель подпрограммы (соисполнитель программы)</w:t>
            </w:r>
          </w:p>
        </w:tc>
        <w:tc>
          <w:tcPr>
            <w:tcW w:w="7000" w:type="dxa"/>
            <w:tcBorders>
              <w:top w:val="single" w:sz="4" w:space="0" w:color="auto"/>
              <w:left w:val="single" w:sz="4" w:space="0" w:color="auto"/>
              <w:bottom w:val="single" w:sz="4" w:space="0" w:color="auto"/>
            </w:tcBorders>
          </w:tcPr>
          <w:p w:rsidR="00574D96" w:rsidRDefault="00574D96">
            <w:pPr>
              <w:pStyle w:val="ad"/>
            </w:pPr>
            <w:r>
              <w:t>Государственный комитет Республики Саха (Якутия) по занятости населения</w:t>
            </w:r>
          </w:p>
        </w:tc>
      </w:tr>
      <w:tr w:rsidR="00574D96">
        <w:tblPrEx>
          <w:tblCellMar>
            <w:top w:w="0" w:type="dxa"/>
            <w:bottom w:w="0" w:type="dxa"/>
          </w:tblCellMar>
        </w:tblPrEx>
        <w:tc>
          <w:tcPr>
            <w:tcW w:w="3220" w:type="dxa"/>
            <w:tcBorders>
              <w:top w:val="single" w:sz="4" w:space="0" w:color="auto"/>
              <w:bottom w:val="single" w:sz="4" w:space="0" w:color="auto"/>
              <w:right w:val="single" w:sz="4" w:space="0" w:color="auto"/>
            </w:tcBorders>
          </w:tcPr>
          <w:p w:rsidR="00574D96" w:rsidRDefault="00574D96">
            <w:pPr>
              <w:pStyle w:val="ad"/>
            </w:pPr>
            <w:r>
              <w:t>Участники подпрограммы</w:t>
            </w:r>
          </w:p>
        </w:tc>
        <w:tc>
          <w:tcPr>
            <w:tcW w:w="7000" w:type="dxa"/>
            <w:tcBorders>
              <w:top w:val="single" w:sz="4" w:space="0" w:color="auto"/>
              <w:left w:val="single" w:sz="4" w:space="0" w:color="auto"/>
              <w:bottom w:val="single" w:sz="4" w:space="0" w:color="auto"/>
            </w:tcBorders>
          </w:tcPr>
          <w:p w:rsidR="00574D96" w:rsidRDefault="00574D96">
            <w:pPr>
              <w:pStyle w:val="ad"/>
            </w:pPr>
            <w:r>
              <w:t>Исполнительные органы государственной власти Республики Саха (Якутия)</w:t>
            </w:r>
          </w:p>
        </w:tc>
      </w:tr>
      <w:tr w:rsidR="00574D96">
        <w:tblPrEx>
          <w:tblCellMar>
            <w:top w:w="0" w:type="dxa"/>
            <w:bottom w:w="0" w:type="dxa"/>
          </w:tblCellMar>
        </w:tblPrEx>
        <w:tc>
          <w:tcPr>
            <w:tcW w:w="3220" w:type="dxa"/>
            <w:tcBorders>
              <w:top w:val="single" w:sz="4" w:space="0" w:color="auto"/>
              <w:bottom w:val="single" w:sz="4" w:space="0" w:color="auto"/>
              <w:right w:val="single" w:sz="4" w:space="0" w:color="auto"/>
            </w:tcBorders>
          </w:tcPr>
          <w:p w:rsidR="00574D96" w:rsidRDefault="00574D96">
            <w:pPr>
              <w:pStyle w:val="ad"/>
            </w:pPr>
            <w:r>
              <w:t>Цель подпрограммы</w:t>
            </w:r>
          </w:p>
        </w:tc>
        <w:tc>
          <w:tcPr>
            <w:tcW w:w="7000" w:type="dxa"/>
            <w:tcBorders>
              <w:top w:val="single" w:sz="4" w:space="0" w:color="auto"/>
              <w:left w:val="single" w:sz="4" w:space="0" w:color="auto"/>
              <w:bottom w:val="single" w:sz="4" w:space="0" w:color="auto"/>
            </w:tcBorders>
          </w:tcPr>
          <w:p w:rsidR="00574D96" w:rsidRDefault="00574D96">
            <w:pPr>
              <w:pStyle w:val="ad"/>
            </w:pPr>
            <w:r>
              <w:t>Создание правовых, экономических и институциональных условий, способствующих развитию рынка труда</w:t>
            </w:r>
          </w:p>
        </w:tc>
      </w:tr>
      <w:tr w:rsidR="00574D96">
        <w:tblPrEx>
          <w:tblCellMar>
            <w:top w:w="0" w:type="dxa"/>
            <w:bottom w:w="0" w:type="dxa"/>
          </w:tblCellMar>
        </w:tblPrEx>
        <w:tc>
          <w:tcPr>
            <w:tcW w:w="3220" w:type="dxa"/>
            <w:tcBorders>
              <w:top w:val="single" w:sz="4" w:space="0" w:color="auto"/>
              <w:bottom w:val="single" w:sz="4" w:space="0" w:color="auto"/>
              <w:right w:val="single" w:sz="4" w:space="0" w:color="auto"/>
            </w:tcBorders>
          </w:tcPr>
          <w:p w:rsidR="00574D96" w:rsidRDefault="00574D96">
            <w:pPr>
              <w:pStyle w:val="ad"/>
            </w:pPr>
            <w:r>
              <w:t>Задачи подпрограммы</w:t>
            </w:r>
          </w:p>
        </w:tc>
        <w:tc>
          <w:tcPr>
            <w:tcW w:w="7000" w:type="dxa"/>
            <w:tcBorders>
              <w:top w:val="single" w:sz="4" w:space="0" w:color="auto"/>
              <w:left w:val="single" w:sz="4" w:space="0" w:color="auto"/>
              <w:bottom w:val="single" w:sz="4" w:space="0" w:color="auto"/>
            </w:tcBorders>
          </w:tcPr>
          <w:p w:rsidR="00574D96" w:rsidRDefault="00574D96">
            <w:pPr>
              <w:pStyle w:val="ad"/>
            </w:pPr>
            <w:r>
              <w:t>Проведение мониторинга и формирование прогнозных оценок развития рынка труда;</w:t>
            </w:r>
          </w:p>
          <w:p w:rsidR="00574D96" w:rsidRDefault="00574D96">
            <w:pPr>
              <w:pStyle w:val="ad"/>
            </w:pPr>
            <w:r>
              <w:t>повышение эффективного использования иностранной рабочей силы и обеспечение трудовых прав граждан Российской Федерации на приоритетное трудоустройство;</w:t>
            </w:r>
          </w:p>
          <w:p w:rsidR="00574D96" w:rsidRDefault="00574D96">
            <w:pPr>
              <w:pStyle w:val="ad"/>
            </w:pPr>
            <w:r>
              <w:t xml:space="preserve">развитие форм </w:t>
            </w:r>
            <w:proofErr w:type="spellStart"/>
            <w:r>
              <w:t>проактивного</w:t>
            </w:r>
            <w:proofErr w:type="spellEnd"/>
            <w:r>
              <w:t xml:space="preserve"> взаимодействия с работодателями</w:t>
            </w:r>
          </w:p>
        </w:tc>
      </w:tr>
      <w:tr w:rsidR="00574D96">
        <w:tblPrEx>
          <w:tblCellMar>
            <w:top w:w="0" w:type="dxa"/>
            <w:bottom w:w="0" w:type="dxa"/>
          </w:tblCellMar>
        </w:tblPrEx>
        <w:tc>
          <w:tcPr>
            <w:tcW w:w="3220" w:type="dxa"/>
            <w:tcBorders>
              <w:top w:val="single" w:sz="4" w:space="0" w:color="auto"/>
              <w:bottom w:val="single" w:sz="4" w:space="0" w:color="auto"/>
              <w:right w:val="single" w:sz="4" w:space="0" w:color="auto"/>
            </w:tcBorders>
          </w:tcPr>
          <w:p w:rsidR="00574D96" w:rsidRDefault="00574D96">
            <w:pPr>
              <w:pStyle w:val="ad"/>
            </w:pPr>
            <w:r>
              <w:t>Целевые показатели (индикаторы) подпрограммы</w:t>
            </w:r>
          </w:p>
        </w:tc>
        <w:tc>
          <w:tcPr>
            <w:tcW w:w="7000" w:type="dxa"/>
            <w:tcBorders>
              <w:top w:val="single" w:sz="4" w:space="0" w:color="auto"/>
              <w:left w:val="single" w:sz="4" w:space="0" w:color="auto"/>
              <w:bottom w:val="single" w:sz="4" w:space="0" w:color="auto"/>
            </w:tcBorders>
          </w:tcPr>
          <w:p w:rsidR="00574D96" w:rsidRDefault="00574D96">
            <w:pPr>
              <w:pStyle w:val="ad"/>
            </w:pPr>
            <w:r>
              <w:t>Коэффициент напряженности на рынке труда: 2018 год - 2,0, 2019 год - 1,9, 2020 год - 1,8, 2021 год - 1,7, 2022 год - 1,6.</w:t>
            </w:r>
          </w:p>
          <w:p w:rsidR="00574D96" w:rsidRDefault="00574D96">
            <w:pPr>
              <w:pStyle w:val="ad"/>
            </w:pPr>
            <w:r>
              <w:t xml:space="preserve">Мониторинг и формирование прогнозных оценок рынка </w:t>
            </w:r>
            <w:r>
              <w:lastRenderedPageBreak/>
              <w:t>труда: 2018 год - 1, 2019 год - 1, 2020 год - 1, 2021 год - 1, 2022 год - 1;</w:t>
            </w:r>
          </w:p>
          <w:p w:rsidR="00574D96" w:rsidRDefault="00574D96">
            <w:pPr>
              <w:pStyle w:val="ad"/>
            </w:pPr>
            <w:r>
              <w:t>Доля привлеченных иностранных работников в соответствии с уведомлениями о трудоустройстве в общей численности занятого населения Республики Саха (Якутия): 2018 год - 4,1%, 2019 год - 4,0%, 2020 год - 3,9%, 2021 год - 3,8%, 2022 год - 3,7%;</w:t>
            </w:r>
          </w:p>
          <w:p w:rsidR="00574D96" w:rsidRDefault="00574D96">
            <w:pPr>
              <w:pStyle w:val="ad"/>
            </w:pPr>
            <w:r>
              <w:t>Уровень зарегистрированной безработицы на рынке труда: 2018 год - 2,4%, 2019 год - 2,3%, 2020 год - 2,2%, 2021 год - 2,1%, 2022 год - 2,0%</w:t>
            </w:r>
          </w:p>
        </w:tc>
      </w:tr>
      <w:tr w:rsidR="00574D96">
        <w:tblPrEx>
          <w:tblCellMar>
            <w:top w:w="0" w:type="dxa"/>
            <w:bottom w:w="0" w:type="dxa"/>
          </w:tblCellMar>
        </w:tblPrEx>
        <w:tc>
          <w:tcPr>
            <w:tcW w:w="3220" w:type="dxa"/>
            <w:tcBorders>
              <w:top w:val="single" w:sz="4" w:space="0" w:color="auto"/>
              <w:bottom w:val="single" w:sz="4" w:space="0" w:color="auto"/>
              <w:right w:val="single" w:sz="4" w:space="0" w:color="auto"/>
            </w:tcBorders>
          </w:tcPr>
          <w:p w:rsidR="00574D96" w:rsidRDefault="00574D96">
            <w:pPr>
              <w:pStyle w:val="ad"/>
            </w:pPr>
            <w:r>
              <w:lastRenderedPageBreak/>
              <w:t>Сроки реализации подпрограммы</w:t>
            </w:r>
          </w:p>
        </w:tc>
        <w:tc>
          <w:tcPr>
            <w:tcW w:w="7000" w:type="dxa"/>
            <w:tcBorders>
              <w:top w:val="single" w:sz="4" w:space="0" w:color="auto"/>
              <w:left w:val="single" w:sz="4" w:space="0" w:color="auto"/>
              <w:bottom w:val="single" w:sz="4" w:space="0" w:color="auto"/>
            </w:tcBorders>
          </w:tcPr>
          <w:p w:rsidR="00574D96" w:rsidRDefault="00574D96">
            <w:pPr>
              <w:pStyle w:val="ad"/>
            </w:pPr>
            <w:r>
              <w:t>2018 - 2022 годы</w:t>
            </w:r>
          </w:p>
        </w:tc>
      </w:tr>
      <w:tr w:rsidR="00574D96">
        <w:tblPrEx>
          <w:tblCellMar>
            <w:top w:w="0" w:type="dxa"/>
            <w:bottom w:w="0" w:type="dxa"/>
          </w:tblCellMar>
        </w:tblPrEx>
        <w:tc>
          <w:tcPr>
            <w:tcW w:w="3220" w:type="dxa"/>
            <w:tcBorders>
              <w:top w:val="single" w:sz="4" w:space="0" w:color="auto"/>
              <w:bottom w:val="single" w:sz="4" w:space="0" w:color="auto"/>
              <w:right w:val="single" w:sz="4" w:space="0" w:color="auto"/>
            </w:tcBorders>
          </w:tcPr>
          <w:p w:rsidR="00574D96" w:rsidRDefault="00574D96">
            <w:pPr>
              <w:pStyle w:val="ad"/>
            </w:pPr>
            <w:r>
              <w:t>Объем финансового обеспечения подпрограммы</w:t>
            </w:r>
          </w:p>
        </w:tc>
        <w:tc>
          <w:tcPr>
            <w:tcW w:w="7000" w:type="dxa"/>
            <w:tcBorders>
              <w:top w:val="single" w:sz="4" w:space="0" w:color="auto"/>
              <w:left w:val="single" w:sz="4" w:space="0" w:color="auto"/>
              <w:bottom w:val="single" w:sz="4" w:space="0" w:color="auto"/>
            </w:tcBorders>
          </w:tcPr>
          <w:p w:rsidR="00574D96" w:rsidRDefault="00574D96">
            <w:pPr>
              <w:pStyle w:val="ad"/>
            </w:pPr>
            <w:r>
              <w:t>Объемы финансового обеспечения подпрограммы - 13 164,06 тыс. рублей, в том числе:</w:t>
            </w:r>
          </w:p>
          <w:p w:rsidR="00574D96" w:rsidRDefault="00574D96">
            <w:pPr>
              <w:pStyle w:val="ad"/>
            </w:pPr>
            <w:r>
              <w:t>2018 год - 1 720,00 тыс. руб.;</w:t>
            </w:r>
          </w:p>
          <w:p w:rsidR="00574D96" w:rsidRDefault="00574D96">
            <w:pPr>
              <w:pStyle w:val="ad"/>
            </w:pPr>
            <w:r>
              <w:t>2019 год - 2 861,01 тыс. руб.;</w:t>
            </w:r>
          </w:p>
          <w:p w:rsidR="00574D96" w:rsidRDefault="00574D96">
            <w:pPr>
              <w:pStyle w:val="ad"/>
            </w:pPr>
            <w:r>
              <w:t>2020 год - 2 861,01 тыс. руб.;</w:t>
            </w:r>
          </w:p>
          <w:p w:rsidR="00574D96" w:rsidRDefault="00574D96">
            <w:pPr>
              <w:pStyle w:val="ad"/>
            </w:pPr>
            <w:r>
              <w:t>2021 год - 2 861,01 тыс. руб.;</w:t>
            </w:r>
          </w:p>
          <w:p w:rsidR="00574D96" w:rsidRDefault="00574D96">
            <w:pPr>
              <w:pStyle w:val="ad"/>
            </w:pPr>
            <w:r>
              <w:t>2022 год - 2 861,01 тыс. руб.;</w:t>
            </w:r>
          </w:p>
          <w:p w:rsidR="00574D96" w:rsidRDefault="00574D96">
            <w:pPr>
              <w:pStyle w:val="ad"/>
            </w:pPr>
            <w:r>
              <w:t>а) за счет средств государственного бюджета Республики Саха (Якутия) - 13 164,06 тыс. рублей, в том числе:</w:t>
            </w:r>
          </w:p>
          <w:p w:rsidR="00574D96" w:rsidRDefault="00574D96">
            <w:pPr>
              <w:pStyle w:val="ad"/>
            </w:pPr>
            <w:r>
              <w:t>2018 год - 1 720,00 тыс. руб.;</w:t>
            </w:r>
          </w:p>
          <w:p w:rsidR="00574D96" w:rsidRDefault="00574D96">
            <w:pPr>
              <w:pStyle w:val="ad"/>
            </w:pPr>
            <w:r>
              <w:t>2019 год - 2 861,01 тыс. руб.;</w:t>
            </w:r>
          </w:p>
          <w:p w:rsidR="00574D96" w:rsidRDefault="00574D96">
            <w:pPr>
              <w:pStyle w:val="ad"/>
            </w:pPr>
            <w:r>
              <w:t>2020 год - 2 861,01 тыс. руб.;</w:t>
            </w:r>
          </w:p>
          <w:p w:rsidR="00574D96" w:rsidRDefault="00574D96">
            <w:pPr>
              <w:pStyle w:val="ad"/>
            </w:pPr>
            <w:r>
              <w:t>2021 год - 2 861,01 тыс. руб.;</w:t>
            </w:r>
          </w:p>
          <w:p w:rsidR="00574D96" w:rsidRDefault="00574D96">
            <w:pPr>
              <w:pStyle w:val="ad"/>
            </w:pPr>
            <w:r>
              <w:t>2022 год - 2 861,01 тыс. руб.</w:t>
            </w:r>
          </w:p>
        </w:tc>
      </w:tr>
      <w:tr w:rsidR="00574D96">
        <w:tblPrEx>
          <w:tblCellMar>
            <w:top w:w="0" w:type="dxa"/>
            <w:bottom w:w="0" w:type="dxa"/>
          </w:tblCellMar>
        </w:tblPrEx>
        <w:tc>
          <w:tcPr>
            <w:tcW w:w="3220" w:type="dxa"/>
            <w:tcBorders>
              <w:top w:val="single" w:sz="4" w:space="0" w:color="auto"/>
              <w:bottom w:val="single" w:sz="4" w:space="0" w:color="auto"/>
              <w:right w:val="single" w:sz="4" w:space="0" w:color="auto"/>
            </w:tcBorders>
          </w:tcPr>
          <w:p w:rsidR="00574D96" w:rsidRDefault="00574D96">
            <w:pPr>
              <w:pStyle w:val="ad"/>
            </w:pPr>
            <w:r>
              <w:t>Ожидаемые результаты реализации подпрограммы</w:t>
            </w:r>
          </w:p>
        </w:tc>
        <w:tc>
          <w:tcPr>
            <w:tcW w:w="7000" w:type="dxa"/>
            <w:tcBorders>
              <w:top w:val="single" w:sz="4" w:space="0" w:color="auto"/>
              <w:left w:val="single" w:sz="4" w:space="0" w:color="auto"/>
              <w:bottom w:val="single" w:sz="4" w:space="0" w:color="auto"/>
            </w:tcBorders>
          </w:tcPr>
          <w:p w:rsidR="00574D96" w:rsidRDefault="00574D96">
            <w:pPr>
              <w:pStyle w:val="ad"/>
            </w:pPr>
            <w:r>
              <w:t>Снижение коэффициента напряженности на рынке труда до 1,6 человек на 1 вакансию.</w:t>
            </w:r>
          </w:p>
          <w:p w:rsidR="00574D96" w:rsidRDefault="00574D96">
            <w:pPr>
              <w:pStyle w:val="ad"/>
            </w:pPr>
            <w:r>
              <w:t>Мониторинг и формирование прогнозных оценок развития рынка труда - ежегодно.</w:t>
            </w:r>
          </w:p>
          <w:p w:rsidR="00574D96" w:rsidRDefault="00574D96">
            <w:pPr>
              <w:pStyle w:val="ad"/>
            </w:pPr>
            <w:r>
              <w:t>Снижение доли привлеченных иностранных работников в соответствии с уведомлениями о трудоустройстве в общей численности занятого населения Республики Саха (Якутия) до 3,7%.</w:t>
            </w:r>
          </w:p>
          <w:p w:rsidR="00574D96" w:rsidRDefault="00574D96">
            <w:pPr>
              <w:pStyle w:val="ad"/>
            </w:pPr>
            <w:r>
              <w:t>Уменьшение уровня зарегистрированной безработицы на рынке труда до 2,0%</w:t>
            </w:r>
          </w:p>
        </w:tc>
      </w:tr>
    </w:tbl>
    <w:p w:rsidR="00574D96" w:rsidRDefault="00574D96"/>
    <w:p w:rsidR="00574D96" w:rsidRDefault="00574D96">
      <w:pPr>
        <w:pStyle w:val="1"/>
      </w:pPr>
      <w:bookmarkStart w:id="23" w:name="sub_1030"/>
      <w:r>
        <w:t>Паспорт подпрограммы N 3</w:t>
      </w:r>
    </w:p>
    <w:bookmarkEnd w:id="23"/>
    <w:p w:rsidR="00574D96" w:rsidRDefault="00574D9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220"/>
        <w:gridCol w:w="7000"/>
      </w:tblGrid>
      <w:tr w:rsidR="00574D96">
        <w:tblPrEx>
          <w:tblCellMar>
            <w:top w:w="0" w:type="dxa"/>
            <w:bottom w:w="0" w:type="dxa"/>
          </w:tblCellMar>
        </w:tblPrEx>
        <w:tc>
          <w:tcPr>
            <w:tcW w:w="3220" w:type="dxa"/>
            <w:tcBorders>
              <w:top w:val="single" w:sz="4" w:space="0" w:color="auto"/>
              <w:bottom w:val="single" w:sz="4" w:space="0" w:color="auto"/>
              <w:right w:val="single" w:sz="4" w:space="0" w:color="auto"/>
            </w:tcBorders>
          </w:tcPr>
          <w:p w:rsidR="00574D96" w:rsidRDefault="00574D96">
            <w:pPr>
              <w:pStyle w:val="ad"/>
            </w:pPr>
            <w:r>
              <w:t>Наименование подпрограммы</w:t>
            </w:r>
          </w:p>
        </w:tc>
        <w:tc>
          <w:tcPr>
            <w:tcW w:w="7000" w:type="dxa"/>
            <w:tcBorders>
              <w:top w:val="single" w:sz="4" w:space="0" w:color="auto"/>
              <w:left w:val="single" w:sz="4" w:space="0" w:color="auto"/>
              <w:bottom w:val="single" w:sz="4" w:space="0" w:color="auto"/>
            </w:tcBorders>
          </w:tcPr>
          <w:p w:rsidR="00574D96" w:rsidRDefault="00574D96">
            <w:pPr>
              <w:pStyle w:val="ad"/>
            </w:pPr>
            <w:r>
              <w:t>Повышение конкурентоспособности граждан на рынке труда</w:t>
            </w:r>
          </w:p>
        </w:tc>
      </w:tr>
      <w:tr w:rsidR="00574D96">
        <w:tblPrEx>
          <w:tblCellMar>
            <w:top w:w="0" w:type="dxa"/>
            <w:bottom w:w="0" w:type="dxa"/>
          </w:tblCellMar>
        </w:tblPrEx>
        <w:tc>
          <w:tcPr>
            <w:tcW w:w="3220" w:type="dxa"/>
            <w:tcBorders>
              <w:top w:val="single" w:sz="4" w:space="0" w:color="auto"/>
              <w:bottom w:val="single" w:sz="4" w:space="0" w:color="auto"/>
              <w:right w:val="single" w:sz="4" w:space="0" w:color="auto"/>
            </w:tcBorders>
          </w:tcPr>
          <w:p w:rsidR="00574D96" w:rsidRDefault="00574D96">
            <w:pPr>
              <w:pStyle w:val="ad"/>
            </w:pPr>
            <w:r>
              <w:t>Ответственный исполнитель подпрограммы (соисполнитель программы)</w:t>
            </w:r>
          </w:p>
        </w:tc>
        <w:tc>
          <w:tcPr>
            <w:tcW w:w="7000" w:type="dxa"/>
            <w:tcBorders>
              <w:top w:val="single" w:sz="4" w:space="0" w:color="auto"/>
              <w:left w:val="single" w:sz="4" w:space="0" w:color="auto"/>
              <w:bottom w:val="single" w:sz="4" w:space="0" w:color="auto"/>
            </w:tcBorders>
          </w:tcPr>
          <w:p w:rsidR="00574D96" w:rsidRDefault="00574D96">
            <w:pPr>
              <w:pStyle w:val="ad"/>
            </w:pPr>
            <w:r>
              <w:t>Государственный комитет Республики Саха (Якутия) по занятости населения</w:t>
            </w:r>
          </w:p>
        </w:tc>
      </w:tr>
      <w:tr w:rsidR="00574D96">
        <w:tblPrEx>
          <w:tblCellMar>
            <w:top w:w="0" w:type="dxa"/>
            <w:bottom w:w="0" w:type="dxa"/>
          </w:tblCellMar>
        </w:tblPrEx>
        <w:tc>
          <w:tcPr>
            <w:tcW w:w="3220" w:type="dxa"/>
            <w:tcBorders>
              <w:top w:val="single" w:sz="4" w:space="0" w:color="auto"/>
              <w:bottom w:val="single" w:sz="4" w:space="0" w:color="auto"/>
              <w:right w:val="single" w:sz="4" w:space="0" w:color="auto"/>
            </w:tcBorders>
          </w:tcPr>
          <w:p w:rsidR="00574D96" w:rsidRDefault="00574D96">
            <w:pPr>
              <w:pStyle w:val="ad"/>
            </w:pPr>
            <w:r>
              <w:t>Участники подпрограммы</w:t>
            </w:r>
          </w:p>
        </w:tc>
        <w:tc>
          <w:tcPr>
            <w:tcW w:w="7000" w:type="dxa"/>
            <w:tcBorders>
              <w:top w:val="single" w:sz="4" w:space="0" w:color="auto"/>
              <w:left w:val="single" w:sz="4" w:space="0" w:color="auto"/>
              <w:bottom w:val="single" w:sz="4" w:space="0" w:color="auto"/>
            </w:tcBorders>
          </w:tcPr>
          <w:p w:rsidR="00574D96" w:rsidRDefault="00574D96">
            <w:pPr>
              <w:pStyle w:val="ad"/>
            </w:pPr>
            <w:r>
              <w:t>-</w:t>
            </w:r>
          </w:p>
        </w:tc>
      </w:tr>
      <w:tr w:rsidR="00574D96">
        <w:tblPrEx>
          <w:tblCellMar>
            <w:top w:w="0" w:type="dxa"/>
            <w:bottom w:w="0" w:type="dxa"/>
          </w:tblCellMar>
        </w:tblPrEx>
        <w:tc>
          <w:tcPr>
            <w:tcW w:w="3220" w:type="dxa"/>
            <w:tcBorders>
              <w:top w:val="single" w:sz="4" w:space="0" w:color="auto"/>
              <w:bottom w:val="single" w:sz="4" w:space="0" w:color="auto"/>
              <w:right w:val="single" w:sz="4" w:space="0" w:color="auto"/>
            </w:tcBorders>
          </w:tcPr>
          <w:p w:rsidR="00574D96" w:rsidRDefault="00574D96">
            <w:pPr>
              <w:pStyle w:val="ad"/>
            </w:pPr>
            <w:r>
              <w:t>Цель подпрограммы</w:t>
            </w:r>
          </w:p>
        </w:tc>
        <w:tc>
          <w:tcPr>
            <w:tcW w:w="7000" w:type="dxa"/>
            <w:tcBorders>
              <w:top w:val="single" w:sz="4" w:space="0" w:color="auto"/>
              <w:left w:val="single" w:sz="4" w:space="0" w:color="auto"/>
              <w:bottom w:val="single" w:sz="4" w:space="0" w:color="auto"/>
            </w:tcBorders>
          </w:tcPr>
          <w:p w:rsidR="00574D96" w:rsidRDefault="00574D96">
            <w:pPr>
              <w:pStyle w:val="ad"/>
            </w:pPr>
            <w:r>
              <w:t>Повышение конкурентоспособности граждан через развитие личных профессиональных квалификаций и компетенций</w:t>
            </w:r>
          </w:p>
        </w:tc>
      </w:tr>
      <w:tr w:rsidR="00574D96">
        <w:tblPrEx>
          <w:tblCellMar>
            <w:top w:w="0" w:type="dxa"/>
            <w:bottom w:w="0" w:type="dxa"/>
          </w:tblCellMar>
        </w:tblPrEx>
        <w:tc>
          <w:tcPr>
            <w:tcW w:w="3220" w:type="dxa"/>
            <w:tcBorders>
              <w:top w:val="single" w:sz="4" w:space="0" w:color="auto"/>
              <w:bottom w:val="single" w:sz="4" w:space="0" w:color="auto"/>
              <w:right w:val="single" w:sz="4" w:space="0" w:color="auto"/>
            </w:tcBorders>
          </w:tcPr>
          <w:p w:rsidR="00574D96" w:rsidRDefault="00574D96">
            <w:pPr>
              <w:pStyle w:val="ad"/>
            </w:pPr>
            <w:r>
              <w:t>Задачи подпрограммы</w:t>
            </w:r>
          </w:p>
        </w:tc>
        <w:tc>
          <w:tcPr>
            <w:tcW w:w="7000" w:type="dxa"/>
            <w:tcBorders>
              <w:top w:val="single" w:sz="4" w:space="0" w:color="auto"/>
              <w:left w:val="single" w:sz="4" w:space="0" w:color="auto"/>
              <w:bottom w:val="single" w:sz="4" w:space="0" w:color="auto"/>
            </w:tcBorders>
          </w:tcPr>
          <w:p w:rsidR="00574D96" w:rsidRDefault="00574D96">
            <w:pPr>
              <w:pStyle w:val="ad"/>
            </w:pPr>
            <w:r>
              <w:t xml:space="preserve">Повышение качества рабочей силы через </w:t>
            </w:r>
            <w:r>
              <w:lastRenderedPageBreak/>
              <w:t>профессиональное обучение и дополнительное профессиональное обучение;</w:t>
            </w:r>
          </w:p>
          <w:p w:rsidR="00574D96" w:rsidRDefault="00574D96">
            <w:pPr>
              <w:pStyle w:val="ad"/>
            </w:pPr>
            <w:r>
              <w:t>усиление мотивации граждан к трудоустройству</w:t>
            </w:r>
          </w:p>
        </w:tc>
      </w:tr>
      <w:tr w:rsidR="00574D96">
        <w:tblPrEx>
          <w:tblCellMar>
            <w:top w:w="0" w:type="dxa"/>
            <w:bottom w:w="0" w:type="dxa"/>
          </w:tblCellMar>
        </w:tblPrEx>
        <w:tc>
          <w:tcPr>
            <w:tcW w:w="3220" w:type="dxa"/>
            <w:tcBorders>
              <w:top w:val="single" w:sz="4" w:space="0" w:color="auto"/>
              <w:bottom w:val="single" w:sz="4" w:space="0" w:color="auto"/>
              <w:right w:val="single" w:sz="4" w:space="0" w:color="auto"/>
            </w:tcBorders>
          </w:tcPr>
          <w:p w:rsidR="00574D96" w:rsidRDefault="00574D96">
            <w:pPr>
              <w:pStyle w:val="ad"/>
            </w:pPr>
            <w:r>
              <w:lastRenderedPageBreak/>
              <w:t>Целевые показатели (индикаторы) подпрограммы</w:t>
            </w:r>
          </w:p>
        </w:tc>
        <w:tc>
          <w:tcPr>
            <w:tcW w:w="7000" w:type="dxa"/>
            <w:tcBorders>
              <w:top w:val="single" w:sz="4" w:space="0" w:color="auto"/>
              <w:left w:val="single" w:sz="4" w:space="0" w:color="auto"/>
              <w:bottom w:val="single" w:sz="4" w:space="0" w:color="auto"/>
            </w:tcBorders>
          </w:tcPr>
          <w:p w:rsidR="00574D96" w:rsidRDefault="00574D96">
            <w:pPr>
              <w:pStyle w:val="ad"/>
            </w:pPr>
            <w:r>
              <w:t>Численность граждан, получивших государственные услуги: 2018 год - 19 504, 2019 год - 19 604, 2020 год - 19 704, 2021 год - 20 150, 2022 год-20 410.</w:t>
            </w:r>
          </w:p>
          <w:p w:rsidR="00574D96" w:rsidRDefault="00574D96">
            <w:pPr>
              <w:pStyle w:val="ad"/>
            </w:pPr>
            <w:r>
              <w:t>Доля трудоустроенных граждан в общей численности граждан, завершивших профессиональное обучение: 2018 год - 80%, 2019 год - 82%, 2020 год - 84%, 2021 год - 86%, 2022 год - 88%.</w:t>
            </w:r>
          </w:p>
          <w:p w:rsidR="00574D96" w:rsidRDefault="00574D96">
            <w:pPr>
              <w:pStyle w:val="ad"/>
            </w:pPr>
            <w:r>
              <w:t>Доля трудоустроенных граждан в общей численности граждан, получивших услуги: 2018 год - 50%, 2019 год - 50%, 2020 год - 50%, 2021 год - 50%, 2022 год - 50%</w:t>
            </w:r>
          </w:p>
        </w:tc>
      </w:tr>
      <w:tr w:rsidR="00574D96">
        <w:tblPrEx>
          <w:tblCellMar>
            <w:top w:w="0" w:type="dxa"/>
            <w:bottom w:w="0" w:type="dxa"/>
          </w:tblCellMar>
        </w:tblPrEx>
        <w:tc>
          <w:tcPr>
            <w:tcW w:w="3220" w:type="dxa"/>
            <w:tcBorders>
              <w:top w:val="single" w:sz="4" w:space="0" w:color="auto"/>
              <w:bottom w:val="single" w:sz="4" w:space="0" w:color="auto"/>
              <w:right w:val="single" w:sz="4" w:space="0" w:color="auto"/>
            </w:tcBorders>
          </w:tcPr>
          <w:p w:rsidR="00574D96" w:rsidRDefault="00574D96">
            <w:pPr>
              <w:pStyle w:val="ad"/>
            </w:pPr>
            <w:r>
              <w:t>Сроки реализации подпрограммы</w:t>
            </w:r>
          </w:p>
        </w:tc>
        <w:tc>
          <w:tcPr>
            <w:tcW w:w="7000" w:type="dxa"/>
            <w:tcBorders>
              <w:top w:val="single" w:sz="4" w:space="0" w:color="auto"/>
              <w:left w:val="single" w:sz="4" w:space="0" w:color="auto"/>
              <w:bottom w:val="single" w:sz="4" w:space="0" w:color="auto"/>
            </w:tcBorders>
          </w:tcPr>
          <w:p w:rsidR="00574D96" w:rsidRDefault="00574D96">
            <w:pPr>
              <w:pStyle w:val="ad"/>
            </w:pPr>
            <w:r>
              <w:t>2018 - 2022 годы</w:t>
            </w:r>
          </w:p>
        </w:tc>
      </w:tr>
      <w:tr w:rsidR="00574D96">
        <w:tblPrEx>
          <w:tblCellMar>
            <w:top w:w="0" w:type="dxa"/>
            <w:bottom w:w="0" w:type="dxa"/>
          </w:tblCellMar>
        </w:tblPrEx>
        <w:tc>
          <w:tcPr>
            <w:tcW w:w="3220" w:type="dxa"/>
            <w:tcBorders>
              <w:top w:val="single" w:sz="4" w:space="0" w:color="auto"/>
              <w:bottom w:val="single" w:sz="4" w:space="0" w:color="auto"/>
              <w:right w:val="single" w:sz="4" w:space="0" w:color="auto"/>
            </w:tcBorders>
          </w:tcPr>
          <w:p w:rsidR="00574D96" w:rsidRDefault="00574D96">
            <w:pPr>
              <w:pStyle w:val="ad"/>
            </w:pPr>
            <w:r>
              <w:t>Объем финансового обеспечения подпрограммы</w:t>
            </w:r>
          </w:p>
        </w:tc>
        <w:tc>
          <w:tcPr>
            <w:tcW w:w="7000" w:type="dxa"/>
            <w:tcBorders>
              <w:top w:val="single" w:sz="4" w:space="0" w:color="auto"/>
              <w:left w:val="single" w:sz="4" w:space="0" w:color="auto"/>
              <w:bottom w:val="single" w:sz="4" w:space="0" w:color="auto"/>
            </w:tcBorders>
          </w:tcPr>
          <w:p w:rsidR="00574D96" w:rsidRDefault="00574D96">
            <w:pPr>
              <w:pStyle w:val="ad"/>
            </w:pPr>
            <w:r>
              <w:t>Объемы финансового обеспечения подпрограммы - 161 200,41 тыс. рублей, в том числе:</w:t>
            </w:r>
          </w:p>
          <w:p w:rsidR="00574D96" w:rsidRDefault="00574D96">
            <w:pPr>
              <w:pStyle w:val="ad"/>
            </w:pPr>
            <w:r>
              <w:t>2018 год - 22 613,87 тыс. руб.;</w:t>
            </w:r>
          </w:p>
          <w:p w:rsidR="00574D96" w:rsidRDefault="00574D96">
            <w:pPr>
              <w:pStyle w:val="ad"/>
            </w:pPr>
            <w:r>
              <w:t>2019 год - 22 583,08 тыс. руб.;</w:t>
            </w:r>
          </w:p>
          <w:p w:rsidR="00574D96" w:rsidRDefault="00574D96">
            <w:pPr>
              <w:pStyle w:val="ad"/>
            </w:pPr>
            <w:r>
              <w:t>2020 год - 22 582,78 тыс. руб.;</w:t>
            </w:r>
          </w:p>
          <w:p w:rsidR="00574D96" w:rsidRDefault="00574D96">
            <w:pPr>
              <w:pStyle w:val="ad"/>
            </w:pPr>
            <w:r>
              <w:t>2021 год - 36 827,34 тыс. руб.;</w:t>
            </w:r>
          </w:p>
          <w:p w:rsidR="00574D96" w:rsidRDefault="00574D96">
            <w:pPr>
              <w:pStyle w:val="ad"/>
            </w:pPr>
            <w:r>
              <w:t>2022 год - 56 563,32 тыс. руб.;</w:t>
            </w:r>
          </w:p>
          <w:p w:rsidR="00574D96" w:rsidRDefault="00574D96">
            <w:pPr>
              <w:pStyle w:val="ad"/>
            </w:pPr>
            <w:r>
              <w:t>а) за счет средств государственного бюджета Республики Саха (Якутия) - 161 200,41 тыс. рублей, в том числе:</w:t>
            </w:r>
          </w:p>
          <w:p w:rsidR="00574D96" w:rsidRDefault="00574D96">
            <w:pPr>
              <w:pStyle w:val="ad"/>
            </w:pPr>
            <w:r>
              <w:t>2018 год - 22 613,87 тыс. руб.;</w:t>
            </w:r>
          </w:p>
          <w:p w:rsidR="00574D96" w:rsidRDefault="00574D96">
            <w:pPr>
              <w:pStyle w:val="ad"/>
            </w:pPr>
            <w:r>
              <w:t>2019 год - 22 583,08 тыс. руб.;</w:t>
            </w:r>
          </w:p>
          <w:p w:rsidR="00574D96" w:rsidRDefault="00574D96">
            <w:pPr>
              <w:pStyle w:val="ad"/>
            </w:pPr>
            <w:r>
              <w:t>2020 год - 22 582,78 тыс. руб.;</w:t>
            </w:r>
          </w:p>
          <w:p w:rsidR="00574D96" w:rsidRDefault="00574D96">
            <w:pPr>
              <w:pStyle w:val="ad"/>
            </w:pPr>
            <w:r>
              <w:t>2021 год - 36 827,34 тыс. руб.;</w:t>
            </w:r>
          </w:p>
          <w:p w:rsidR="00574D96" w:rsidRDefault="00574D96">
            <w:pPr>
              <w:pStyle w:val="ad"/>
            </w:pPr>
            <w:r>
              <w:t>2022 год - 56 593,32 тыс. руб.</w:t>
            </w:r>
          </w:p>
        </w:tc>
      </w:tr>
      <w:tr w:rsidR="00574D96">
        <w:tblPrEx>
          <w:tblCellMar>
            <w:top w:w="0" w:type="dxa"/>
            <w:bottom w:w="0" w:type="dxa"/>
          </w:tblCellMar>
        </w:tblPrEx>
        <w:tc>
          <w:tcPr>
            <w:tcW w:w="3220" w:type="dxa"/>
            <w:tcBorders>
              <w:top w:val="single" w:sz="4" w:space="0" w:color="auto"/>
              <w:bottom w:val="single" w:sz="4" w:space="0" w:color="auto"/>
              <w:right w:val="single" w:sz="4" w:space="0" w:color="auto"/>
            </w:tcBorders>
          </w:tcPr>
          <w:p w:rsidR="00574D96" w:rsidRDefault="00574D96">
            <w:pPr>
              <w:pStyle w:val="ad"/>
            </w:pPr>
            <w:r>
              <w:t>Ожидаемые результаты реализации подпрограммы</w:t>
            </w:r>
          </w:p>
        </w:tc>
        <w:tc>
          <w:tcPr>
            <w:tcW w:w="7000" w:type="dxa"/>
            <w:tcBorders>
              <w:top w:val="single" w:sz="4" w:space="0" w:color="auto"/>
              <w:left w:val="single" w:sz="4" w:space="0" w:color="auto"/>
              <w:bottom w:val="single" w:sz="4" w:space="0" w:color="auto"/>
            </w:tcBorders>
          </w:tcPr>
          <w:p w:rsidR="00574D96" w:rsidRDefault="00574D96">
            <w:pPr>
              <w:pStyle w:val="ad"/>
            </w:pPr>
            <w:r>
              <w:t>Увеличение численности граждан, получивших государственные услуги до 20 410 чел.</w:t>
            </w:r>
          </w:p>
          <w:p w:rsidR="00574D96" w:rsidRDefault="00574D96">
            <w:pPr>
              <w:pStyle w:val="ad"/>
            </w:pPr>
            <w:r>
              <w:t>Увеличение доли трудоустроенных граждан в общей численности граждан, завершивших профессиональное обучение до 88,0%.</w:t>
            </w:r>
          </w:p>
          <w:p w:rsidR="00574D96" w:rsidRDefault="00574D96">
            <w:pPr>
              <w:pStyle w:val="ad"/>
            </w:pPr>
            <w:r>
              <w:t>Трудоустройство граждан в общей численности граждан, получивших услуги в объеме 50,0% ежегодно</w:t>
            </w:r>
          </w:p>
        </w:tc>
      </w:tr>
    </w:tbl>
    <w:p w:rsidR="00574D96" w:rsidRDefault="00574D96"/>
    <w:p w:rsidR="00574D96" w:rsidRDefault="00574D96">
      <w:pPr>
        <w:pStyle w:val="1"/>
      </w:pPr>
      <w:bookmarkStart w:id="24" w:name="sub_1040"/>
      <w:r>
        <w:t>Паспорт подпрограммы N 4</w:t>
      </w:r>
    </w:p>
    <w:bookmarkEnd w:id="24"/>
    <w:p w:rsidR="00574D96" w:rsidRDefault="00574D9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220"/>
        <w:gridCol w:w="7000"/>
      </w:tblGrid>
      <w:tr w:rsidR="00574D96">
        <w:tblPrEx>
          <w:tblCellMar>
            <w:top w:w="0" w:type="dxa"/>
            <w:bottom w:w="0" w:type="dxa"/>
          </w:tblCellMar>
        </w:tblPrEx>
        <w:tc>
          <w:tcPr>
            <w:tcW w:w="3220" w:type="dxa"/>
            <w:tcBorders>
              <w:top w:val="single" w:sz="4" w:space="0" w:color="auto"/>
              <w:bottom w:val="single" w:sz="4" w:space="0" w:color="auto"/>
              <w:right w:val="single" w:sz="4" w:space="0" w:color="auto"/>
            </w:tcBorders>
          </w:tcPr>
          <w:p w:rsidR="00574D96" w:rsidRDefault="00574D96">
            <w:pPr>
              <w:pStyle w:val="ad"/>
            </w:pPr>
            <w:r>
              <w:t>Наименование подпрограммы</w:t>
            </w:r>
          </w:p>
        </w:tc>
        <w:tc>
          <w:tcPr>
            <w:tcW w:w="7000" w:type="dxa"/>
            <w:tcBorders>
              <w:top w:val="single" w:sz="4" w:space="0" w:color="auto"/>
              <w:left w:val="single" w:sz="4" w:space="0" w:color="auto"/>
              <w:bottom w:val="single" w:sz="4" w:space="0" w:color="auto"/>
            </w:tcBorders>
          </w:tcPr>
          <w:p w:rsidR="00574D96" w:rsidRDefault="00574D96">
            <w:pPr>
              <w:pStyle w:val="ad"/>
            </w:pPr>
            <w:r>
              <w:t>Развитие национальной системы профессиональных квалификаций</w:t>
            </w:r>
          </w:p>
        </w:tc>
      </w:tr>
      <w:tr w:rsidR="00574D96">
        <w:tblPrEx>
          <w:tblCellMar>
            <w:top w:w="0" w:type="dxa"/>
            <w:bottom w:w="0" w:type="dxa"/>
          </w:tblCellMar>
        </w:tblPrEx>
        <w:tc>
          <w:tcPr>
            <w:tcW w:w="3220" w:type="dxa"/>
            <w:tcBorders>
              <w:top w:val="single" w:sz="4" w:space="0" w:color="auto"/>
              <w:bottom w:val="single" w:sz="4" w:space="0" w:color="auto"/>
              <w:right w:val="single" w:sz="4" w:space="0" w:color="auto"/>
            </w:tcBorders>
          </w:tcPr>
          <w:p w:rsidR="00574D96" w:rsidRDefault="00574D96">
            <w:pPr>
              <w:pStyle w:val="ad"/>
            </w:pPr>
            <w:r>
              <w:t>Ответственный исполнитель подпрограммы (соисполнитель программы)</w:t>
            </w:r>
          </w:p>
        </w:tc>
        <w:tc>
          <w:tcPr>
            <w:tcW w:w="7000" w:type="dxa"/>
            <w:tcBorders>
              <w:top w:val="single" w:sz="4" w:space="0" w:color="auto"/>
              <w:left w:val="single" w:sz="4" w:space="0" w:color="auto"/>
              <w:bottom w:val="single" w:sz="4" w:space="0" w:color="auto"/>
            </w:tcBorders>
          </w:tcPr>
          <w:p w:rsidR="00574D96" w:rsidRDefault="00574D96">
            <w:pPr>
              <w:pStyle w:val="ad"/>
            </w:pPr>
            <w:r>
              <w:t>Государственный комитет Республики Саха (Якутия) по занятости населения; Министерство образования и науки Республики Саха (Якутия)</w:t>
            </w:r>
          </w:p>
        </w:tc>
      </w:tr>
      <w:tr w:rsidR="00574D96">
        <w:tblPrEx>
          <w:tblCellMar>
            <w:top w:w="0" w:type="dxa"/>
            <w:bottom w:w="0" w:type="dxa"/>
          </w:tblCellMar>
        </w:tblPrEx>
        <w:tc>
          <w:tcPr>
            <w:tcW w:w="3220" w:type="dxa"/>
            <w:tcBorders>
              <w:top w:val="single" w:sz="4" w:space="0" w:color="auto"/>
              <w:bottom w:val="single" w:sz="4" w:space="0" w:color="auto"/>
              <w:right w:val="single" w:sz="4" w:space="0" w:color="auto"/>
            </w:tcBorders>
          </w:tcPr>
          <w:p w:rsidR="00574D96" w:rsidRDefault="00574D96">
            <w:pPr>
              <w:pStyle w:val="ad"/>
            </w:pPr>
            <w:r>
              <w:t>Участники подпрограммы</w:t>
            </w:r>
          </w:p>
        </w:tc>
        <w:tc>
          <w:tcPr>
            <w:tcW w:w="7000" w:type="dxa"/>
            <w:tcBorders>
              <w:top w:val="single" w:sz="4" w:space="0" w:color="auto"/>
              <w:left w:val="single" w:sz="4" w:space="0" w:color="auto"/>
              <w:bottom w:val="single" w:sz="4" w:space="0" w:color="auto"/>
            </w:tcBorders>
          </w:tcPr>
          <w:p w:rsidR="00574D96" w:rsidRDefault="00574D96">
            <w:pPr>
              <w:pStyle w:val="ad"/>
            </w:pPr>
            <w:r>
              <w:t>Исполнительные органы государственной власти Республики Саха (Якутия)</w:t>
            </w:r>
          </w:p>
        </w:tc>
      </w:tr>
      <w:tr w:rsidR="00574D96">
        <w:tblPrEx>
          <w:tblCellMar>
            <w:top w:w="0" w:type="dxa"/>
            <w:bottom w:w="0" w:type="dxa"/>
          </w:tblCellMar>
        </w:tblPrEx>
        <w:tc>
          <w:tcPr>
            <w:tcW w:w="3220" w:type="dxa"/>
            <w:tcBorders>
              <w:top w:val="single" w:sz="4" w:space="0" w:color="auto"/>
              <w:bottom w:val="single" w:sz="4" w:space="0" w:color="auto"/>
              <w:right w:val="single" w:sz="4" w:space="0" w:color="auto"/>
            </w:tcBorders>
          </w:tcPr>
          <w:p w:rsidR="00574D96" w:rsidRDefault="00574D96">
            <w:pPr>
              <w:pStyle w:val="ad"/>
            </w:pPr>
            <w:r>
              <w:t>Цель подпрограммы</w:t>
            </w:r>
          </w:p>
        </w:tc>
        <w:tc>
          <w:tcPr>
            <w:tcW w:w="7000" w:type="dxa"/>
            <w:tcBorders>
              <w:top w:val="single" w:sz="4" w:space="0" w:color="auto"/>
              <w:left w:val="single" w:sz="4" w:space="0" w:color="auto"/>
              <w:bottom w:val="single" w:sz="4" w:space="0" w:color="auto"/>
            </w:tcBorders>
          </w:tcPr>
          <w:p w:rsidR="00574D96" w:rsidRDefault="00574D96">
            <w:pPr>
              <w:pStyle w:val="ad"/>
            </w:pPr>
            <w:r>
              <w:t>Развитие национальной системы профессиональных квалификаций в Республике Саха (Якутия)</w:t>
            </w:r>
          </w:p>
        </w:tc>
      </w:tr>
      <w:tr w:rsidR="00574D96">
        <w:tblPrEx>
          <w:tblCellMar>
            <w:top w:w="0" w:type="dxa"/>
            <w:bottom w:w="0" w:type="dxa"/>
          </w:tblCellMar>
        </w:tblPrEx>
        <w:tc>
          <w:tcPr>
            <w:tcW w:w="3220" w:type="dxa"/>
            <w:tcBorders>
              <w:top w:val="single" w:sz="4" w:space="0" w:color="auto"/>
              <w:bottom w:val="single" w:sz="4" w:space="0" w:color="auto"/>
              <w:right w:val="single" w:sz="4" w:space="0" w:color="auto"/>
            </w:tcBorders>
          </w:tcPr>
          <w:p w:rsidR="00574D96" w:rsidRDefault="00574D96">
            <w:pPr>
              <w:pStyle w:val="ad"/>
            </w:pPr>
            <w:r>
              <w:t>Задачи подпрограммы</w:t>
            </w:r>
          </w:p>
        </w:tc>
        <w:tc>
          <w:tcPr>
            <w:tcW w:w="7000" w:type="dxa"/>
            <w:tcBorders>
              <w:top w:val="single" w:sz="4" w:space="0" w:color="auto"/>
              <w:left w:val="single" w:sz="4" w:space="0" w:color="auto"/>
              <w:bottom w:val="single" w:sz="4" w:space="0" w:color="auto"/>
            </w:tcBorders>
          </w:tcPr>
          <w:p w:rsidR="00574D96" w:rsidRDefault="00574D96">
            <w:pPr>
              <w:pStyle w:val="ad"/>
            </w:pPr>
            <w:r>
              <w:t xml:space="preserve">Создание центров оценки квалификаций и </w:t>
            </w:r>
            <w:r>
              <w:lastRenderedPageBreak/>
              <w:t>экзаменационных центров</w:t>
            </w:r>
          </w:p>
        </w:tc>
      </w:tr>
      <w:tr w:rsidR="00574D96">
        <w:tblPrEx>
          <w:tblCellMar>
            <w:top w:w="0" w:type="dxa"/>
            <w:bottom w:w="0" w:type="dxa"/>
          </w:tblCellMar>
        </w:tblPrEx>
        <w:tc>
          <w:tcPr>
            <w:tcW w:w="3220" w:type="dxa"/>
            <w:tcBorders>
              <w:top w:val="single" w:sz="4" w:space="0" w:color="auto"/>
              <w:bottom w:val="single" w:sz="4" w:space="0" w:color="auto"/>
              <w:right w:val="single" w:sz="4" w:space="0" w:color="auto"/>
            </w:tcBorders>
          </w:tcPr>
          <w:p w:rsidR="00574D96" w:rsidRDefault="00574D96">
            <w:pPr>
              <w:pStyle w:val="ad"/>
            </w:pPr>
            <w:r>
              <w:lastRenderedPageBreak/>
              <w:t>Целевые показатели (индикаторы) подпрограммы</w:t>
            </w:r>
          </w:p>
        </w:tc>
        <w:tc>
          <w:tcPr>
            <w:tcW w:w="7000" w:type="dxa"/>
            <w:tcBorders>
              <w:top w:val="single" w:sz="4" w:space="0" w:color="auto"/>
              <w:left w:val="single" w:sz="4" w:space="0" w:color="auto"/>
              <w:bottom w:val="single" w:sz="4" w:space="0" w:color="auto"/>
            </w:tcBorders>
          </w:tcPr>
          <w:p w:rsidR="00574D96" w:rsidRDefault="00574D96">
            <w:pPr>
              <w:pStyle w:val="ad"/>
            </w:pPr>
            <w:r>
              <w:t>Число профессиональных стандартов, по которым проводится независимая оценка квалификаций: 2018 год - 5, 2019 год - 10, 2020 год - 20, 2021 год - 35, 2022 год - 50.</w:t>
            </w:r>
          </w:p>
          <w:p w:rsidR="00574D96" w:rsidRDefault="00574D96">
            <w:pPr>
              <w:pStyle w:val="ad"/>
            </w:pPr>
            <w:r>
              <w:t>Количество действующих центров оценки квалификаций и экзаменационных центров: 2018 год - 4, 2019 год - 6, 2020 год - 8, 2021 год - 10, 2022 год - 12.</w:t>
            </w:r>
          </w:p>
        </w:tc>
      </w:tr>
      <w:tr w:rsidR="00574D96">
        <w:tblPrEx>
          <w:tblCellMar>
            <w:top w:w="0" w:type="dxa"/>
            <w:bottom w:w="0" w:type="dxa"/>
          </w:tblCellMar>
        </w:tblPrEx>
        <w:tc>
          <w:tcPr>
            <w:tcW w:w="3220" w:type="dxa"/>
            <w:tcBorders>
              <w:top w:val="single" w:sz="4" w:space="0" w:color="auto"/>
              <w:bottom w:val="single" w:sz="4" w:space="0" w:color="auto"/>
              <w:right w:val="single" w:sz="4" w:space="0" w:color="auto"/>
            </w:tcBorders>
          </w:tcPr>
          <w:p w:rsidR="00574D96" w:rsidRDefault="00574D96">
            <w:pPr>
              <w:pStyle w:val="ad"/>
            </w:pPr>
            <w:r>
              <w:t>Сроки реализации подпрограммы</w:t>
            </w:r>
          </w:p>
        </w:tc>
        <w:tc>
          <w:tcPr>
            <w:tcW w:w="7000" w:type="dxa"/>
            <w:tcBorders>
              <w:top w:val="single" w:sz="4" w:space="0" w:color="auto"/>
              <w:left w:val="single" w:sz="4" w:space="0" w:color="auto"/>
              <w:bottom w:val="single" w:sz="4" w:space="0" w:color="auto"/>
            </w:tcBorders>
          </w:tcPr>
          <w:p w:rsidR="00574D96" w:rsidRDefault="00574D96">
            <w:pPr>
              <w:pStyle w:val="ad"/>
            </w:pPr>
            <w:r>
              <w:t>2018 - 2022 годы</w:t>
            </w:r>
          </w:p>
        </w:tc>
      </w:tr>
      <w:tr w:rsidR="00574D96">
        <w:tblPrEx>
          <w:tblCellMar>
            <w:top w:w="0" w:type="dxa"/>
            <w:bottom w:w="0" w:type="dxa"/>
          </w:tblCellMar>
        </w:tblPrEx>
        <w:tc>
          <w:tcPr>
            <w:tcW w:w="3220" w:type="dxa"/>
            <w:tcBorders>
              <w:top w:val="single" w:sz="4" w:space="0" w:color="auto"/>
              <w:bottom w:val="single" w:sz="4" w:space="0" w:color="auto"/>
              <w:right w:val="single" w:sz="4" w:space="0" w:color="auto"/>
            </w:tcBorders>
          </w:tcPr>
          <w:p w:rsidR="00574D96" w:rsidRDefault="00574D96">
            <w:pPr>
              <w:pStyle w:val="ad"/>
            </w:pPr>
            <w:r>
              <w:t>Объем финансового обеспечения подпрограммы</w:t>
            </w:r>
          </w:p>
        </w:tc>
        <w:tc>
          <w:tcPr>
            <w:tcW w:w="7000" w:type="dxa"/>
            <w:tcBorders>
              <w:top w:val="single" w:sz="4" w:space="0" w:color="auto"/>
              <w:left w:val="single" w:sz="4" w:space="0" w:color="auto"/>
              <w:bottom w:val="single" w:sz="4" w:space="0" w:color="auto"/>
            </w:tcBorders>
          </w:tcPr>
          <w:p w:rsidR="00574D96" w:rsidRDefault="00574D96">
            <w:pPr>
              <w:pStyle w:val="ad"/>
            </w:pPr>
            <w:r>
              <w:t>-</w:t>
            </w:r>
          </w:p>
        </w:tc>
      </w:tr>
      <w:tr w:rsidR="00574D96">
        <w:tblPrEx>
          <w:tblCellMar>
            <w:top w:w="0" w:type="dxa"/>
            <w:bottom w:w="0" w:type="dxa"/>
          </w:tblCellMar>
        </w:tblPrEx>
        <w:tc>
          <w:tcPr>
            <w:tcW w:w="3220" w:type="dxa"/>
            <w:tcBorders>
              <w:top w:val="single" w:sz="4" w:space="0" w:color="auto"/>
              <w:bottom w:val="single" w:sz="4" w:space="0" w:color="auto"/>
              <w:right w:val="single" w:sz="4" w:space="0" w:color="auto"/>
            </w:tcBorders>
          </w:tcPr>
          <w:p w:rsidR="00574D96" w:rsidRDefault="00574D96">
            <w:pPr>
              <w:pStyle w:val="ad"/>
            </w:pPr>
            <w:r>
              <w:t>Ожидаемые результаты реализации подпрограммы</w:t>
            </w:r>
          </w:p>
        </w:tc>
        <w:tc>
          <w:tcPr>
            <w:tcW w:w="7000" w:type="dxa"/>
            <w:tcBorders>
              <w:top w:val="single" w:sz="4" w:space="0" w:color="auto"/>
              <w:left w:val="single" w:sz="4" w:space="0" w:color="auto"/>
              <w:bottom w:val="single" w:sz="4" w:space="0" w:color="auto"/>
            </w:tcBorders>
          </w:tcPr>
          <w:p w:rsidR="00574D96" w:rsidRDefault="00574D96">
            <w:pPr>
              <w:pStyle w:val="ad"/>
            </w:pPr>
            <w:r>
              <w:t>Увеличение числа профессиональных стандартов, по которым проводится независимая оценка квалификаций до 50 ед.</w:t>
            </w:r>
          </w:p>
          <w:p w:rsidR="00574D96" w:rsidRDefault="00574D96">
            <w:pPr>
              <w:pStyle w:val="ad"/>
            </w:pPr>
            <w:r>
              <w:t>Создано центров оценки квалификаций и экзаменационных центров в Республике Саха (Якутия) 12 ед.</w:t>
            </w:r>
          </w:p>
        </w:tc>
      </w:tr>
    </w:tbl>
    <w:p w:rsidR="00574D96" w:rsidRDefault="00574D96"/>
    <w:p w:rsidR="00574D96" w:rsidRDefault="00574D96">
      <w:pPr>
        <w:pStyle w:val="1"/>
      </w:pPr>
      <w:bookmarkStart w:id="25" w:name="sub_1050"/>
      <w:r>
        <w:t>Паспорт подпрограммы N 5</w:t>
      </w:r>
    </w:p>
    <w:bookmarkEnd w:id="25"/>
    <w:p w:rsidR="00574D96" w:rsidRDefault="00574D9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220"/>
        <w:gridCol w:w="7000"/>
      </w:tblGrid>
      <w:tr w:rsidR="00574D96">
        <w:tblPrEx>
          <w:tblCellMar>
            <w:top w:w="0" w:type="dxa"/>
            <w:bottom w:w="0" w:type="dxa"/>
          </w:tblCellMar>
        </w:tblPrEx>
        <w:tc>
          <w:tcPr>
            <w:tcW w:w="3220" w:type="dxa"/>
            <w:tcBorders>
              <w:top w:val="single" w:sz="4" w:space="0" w:color="auto"/>
              <w:bottom w:val="single" w:sz="4" w:space="0" w:color="auto"/>
              <w:right w:val="single" w:sz="4" w:space="0" w:color="auto"/>
            </w:tcBorders>
          </w:tcPr>
          <w:p w:rsidR="00574D96" w:rsidRDefault="00574D96">
            <w:pPr>
              <w:pStyle w:val="ad"/>
            </w:pPr>
            <w:r>
              <w:t>Наименование подпрограммы</w:t>
            </w:r>
          </w:p>
        </w:tc>
        <w:tc>
          <w:tcPr>
            <w:tcW w:w="7000" w:type="dxa"/>
            <w:tcBorders>
              <w:top w:val="single" w:sz="4" w:space="0" w:color="auto"/>
              <w:left w:val="single" w:sz="4" w:space="0" w:color="auto"/>
              <w:bottom w:val="single" w:sz="4" w:space="0" w:color="auto"/>
            </w:tcBorders>
          </w:tcPr>
          <w:p w:rsidR="00574D96" w:rsidRDefault="00574D96">
            <w:pPr>
              <w:pStyle w:val="ad"/>
            </w:pPr>
            <w:r>
              <w:t>Содействие занятости населения</w:t>
            </w:r>
          </w:p>
        </w:tc>
      </w:tr>
      <w:tr w:rsidR="00574D96">
        <w:tblPrEx>
          <w:tblCellMar>
            <w:top w:w="0" w:type="dxa"/>
            <w:bottom w:w="0" w:type="dxa"/>
          </w:tblCellMar>
        </w:tblPrEx>
        <w:tc>
          <w:tcPr>
            <w:tcW w:w="3220" w:type="dxa"/>
            <w:tcBorders>
              <w:top w:val="single" w:sz="4" w:space="0" w:color="auto"/>
              <w:bottom w:val="single" w:sz="4" w:space="0" w:color="auto"/>
              <w:right w:val="single" w:sz="4" w:space="0" w:color="auto"/>
            </w:tcBorders>
          </w:tcPr>
          <w:p w:rsidR="00574D96" w:rsidRDefault="00574D96">
            <w:pPr>
              <w:pStyle w:val="ad"/>
            </w:pPr>
            <w:r>
              <w:t>Ответственный исполнитель подпрограммы (соисполнитель программы)</w:t>
            </w:r>
          </w:p>
        </w:tc>
        <w:tc>
          <w:tcPr>
            <w:tcW w:w="7000" w:type="dxa"/>
            <w:tcBorders>
              <w:top w:val="single" w:sz="4" w:space="0" w:color="auto"/>
              <w:left w:val="single" w:sz="4" w:space="0" w:color="auto"/>
              <w:bottom w:val="single" w:sz="4" w:space="0" w:color="auto"/>
            </w:tcBorders>
          </w:tcPr>
          <w:p w:rsidR="00574D96" w:rsidRDefault="00574D96">
            <w:pPr>
              <w:pStyle w:val="ad"/>
            </w:pPr>
            <w:r>
              <w:t>Государственный комитет Республики Саха (Якутия) по занятости населения</w:t>
            </w:r>
          </w:p>
        </w:tc>
      </w:tr>
      <w:tr w:rsidR="00574D96">
        <w:tblPrEx>
          <w:tblCellMar>
            <w:top w:w="0" w:type="dxa"/>
            <w:bottom w:w="0" w:type="dxa"/>
          </w:tblCellMar>
        </w:tblPrEx>
        <w:tc>
          <w:tcPr>
            <w:tcW w:w="3220" w:type="dxa"/>
            <w:tcBorders>
              <w:top w:val="single" w:sz="4" w:space="0" w:color="auto"/>
              <w:bottom w:val="single" w:sz="4" w:space="0" w:color="auto"/>
              <w:right w:val="single" w:sz="4" w:space="0" w:color="auto"/>
            </w:tcBorders>
          </w:tcPr>
          <w:p w:rsidR="00574D96" w:rsidRDefault="00574D96">
            <w:pPr>
              <w:pStyle w:val="ad"/>
            </w:pPr>
            <w:r>
              <w:t>Участники подпрограммы</w:t>
            </w:r>
          </w:p>
        </w:tc>
        <w:tc>
          <w:tcPr>
            <w:tcW w:w="7000" w:type="dxa"/>
            <w:tcBorders>
              <w:top w:val="single" w:sz="4" w:space="0" w:color="auto"/>
              <w:left w:val="single" w:sz="4" w:space="0" w:color="auto"/>
              <w:bottom w:val="single" w:sz="4" w:space="0" w:color="auto"/>
            </w:tcBorders>
          </w:tcPr>
          <w:p w:rsidR="00574D96" w:rsidRDefault="00574D96">
            <w:pPr>
              <w:pStyle w:val="ad"/>
            </w:pPr>
            <w:r>
              <w:t>Государственный комитет Республики Саха (Якутия) по занятости населения</w:t>
            </w:r>
          </w:p>
          <w:p w:rsidR="00574D96" w:rsidRDefault="00574D96">
            <w:pPr>
              <w:pStyle w:val="ad"/>
            </w:pPr>
            <w:r>
              <w:t>Министерство образования и науки Республики Саха (Якутия)</w:t>
            </w:r>
          </w:p>
        </w:tc>
      </w:tr>
      <w:tr w:rsidR="00574D96">
        <w:tblPrEx>
          <w:tblCellMar>
            <w:top w:w="0" w:type="dxa"/>
            <w:bottom w:w="0" w:type="dxa"/>
          </w:tblCellMar>
        </w:tblPrEx>
        <w:tc>
          <w:tcPr>
            <w:tcW w:w="3220" w:type="dxa"/>
            <w:tcBorders>
              <w:top w:val="single" w:sz="4" w:space="0" w:color="auto"/>
              <w:bottom w:val="single" w:sz="4" w:space="0" w:color="auto"/>
              <w:right w:val="single" w:sz="4" w:space="0" w:color="auto"/>
            </w:tcBorders>
          </w:tcPr>
          <w:p w:rsidR="00574D96" w:rsidRDefault="00574D96">
            <w:pPr>
              <w:pStyle w:val="ad"/>
            </w:pPr>
            <w:r>
              <w:t>Цель подпрограммы</w:t>
            </w:r>
          </w:p>
        </w:tc>
        <w:tc>
          <w:tcPr>
            <w:tcW w:w="7000" w:type="dxa"/>
            <w:tcBorders>
              <w:top w:val="single" w:sz="4" w:space="0" w:color="auto"/>
              <w:left w:val="single" w:sz="4" w:space="0" w:color="auto"/>
              <w:bottom w:val="single" w:sz="4" w:space="0" w:color="auto"/>
            </w:tcBorders>
          </w:tcPr>
          <w:p w:rsidR="00574D96" w:rsidRDefault="00574D96">
            <w:pPr>
              <w:pStyle w:val="ad"/>
            </w:pPr>
            <w:r>
              <w:t>Обеспечение населения мероприятиями активной политики занятости населения</w:t>
            </w:r>
          </w:p>
        </w:tc>
      </w:tr>
      <w:tr w:rsidR="00574D96">
        <w:tblPrEx>
          <w:tblCellMar>
            <w:top w:w="0" w:type="dxa"/>
            <w:bottom w:w="0" w:type="dxa"/>
          </w:tblCellMar>
        </w:tblPrEx>
        <w:tc>
          <w:tcPr>
            <w:tcW w:w="3220" w:type="dxa"/>
            <w:tcBorders>
              <w:top w:val="single" w:sz="4" w:space="0" w:color="auto"/>
              <w:bottom w:val="single" w:sz="4" w:space="0" w:color="auto"/>
              <w:right w:val="single" w:sz="4" w:space="0" w:color="auto"/>
            </w:tcBorders>
          </w:tcPr>
          <w:p w:rsidR="00574D96" w:rsidRDefault="00574D96">
            <w:pPr>
              <w:pStyle w:val="ad"/>
            </w:pPr>
            <w:r>
              <w:t>Задачи подпрограммы</w:t>
            </w:r>
          </w:p>
        </w:tc>
        <w:tc>
          <w:tcPr>
            <w:tcW w:w="7000" w:type="dxa"/>
            <w:tcBorders>
              <w:top w:val="single" w:sz="4" w:space="0" w:color="auto"/>
              <w:left w:val="single" w:sz="4" w:space="0" w:color="auto"/>
              <w:bottom w:val="single" w:sz="4" w:space="0" w:color="auto"/>
            </w:tcBorders>
          </w:tcPr>
          <w:p w:rsidR="00574D96" w:rsidRDefault="00574D96">
            <w:pPr>
              <w:pStyle w:val="ad"/>
            </w:pPr>
            <w:r>
              <w:t>Трудоустройство граждан, обратившихся за содействием в поиске подходящей работы;</w:t>
            </w:r>
          </w:p>
          <w:p w:rsidR="00574D96" w:rsidRDefault="00574D96">
            <w:pPr>
              <w:pStyle w:val="ad"/>
            </w:pPr>
            <w:r>
              <w:t>трудоустройство граждан в промышленные предприятия;</w:t>
            </w:r>
          </w:p>
          <w:p w:rsidR="00574D96" w:rsidRDefault="00574D96">
            <w:pPr>
              <w:pStyle w:val="ad"/>
            </w:pPr>
            <w:r>
              <w:t>снижение уровня общей безработицы в сельской местности</w:t>
            </w:r>
          </w:p>
        </w:tc>
      </w:tr>
      <w:tr w:rsidR="00574D96">
        <w:tblPrEx>
          <w:tblCellMar>
            <w:top w:w="0" w:type="dxa"/>
            <w:bottom w:w="0" w:type="dxa"/>
          </w:tblCellMar>
        </w:tblPrEx>
        <w:tc>
          <w:tcPr>
            <w:tcW w:w="3220" w:type="dxa"/>
            <w:tcBorders>
              <w:top w:val="single" w:sz="4" w:space="0" w:color="auto"/>
              <w:bottom w:val="single" w:sz="4" w:space="0" w:color="auto"/>
              <w:right w:val="single" w:sz="4" w:space="0" w:color="auto"/>
            </w:tcBorders>
          </w:tcPr>
          <w:p w:rsidR="00574D96" w:rsidRDefault="00574D96">
            <w:pPr>
              <w:pStyle w:val="ad"/>
            </w:pPr>
            <w:r>
              <w:t>Целевые показатели (индикаторы) подпрограммы</w:t>
            </w:r>
          </w:p>
        </w:tc>
        <w:tc>
          <w:tcPr>
            <w:tcW w:w="7000" w:type="dxa"/>
            <w:tcBorders>
              <w:top w:val="single" w:sz="4" w:space="0" w:color="auto"/>
              <w:left w:val="single" w:sz="4" w:space="0" w:color="auto"/>
              <w:bottom w:val="single" w:sz="4" w:space="0" w:color="auto"/>
            </w:tcBorders>
          </w:tcPr>
          <w:p w:rsidR="00574D96" w:rsidRDefault="00574D96">
            <w:pPr>
              <w:pStyle w:val="ad"/>
            </w:pPr>
            <w:r>
              <w:t>Доля трудоустроенных граждан в общей численности граждан, обратившихся за содействием в поиске подходящей работы: 2018 год - 60%, 2019 год - 61,5%, 2020 год - 63%, 2021 год - 64,5%, 2022 год - 66%.</w:t>
            </w:r>
          </w:p>
          <w:p w:rsidR="00574D96" w:rsidRDefault="00574D96">
            <w:pPr>
              <w:pStyle w:val="ad"/>
            </w:pPr>
            <w:r>
              <w:t>Численность граждан, принявших участия в мероприятиях активной политики занятости населения: 2018 год - 2 706, 2019 год - 3 066, 2020 год - 3 066, 2021 год - 5 724, 2022 год - 5 724.</w:t>
            </w:r>
          </w:p>
          <w:p w:rsidR="00574D96" w:rsidRDefault="00574D96">
            <w:pPr>
              <w:pStyle w:val="ad"/>
            </w:pPr>
            <w:r>
              <w:t>Численность граждан, трудоустроенных в промышленные предприятия: 2018 год - 3 000, 2019 год - 5 000, 2020 год - 5 000, 2021 год - 6 000, 2022 год - 6 000.</w:t>
            </w:r>
          </w:p>
          <w:p w:rsidR="00574D96" w:rsidRDefault="00574D96">
            <w:pPr>
              <w:pStyle w:val="ad"/>
            </w:pPr>
            <w:r>
              <w:t xml:space="preserve">Уровень общей безработицы в сельской местности в соответствии с методологией Международной организации труда: 2018 год - 9,0%, 2019 год - 8,9%, 2020 год - 8,7%, </w:t>
            </w:r>
            <w:r>
              <w:lastRenderedPageBreak/>
              <w:t>2021 год - 8,6%, 2022 год - 8,5%</w:t>
            </w:r>
          </w:p>
        </w:tc>
      </w:tr>
      <w:tr w:rsidR="00574D96">
        <w:tblPrEx>
          <w:tblCellMar>
            <w:top w:w="0" w:type="dxa"/>
            <w:bottom w:w="0" w:type="dxa"/>
          </w:tblCellMar>
        </w:tblPrEx>
        <w:tc>
          <w:tcPr>
            <w:tcW w:w="3220" w:type="dxa"/>
            <w:tcBorders>
              <w:top w:val="single" w:sz="4" w:space="0" w:color="auto"/>
              <w:bottom w:val="single" w:sz="4" w:space="0" w:color="auto"/>
              <w:right w:val="single" w:sz="4" w:space="0" w:color="auto"/>
            </w:tcBorders>
          </w:tcPr>
          <w:p w:rsidR="00574D96" w:rsidRDefault="00574D96">
            <w:pPr>
              <w:pStyle w:val="ad"/>
            </w:pPr>
            <w:r>
              <w:lastRenderedPageBreak/>
              <w:t>Сроки реализации подпрограммы</w:t>
            </w:r>
          </w:p>
        </w:tc>
        <w:tc>
          <w:tcPr>
            <w:tcW w:w="7000" w:type="dxa"/>
            <w:tcBorders>
              <w:top w:val="single" w:sz="4" w:space="0" w:color="auto"/>
              <w:left w:val="single" w:sz="4" w:space="0" w:color="auto"/>
              <w:bottom w:val="single" w:sz="4" w:space="0" w:color="auto"/>
            </w:tcBorders>
          </w:tcPr>
          <w:p w:rsidR="00574D96" w:rsidRDefault="00574D96">
            <w:pPr>
              <w:pStyle w:val="ad"/>
            </w:pPr>
            <w:r>
              <w:t>2018 - 2022 годы</w:t>
            </w:r>
          </w:p>
        </w:tc>
      </w:tr>
      <w:tr w:rsidR="00574D96">
        <w:tblPrEx>
          <w:tblCellMar>
            <w:top w:w="0" w:type="dxa"/>
            <w:bottom w:w="0" w:type="dxa"/>
          </w:tblCellMar>
        </w:tblPrEx>
        <w:tc>
          <w:tcPr>
            <w:tcW w:w="3220" w:type="dxa"/>
            <w:tcBorders>
              <w:top w:val="single" w:sz="4" w:space="0" w:color="auto"/>
              <w:bottom w:val="single" w:sz="4" w:space="0" w:color="auto"/>
              <w:right w:val="single" w:sz="4" w:space="0" w:color="auto"/>
            </w:tcBorders>
          </w:tcPr>
          <w:p w:rsidR="00574D96" w:rsidRDefault="00574D96">
            <w:pPr>
              <w:pStyle w:val="ad"/>
            </w:pPr>
            <w:r>
              <w:t>Объем финансового обеспечения подпрограммы</w:t>
            </w:r>
          </w:p>
        </w:tc>
        <w:tc>
          <w:tcPr>
            <w:tcW w:w="7000" w:type="dxa"/>
            <w:tcBorders>
              <w:top w:val="single" w:sz="4" w:space="0" w:color="auto"/>
              <w:left w:val="single" w:sz="4" w:space="0" w:color="auto"/>
              <w:bottom w:val="single" w:sz="4" w:space="0" w:color="auto"/>
            </w:tcBorders>
          </w:tcPr>
          <w:p w:rsidR="00574D96" w:rsidRDefault="00574D96">
            <w:pPr>
              <w:pStyle w:val="ad"/>
            </w:pPr>
            <w:r>
              <w:t>Объемы финансового обеспечения подпрограммы - 766 613,76 тыс. рублей, в том числе:</w:t>
            </w:r>
          </w:p>
          <w:p w:rsidR="00574D96" w:rsidRDefault="00574D96">
            <w:pPr>
              <w:pStyle w:val="ad"/>
            </w:pPr>
            <w:r>
              <w:t>2018 год - 138 107,47 тыс. руб.;</w:t>
            </w:r>
          </w:p>
          <w:p w:rsidR="00574D96" w:rsidRDefault="00574D96">
            <w:pPr>
              <w:pStyle w:val="ad"/>
            </w:pPr>
            <w:r>
              <w:t>2019 год - 143 581,30 тыс. руб.;</w:t>
            </w:r>
          </w:p>
          <w:p w:rsidR="00574D96" w:rsidRDefault="00574D96">
            <w:pPr>
              <w:pStyle w:val="ad"/>
            </w:pPr>
            <w:r>
              <w:t>2020 год - 143 581,30 тыс. руб.;</w:t>
            </w:r>
          </w:p>
          <w:p w:rsidR="00574D96" w:rsidRDefault="00574D96">
            <w:pPr>
              <w:pStyle w:val="ad"/>
            </w:pPr>
            <w:r>
              <w:t>2021 год - 166 905,94 тыс. руб.;</w:t>
            </w:r>
          </w:p>
          <w:p w:rsidR="00574D96" w:rsidRDefault="00574D96">
            <w:pPr>
              <w:pStyle w:val="ad"/>
            </w:pPr>
            <w:r>
              <w:t>2022 год - 174 437,74 тыс. руб.;</w:t>
            </w:r>
          </w:p>
          <w:p w:rsidR="00574D96" w:rsidRDefault="00574D96">
            <w:pPr>
              <w:pStyle w:val="ad"/>
            </w:pPr>
            <w:r>
              <w:t>а) за счет средств государственного бюджета Республики Саха (Якутия) - 766 613,76 тыс. рублей, в том числе:</w:t>
            </w:r>
          </w:p>
          <w:p w:rsidR="00574D96" w:rsidRDefault="00574D96">
            <w:pPr>
              <w:pStyle w:val="ad"/>
            </w:pPr>
            <w:r>
              <w:t>2018 год - 138 107,47 тыс. руб.;</w:t>
            </w:r>
          </w:p>
          <w:p w:rsidR="00574D96" w:rsidRDefault="00574D96">
            <w:pPr>
              <w:pStyle w:val="ad"/>
            </w:pPr>
            <w:r>
              <w:t>2019 год - 143 581,30 тыс. руб.;</w:t>
            </w:r>
          </w:p>
          <w:p w:rsidR="00574D96" w:rsidRDefault="00574D96">
            <w:pPr>
              <w:pStyle w:val="ad"/>
            </w:pPr>
            <w:r>
              <w:t>2020 год - 143 581,30 тыс. руб.;</w:t>
            </w:r>
          </w:p>
          <w:p w:rsidR="00574D96" w:rsidRDefault="00574D96">
            <w:pPr>
              <w:pStyle w:val="ad"/>
            </w:pPr>
            <w:r>
              <w:t>2021 год - 166 905,94 тыс. руб.;</w:t>
            </w:r>
          </w:p>
          <w:p w:rsidR="00574D96" w:rsidRDefault="00574D96">
            <w:pPr>
              <w:pStyle w:val="ad"/>
            </w:pPr>
            <w:r>
              <w:t>2022 год - 174 437,74 тыс. руб.</w:t>
            </w:r>
          </w:p>
        </w:tc>
      </w:tr>
      <w:tr w:rsidR="00574D96">
        <w:tblPrEx>
          <w:tblCellMar>
            <w:top w:w="0" w:type="dxa"/>
            <w:bottom w:w="0" w:type="dxa"/>
          </w:tblCellMar>
        </w:tblPrEx>
        <w:tc>
          <w:tcPr>
            <w:tcW w:w="3220" w:type="dxa"/>
            <w:tcBorders>
              <w:top w:val="single" w:sz="4" w:space="0" w:color="auto"/>
              <w:bottom w:val="single" w:sz="4" w:space="0" w:color="auto"/>
              <w:right w:val="single" w:sz="4" w:space="0" w:color="auto"/>
            </w:tcBorders>
          </w:tcPr>
          <w:p w:rsidR="00574D96" w:rsidRDefault="00574D96">
            <w:pPr>
              <w:pStyle w:val="ad"/>
            </w:pPr>
            <w:r>
              <w:t>Ожидаемые результаты реализации подпрограммы</w:t>
            </w:r>
          </w:p>
        </w:tc>
        <w:tc>
          <w:tcPr>
            <w:tcW w:w="7000" w:type="dxa"/>
            <w:tcBorders>
              <w:top w:val="single" w:sz="4" w:space="0" w:color="auto"/>
              <w:left w:val="single" w:sz="4" w:space="0" w:color="auto"/>
              <w:bottom w:val="single" w:sz="4" w:space="0" w:color="auto"/>
            </w:tcBorders>
          </w:tcPr>
          <w:p w:rsidR="00574D96" w:rsidRDefault="00574D96">
            <w:pPr>
              <w:pStyle w:val="ad"/>
            </w:pPr>
            <w:r>
              <w:t>Увеличение доли трудоустроенных граждан в общей численности граждан, обратившихся за содействием в поиске подходящей работы до 66,0%.</w:t>
            </w:r>
          </w:p>
          <w:p w:rsidR="00574D96" w:rsidRDefault="00574D96">
            <w:pPr>
              <w:pStyle w:val="ad"/>
            </w:pPr>
            <w:r>
              <w:t>Мероприятиями активной политики занятости охвачено 20 286 человек.</w:t>
            </w:r>
          </w:p>
          <w:p w:rsidR="00574D96" w:rsidRDefault="00574D96">
            <w:pPr>
              <w:pStyle w:val="ad"/>
            </w:pPr>
            <w:r>
              <w:t>В промышленные предприятия трудоустроятся 25 000 человек.</w:t>
            </w:r>
          </w:p>
          <w:p w:rsidR="00574D96" w:rsidRDefault="00574D96">
            <w:pPr>
              <w:pStyle w:val="ad"/>
            </w:pPr>
            <w:r>
              <w:t>Снижение уровня общей безработицы в сельской местности до 8,5%</w:t>
            </w:r>
          </w:p>
        </w:tc>
      </w:tr>
    </w:tbl>
    <w:p w:rsidR="00574D96" w:rsidRDefault="00574D96"/>
    <w:p w:rsidR="00574D96" w:rsidRDefault="00574D96">
      <w:pPr>
        <w:pStyle w:val="a9"/>
        <w:rPr>
          <w:color w:val="000000"/>
          <w:sz w:val="16"/>
          <w:szCs w:val="16"/>
        </w:rPr>
      </w:pPr>
      <w:bookmarkStart w:id="26" w:name="sub_1060"/>
      <w:r>
        <w:rPr>
          <w:color w:val="000000"/>
          <w:sz w:val="16"/>
          <w:szCs w:val="16"/>
        </w:rPr>
        <w:t>Информация об изменениях:</w:t>
      </w:r>
    </w:p>
    <w:bookmarkEnd w:id="26"/>
    <w:p w:rsidR="00574D96" w:rsidRDefault="00574D96">
      <w:pPr>
        <w:pStyle w:val="aa"/>
      </w:pPr>
      <w:r>
        <w:t xml:space="preserve">Паспорт изменен с 7 февраля 2018 г. - </w:t>
      </w:r>
      <w:hyperlink r:id="rId15" w:history="1">
        <w:r>
          <w:rPr>
            <w:rStyle w:val="a7"/>
          </w:rPr>
          <w:t>Указ</w:t>
        </w:r>
      </w:hyperlink>
      <w:r>
        <w:t xml:space="preserve"> Главы Республики Саха (Якутия) от 30 января 2018 г. N 2385</w:t>
      </w:r>
    </w:p>
    <w:p w:rsidR="00574D96" w:rsidRDefault="00574D96">
      <w:pPr>
        <w:pStyle w:val="aa"/>
      </w:pPr>
      <w:hyperlink r:id="rId16" w:history="1">
        <w:r>
          <w:rPr>
            <w:rStyle w:val="a7"/>
          </w:rPr>
          <w:t>См. предыдущую редакцию</w:t>
        </w:r>
      </w:hyperlink>
    </w:p>
    <w:p w:rsidR="00574D96" w:rsidRDefault="00574D96">
      <w:pPr>
        <w:pStyle w:val="1"/>
      </w:pPr>
      <w:r>
        <w:t>Паспорт подпрограммы N 6</w:t>
      </w:r>
    </w:p>
    <w:p w:rsidR="00574D96" w:rsidRDefault="00574D9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220"/>
        <w:gridCol w:w="7000"/>
      </w:tblGrid>
      <w:tr w:rsidR="00574D96">
        <w:tblPrEx>
          <w:tblCellMar>
            <w:top w:w="0" w:type="dxa"/>
            <w:bottom w:w="0" w:type="dxa"/>
          </w:tblCellMar>
        </w:tblPrEx>
        <w:tc>
          <w:tcPr>
            <w:tcW w:w="3220" w:type="dxa"/>
            <w:tcBorders>
              <w:top w:val="single" w:sz="4" w:space="0" w:color="auto"/>
              <w:bottom w:val="single" w:sz="4" w:space="0" w:color="auto"/>
              <w:right w:val="single" w:sz="4" w:space="0" w:color="auto"/>
            </w:tcBorders>
          </w:tcPr>
          <w:p w:rsidR="00574D96" w:rsidRDefault="00574D96">
            <w:pPr>
              <w:pStyle w:val="ad"/>
            </w:pPr>
            <w:r>
              <w:t>Наименование подпрограммы</w:t>
            </w:r>
          </w:p>
        </w:tc>
        <w:tc>
          <w:tcPr>
            <w:tcW w:w="7000" w:type="dxa"/>
            <w:tcBorders>
              <w:top w:val="single" w:sz="4" w:space="0" w:color="auto"/>
              <w:left w:val="single" w:sz="4" w:space="0" w:color="auto"/>
              <w:bottom w:val="single" w:sz="4" w:space="0" w:color="auto"/>
            </w:tcBorders>
          </w:tcPr>
          <w:p w:rsidR="00574D96" w:rsidRDefault="00574D96">
            <w:pPr>
              <w:pStyle w:val="ad"/>
            </w:pPr>
            <w:r>
              <w:t>Повышение занятости инвалидов</w:t>
            </w:r>
          </w:p>
        </w:tc>
      </w:tr>
      <w:tr w:rsidR="00574D96">
        <w:tblPrEx>
          <w:tblCellMar>
            <w:top w:w="0" w:type="dxa"/>
            <w:bottom w:w="0" w:type="dxa"/>
          </w:tblCellMar>
        </w:tblPrEx>
        <w:tc>
          <w:tcPr>
            <w:tcW w:w="3220" w:type="dxa"/>
            <w:tcBorders>
              <w:top w:val="single" w:sz="4" w:space="0" w:color="auto"/>
              <w:bottom w:val="single" w:sz="4" w:space="0" w:color="auto"/>
              <w:right w:val="single" w:sz="4" w:space="0" w:color="auto"/>
            </w:tcBorders>
          </w:tcPr>
          <w:p w:rsidR="00574D96" w:rsidRDefault="00574D96">
            <w:pPr>
              <w:pStyle w:val="ad"/>
            </w:pPr>
            <w:r>
              <w:t>Ответственный исполнитель подпрограммы (соисполнитель программы)</w:t>
            </w:r>
          </w:p>
        </w:tc>
        <w:tc>
          <w:tcPr>
            <w:tcW w:w="7000" w:type="dxa"/>
            <w:tcBorders>
              <w:top w:val="single" w:sz="4" w:space="0" w:color="auto"/>
              <w:left w:val="single" w:sz="4" w:space="0" w:color="auto"/>
              <w:bottom w:val="single" w:sz="4" w:space="0" w:color="auto"/>
            </w:tcBorders>
          </w:tcPr>
          <w:p w:rsidR="00574D96" w:rsidRDefault="00574D96">
            <w:pPr>
              <w:pStyle w:val="ad"/>
            </w:pPr>
            <w:r>
              <w:t>Государственный комитет Республики Саха (Якутия) по занятости населения</w:t>
            </w:r>
          </w:p>
        </w:tc>
      </w:tr>
      <w:tr w:rsidR="00574D96">
        <w:tblPrEx>
          <w:tblCellMar>
            <w:top w:w="0" w:type="dxa"/>
            <w:bottom w:w="0" w:type="dxa"/>
          </w:tblCellMar>
        </w:tblPrEx>
        <w:tc>
          <w:tcPr>
            <w:tcW w:w="3220" w:type="dxa"/>
            <w:tcBorders>
              <w:top w:val="single" w:sz="4" w:space="0" w:color="auto"/>
              <w:bottom w:val="single" w:sz="4" w:space="0" w:color="auto"/>
              <w:right w:val="single" w:sz="4" w:space="0" w:color="auto"/>
            </w:tcBorders>
          </w:tcPr>
          <w:p w:rsidR="00574D96" w:rsidRDefault="00574D96">
            <w:pPr>
              <w:pStyle w:val="ad"/>
            </w:pPr>
            <w:r>
              <w:t>Участники подпрограммы</w:t>
            </w:r>
          </w:p>
        </w:tc>
        <w:tc>
          <w:tcPr>
            <w:tcW w:w="7000" w:type="dxa"/>
            <w:tcBorders>
              <w:top w:val="single" w:sz="4" w:space="0" w:color="auto"/>
              <w:left w:val="single" w:sz="4" w:space="0" w:color="auto"/>
              <w:bottom w:val="single" w:sz="4" w:space="0" w:color="auto"/>
            </w:tcBorders>
          </w:tcPr>
          <w:p w:rsidR="00574D96" w:rsidRDefault="00574D96">
            <w:pPr>
              <w:pStyle w:val="ad"/>
            </w:pPr>
            <w:r>
              <w:t>Государственный комитет Республики Саха (Якутия) по занятости населения;</w:t>
            </w:r>
          </w:p>
          <w:p w:rsidR="00574D96" w:rsidRDefault="00574D96">
            <w:pPr>
              <w:pStyle w:val="ad"/>
            </w:pPr>
            <w:r>
              <w:t>Министерство образования и науки Республики Саха (Якутия)</w:t>
            </w:r>
          </w:p>
        </w:tc>
      </w:tr>
      <w:tr w:rsidR="00574D96">
        <w:tblPrEx>
          <w:tblCellMar>
            <w:top w:w="0" w:type="dxa"/>
            <w:bottom w:w="0" w:type="dxa"/>
          </w:tblCellMar>
        </w:tblPrEx>
        <w:tc>
          <w:tcPr>
            <w:tcW w:w="3220" w:type="dxa"/>
            <w:tcBorders>
              <w:top w:val="single" w:sz="4" w:space="0" w:color="auto"/>
              <w:bottom w:val="single" w:sz="4" w:space="0" w:color="auto"/>
              <w:right w:val="single" w:sz="4" w:space="0" w:color="auto"/>
            </w:tcBorders>
          </w:tcPr>
          <w:p w:rsidR="00574D96" w:rsidRDefault="00574D96">
            <w:pPr>
              <w:pStyle w:val="ad"/>
            </w:pPr>
            <w:r>
              <w:t>Цель подпрограммы</w:t>
            </w:r>
          </w:p>
        </w:tc>
        <w:tc>
          <w:tcPr>
            <w:tcW w:w="7000" w:type="dxa"/>
            <w:tcBorders>
              <w:top w:val="single" w:sz="4" w:space="0" w:color="auto"/>
              <w:left w:val="single" w:sz="4" w:space="0" w:color="auto"/>
              <w:bottom w:val="single" w:sz="4" w:space="0" w:color="auto"/>
            </w:tcBorders>
          </w:tcPr>
          <w:p w:rsidR="00574D96" w:rsidRDefault="00574D96">
            <w:pPr>
              <w:pStyle w:val="ad"/>
            </w:pPr>
            <w:r>
              <w:t>Повышение занятости инвалидов трудоспособного возраста, в том числе инвалидов молодого возраста</w:t>
            </w:r>
          </w:p>
        </w:tc>
      </w:tr>
      <w:tr w:rsidR="00574D96">
        <w:tblPrEx>
          <w:tblCellMar>
            <w:top w:w="0" w:type="dxa"/>
            <w:bottom w:w="0" w:type="dxa"/>
          </w:tblCellMar>
        </w:tblPrEx>
        <w:tc>
          <w:tcPr>
            <w:tcW w:w="3220" w:type="dxa"/>
            <w:tcBorders>
              <w:top w:val="single" w:sz="4" w:space="0" w:color="auto"/>
              <w:bottom w:val="single" w:sz="4" w:space="0" w:color="auto"/>
              <w:right w:val="single" w:sz="4" w:space="0" w:color="auto"/>
            </w:tcBorders>
          </w:tcPr>
          <w:p w:rsidR="00574D96" w:rsidRDefault="00574D96">
            <w:pPr>
              <w:pStyle w:val="ad"/>
            </w:pPr>
            <w:r>
              <w:t>Задачи подпрограммы</w:t>
            </w:r>
          </w:p>
        </w:tc>
        <w:tc>
          <w:tcPr>
            <w:tcW w:w="7000" w:type="dxa"/>
            <w:tcBorders>
              <w:top w:val="single" w:sz="4" w:space="0" w:color="auto"/>
              <w:left w:val="single" w:sz="4" w:space="0" w:color="auto"/>
              <w:bottom w:val="single" w:sz="4" w:space="0" w:color="auto"/>
            </w:tcBorders>
          </w:tcPr>
          <w:p w:rsidR="00574D96" w:rsidRDefault="00574D96">
            <w:pPr>
              <w:pStyle w:val="ad"/>
            </w:pPr>
            <w:r>
              <w:t>Сопровождение инвалидов молодого возраста при получении ими профессионального образования;</w:t>
            </w:r>
          </w:p>
          <w:p w:rsidR="00574D96" w:rsidRDefault="00574D96">
            <w:pPr>
              <w:pStyle w:val="ad"/>
            </w:pPr>
            <w:r>
              <w:t>Содействие в трудоустройстве инвалидов, в том числе инвалидов молодого возраста</w:t>
            </w:r>
          </w:p>
        </w:tc>
      </w:tr>
      <w:tr w:rsidR="00574D96">
        <w:tblPrEx>
          <w:tblCellMar>
            <w:top w:w="0" w:type="dxa"/>
            <w:bottom w:w="0" w:type="dxa"/>
          </w:tblCellMar>
        </w:tblPrEx>
        <w:tc>
          <w:tcPr>
            <w:tcW w:w="3220" w:type="dxa"/>
            <w:tcBorders>
              <w:top w:val="single" w:sz="4" w:space="0" w:color="auto"/>
              <w:bottom w:val="single" w:sz="4" w:space="0" w:color="auto"/>
              <w:right w:val="single" w:sz="4" w:space="0" w:color="auto"/>
            </w:tcBorders>
          </w:tcPr>
          <w:p w:rsidR="00574D96" w:rsidRDefault="00574D96">
            <w:pPr>
              <w:pStyle w:val="ad"/>
            </w:pPr>
            <w:r>
              <w:t xml:space="preserve">Целевые показатели </w:t>
            </w:r>
            <w:r>
              <w:lastRenderedPageBreak/>
              <w:t>(индикаторы) подпрограммы</w:t>
            </w:r>
          </w:p>
        </w:tc>
        <w:tc>
          <w:tcPr>
            <w:tcW w:w="7000" w:type="dxa"/>
            <w:tcBorders>
              <w:top w:val="single" w:sz="4" w:space="0" w:color="auto"/>
              <w:left w:val="single" w:sz="4" w:space="0" w:color="auto"/>
              <w:bottom w:val="single" w:sz="4" w:space="0" w:color="auto"/>
            </w:tcBorders>
          </w:tcPr>
          <w:p w:rsidR="00574D96" w:rsidRDefault="00574D96">
            <w:pPr>
              <w:pStyle w:val="ad"/>
            </w:pPr>
            <w:r>
              <w:lastRenderedPageBreak/>
              <w:t xml:space="preserve">Доля занятых инвалидов трудоспособного возраста в </w:t>
            </w:r>
            <w:r>
              <w:lastRenderedPageBreak/>
              <w:t>общей численности инвалидов трудоспособного возраста: 2018 год - 0, 2019 год - 0, 2020 год - 0, 2021 год - 50%, 2022 год - 50%.</w:t>
            </w:r>
          </w:p>
          <w:p w:rsidR="00574D96" w:rsidRDefault="00574D96">
            <w:pPr>
              <w:pStyle w:val="ad"/>
            </w:pPr>
            <w:r>
              <w:t xml:space="preserve">Доля инвалидов, принятых на </w:t>
            </w:r>
            <w:proofErr w:type="gramStart"/>
            <w:r>
              <w:t>обучение по программам</w:t>
            </w:r>
            <w:proofErr w:type="gramEnd"/>
            <w:r>
              <w:t xml:space="preserve"> среднего профессионального образования (по отношению к прошлому году): 2018 год - 105%, 2019 год - 105%, 2020 год - 105%, 2021 год - 105%, 2022 год - 105%.</w:t>
            </w:r>
          </w:p>
          <w:p w:rsidR="00574D96" w:rsidRDefault="00574D96">
            <w:pPr>
              <w:pStyle w:val="ad"/>
            </w:pPr>
            <w:r>
              <w:t>Доля инвалидов молодого возраста, трудоустроенных по полученной специальности, направлению подготовки в течение 3 и 6 месяцев после получения образования по образовательным программам высшего образования: 2018 год - 0, 2019 год - 0, 2020 год - 0, 2021 год - 44,1%, 2022 год - 44,1%.</w:t>
            </w:r>
          </w:p>
          <w:p w:rsidR="00574D96" w:rsidRDefault="00574D96">
            <w:pPr>
              <w:pStyle w:val="ad"/>
            </w:pPr>
            <w:r>
              <w:t>Доля инвалидов молодого возраста, трудоустроенных по полученной специальности, специальности в течение 3 и 6 месяцев после получения образования по образовательным программам среднего профессионального образования: 2018 год - 0, 2019 год - 0, 2020 год - 0, 2021 год - 43,1%, 2022 год - 43,1%.</w:t>
            </w:r>
          </w:p>
          <w:p w:rsidR="00574D96" w:rsidRDefault="00574D96">
            <w:pPr>
              <w:pStyle w:val="ad"/>
            </w:pPr>
            <w:r>
              <w:t xml:space="preserve">Доля безработных инвалидов молодого возраста, трудоустроенных после получения профессионального </w:t>
            </w:r>
            <w:proofErr w:type="gramStart"/>
            <w:r>
              <w:t>обучения по программам</w:t>
            </w:r>
            <w:proofErr w:type="gramEnd"/>
            <w:r>
              <w:t xml:space="preserve"> переподготовки рабочих, служащих в течение 3 месяцев после обучения: 2018 год - 0, 2019 год - 0, 2020 год - 0, 2021 год - 60%, 2022 год - 60%.</w:t>
            </w:r>
          </w:p>
          <w:p w:rsidR="00574D96" w:rsidRDefault="00574D96">
            <w:pPr>
              <w:pStyle w:val="ad"/>
            </w:pPr>
            <w:r>
              <w:t xml:space="preserve">Доля безработных инвалидов молодого возраста, трудоустроенных после получения профессионального </w:t>
            </w:r>
            <w:proofErr w:type="gramStart"/>
            <w:r>
              <w:t>обучения по программам</w:t>
            </w:r>
            <w:proofErr w:type="gramEnd"/>
            <w:r>
              <w:t xml:space="preserve"> повышения квалификации рабочих, служащих в течение 3 месяцев после обучения: 2018 год - 0, 2019 год - 0, 2020 год - 0, 2021 год - 60%, 2022 год - 60%.</w:t>
            </w:r>
          </w:p>
          <w:p w:rsidR="00574D96" w:rsidRDefault="00574D96">
            <w:pPr>
              <w:pStyle w:val="ad"/>
            </w:pPr>
            <w:r>
              <w:t xml:space="preserve">Доля безработных инвалидов молодого возраста, трудоустроенных после получения профессионального </w:t>
            </w:r>
            <w:proofErr w:type="gramStart"/>
            <w:r>
              <w:t>обучения по программам</w:t>
            </w:r>
            <w:proofErr w:type="gramEnd"/>
            <w:r>
              <w:t xml:space="preserve"> переподготовки рабочих, служащих в течение 6 месяцев после обучения: 2018 год - 0, 2019 год - 0, 2020 год - 0, 2021 год - 100%, 2022 год - 100%.</w:t>
            </w:r>
          </w:p>
          <w:p w:rsidR="00574D96" w:rsidRDefault="00574D96">
            <w:pPr>
              <w:pStyle w:val="ad"/>
            </w:pPr>
            <w:r>
              <w:t xml:space="preserve">Доля безработных инвалидов молодого возраста, трудоустроенных после получения профессионального </w:t>
            </w:r>
            <w:proofErr w:type="gramStart"/>
            <w:r>
              <w:t>обучения по программам</w:t>
            </w:r>
            <w:proofErr w:type="gramEnd"/>
            <w:r>
              <w:t xml:space="preserve"> повышения квалификации рабочих, служащих в течение 6 месяцев после обучения: 2018 год - 0, 2019 год - 0, 2020 год - 0, 2021 год - 100%, 2022 год - 100%</w:t>
            </w:r>
          </w:p>
        </w:tc>
      </w:tr>
      <w:tr w:rsidR="00574D96">
        <w:tblPrEx>
          <w:tblCellMar>
            <w:top w:w="0" w:type="dxa"/>
            <w:bottom w:w="0" w:type="dxa"/>
          </w:tblCellMar>
        </w:tblPrEx>
        <w:tc>
          <w:tcPr>
            <w:tcW w:w="3220" w:type="dxa"/>
            <w:tcBorders>
              <w:top w:val="single" w:sz="4" w:space="0" w:color="auto"/>
              <w:bottom w:val="single" w:sz="4" w:space="0" w:color="auto"/>
              <w:right w:val="single" w:sz="4" w:space="0" w:color="auto"/>
            </w:tcBorders>
          </w:tcPr>
          <w:p w:rsidR="00574D96" w:rsidRDefault="00574D96">
            <w:pPr>
              <w:pStyle w:val="ad"/>
            </w:pPr>
            <w:r>
              <w:lastRenderedPageBreak/>
              <w:t>Сроки реализации подпрограммы</w:t>
            </w:r>
          </w:p>
        </w:tc>
        <w:tc>
          <w:tcPr>
            <w:tcW w:w="7000" w:type="dxa"/>
            <w:tcBorders>
              <w:top w:val="single" w:sz="4" w:space="0" w:color="auto"/>
              <w:left w:val="single" w:sz="4" w:space="0" w:color="auto"/>
              <w:bottom w:val="single" w:sz="4" w:space="0" w:color="auto"/>
            </w:tcBorders>
          </w:tcPr>
          <w:p w:rsidR="00574D96" w:rsidRDefault="00574D96">
            <w:pPr>
              <w:pStyle w:val="ad"/>
            </w:pPr>
            <w:r>
              <w:t>2018 - 2022 годы</w:t>
            </w:r>
          </w:p>
        </w:tc>
      </w:tr>
      <w:tr w:rsidR="00574D96">
        <w:tblPrEx>
          <w:tblCellMar>
            <w:top w:w="0" w:type="dxa"/>
            <w:bottom w:w="0" w:type="dxa"/>
          </w:tblCellMar>
        </w:tblPrEx>
        <w:tc>
          <w:tcPr>
            <w:tcW w:w="3220" w:type="dxa"/>
            <w:tcBorders>
              <w:top w:val="single" w:sz="4" w:space="0" w:color="auto"/>
              <w:bottom w:val="single" w:sz="4" w:space="0" w:color="auto"/>
              <w:right w:val="single" w:sz="4" w:space="0" w:color="auto"/>
            </w:tcBorders>
          </w:tcPr>
          <w:p w:rsidR="00574D96" w:rsidRDefault="00574D96">
            <w:pPr>
              <w:pStyle w:val="ad"/>
            </w:pPr>
            <w:bookmarkStart w:id="27" w:name="sub_20002"/>
            <w:r>
              <w:t>Объем финансового обеспечения подпрограммы</w:t>
            </w:r>
            <w:bookmarkEnd w:id="27"/>
          </w:p>
        </w:tc>
        <w:tc>
          <w:tcPr>
            <w:tcW w:w="7000" w:type="dxa"/>
            <w:tcBorders>
              <w:top w:val="single" w:sz="4" w:space="0" w:color="auto"/>
              <w:left w:val="single" w:sz="4" w:space="0" w:color="auto"/>
              <w:bottom w:val="single" w:sz="4" w:space="0" w:color="auto"/>
            </w:tcBorders>
          </w:tcPr>
          <w:p w:rsidR="00574D96" w:rsidRDefault="00574D96">
            <w:pPr>
              <w:pStyle w:val="ad"/>
            </w:pPr>
            <w:r>
              <w:t>Объемы финансового обеспечения подпрограммы - 44 688,64 тыс. рублей, в том числе:</w:t>
            </w:r>
          </w:p>
          <w:p w:rsidR="00574D96" w:rsidRDefault="00574D96">
            <w:pPr>
              <w:pStyle w:val="ad"/>
            </w:pPr>
            <w:r>
              <w:t>2018 год - 0 тыс. руб.;</w:t>
            </w:r>
          </w:p>
          <w:p w:rsidR="00574D96" w:rsidRDefault="00574D96">
            <w:pPr>
              <w:pStyle w:val="ad"/>
            </w:pPr>
            <w:r>
              <w:t>2019 год - 0 тыс. руб.;</w:t>
            </w:r>
          </w:p>
          <w:p w:rsidR="00574D96" w:rsidRDefault="00574D96">
            <w:pPr>
              <w:pStyle w:val="ad"/>
            </w:pPr>
            <w:r>
              <w:t>2020 год - 0 тыс. руб.;</w:t>
            </w:r>
          </w:p>
          <w:p w:rsidR="00574D96" w:rsidRDefault="00574D96">
            <w:pPr>
              <w:pStyle w:val="ad"/>
            </w:pPr>
            <w:r>
              <w:t>2021 год - 12 336,71 тыс. руб.;</w:t>
            </w:r>
          </w:p>
          <w:p w:rsidR="00574D96" w:rsidRDefault="00574D96">
            <w:pPr>
              <w:pStyle w:val="ad"/>
            </w:pPr>
            <w:r>
              <w:t>2022 год - 32 351,93 тыс. руб.;</w:t>
            </w:r>
          </w:p>
          <w:p w:rsidR="00574D96" w:rsidRDefault="00574D96">
            <w:pPr>
              <w:pStyle w:val="ad"/>
            </w:pPr>
            <w:r>
              <w:t xml:space="preserve">а) за счет средств государственного бюджета Республики </w:t>
            </w:r>
            <w:r>
              <w:lastRenderedPageBreak/>
              <w:t>Саха (Якутия) - 44 688,64 тыс. рублей, в том числе:</w:t>
            </w:r>
          </w:p>
          <w:p w:rsidR="00574D96" w:rsidRDefault="00574D96">
            <w:pPr>
              <w:pStyle w:val="ad"/>
            </w:pPr>
            <w:r>
              <w:t>2018 год - 0 тыс. руб.;</w:t>
            </w:r>
          </w:p>
          <w:p w:rsidR="00574D96" w:rsidRDefault="00574D96">
            <w:pPr>
              <w:pStyle w:val="ad"/>
            </w:pPr>
            <w:r>
              <w:t>2019 год - 0 тыс. руб.;</w:t>
            </w:r>
          </w:p>
          <w:p w:rsidR="00574D96" w:rsidRDefault="00574D96">
            <w:pPr>
              <w:pStyle w:val="ad"/>
            </w:pPr>
            <w:r>
              <w:t>2020 год - 0 тыс. руб.;</w:t>
            </w:r>
          </w:p>
          <w:p w:rsidR="00574D96" w:rsidRDefault="00574D96">
            <w:pPr>
              <w:pStyle w:val="ad"/>
            </w:pPr>
            <w:r>
              <w:t>2021 год - 12 336,71 тыс. руб.;</w:t>
            </w:r>
          </w:p>
          <w:p w:rsidR="00574D96" w:rsidRDefault="00574D96">
            <w:pPr>
              <w:pStyle w:val="ad"/>
            </w:pPr>
            <w:r>
              <w:t>2022 год - 32 351,93 тыс. руб.</w:t>
            </w:r>
          </w:p>
        </w:tc>
      </w:tr>
      <w:tr w:rsidR="00574D96">
        <w:tblPrEx>
          <w:tblCellMar>
            <w:top w:w="0" w:type="dxa"/>
            <w:bottom w:w="0" w:type="dxa"/>
          </w:tblCellMar>
        </w:tblPrEx>
        <w:tc>
          <w:tcPr>
            <w:tcW w:w="3220" w:type="dxa"/>
            <w:tcBorders>
              <w:top w:val="single" w:sz="4" w:space="0" w:color="auto"/>
              <w:bottom w:val="single" w:sz="4" w:space="0" w:color="auto"/>
              <w:right w:val="single" w:sz="4" w:space="0" w:color="auto"/>
            </w:tcBorders>
          </w:tcPr>
          <w:p w:rsidR="00574D96" w:rsidRDefault="00574D96">
            <w:pPr>
              <w:pStyle w:val="ad"/>
            </w:pPr>
            <w:r>
              <w:lastRenderedPageBreak/>
              <w:t>Ожидаемые результаты реализации подпрограммы</w:t>
            </w:r>
          </w:p>
        </w:tc>
        <w:tc>
          <w:tcPr>
            <w:tcW w:w="7000" w:type="dxa"/>
            <w:tcBorders>
              <w:top w:val="single" w:sz="4" w:space="0" w:color="auto"/>
              <w:left w:val="single" w:sz="4" w:space="0" w:color="auto"/>
              <w:bottom w:val="single" w:sz="4" w:space="0" w:color="auto"/>
            </w:tcBorders>
          </w:tcPr>
          <w:p w:rsidR="00574D96" w:rsidRDefault="00574D96">
            <w:pPr>
              <w:pStyle w:val="ad"/>
            </w:pPr>
            <w:r>
              <w:t>Увеличение доли занятых инвалидов трудоспособного возраста в общей численности инвалидов трудоспособного возраста до 50,0%.</w:t>
            </w:r>
          </w:p>
          <w:p w:rsidR="00574D96" w:rsidRDefault="00574D96">
            <w:pPr>
              <w:pStyle w:val="ad"/>
            </w:pPr>
            <w:r>
              <w:t xml:space="preserve">Увеличение доли инвалидов, принятых на </w:t>
            </w:r>
            <w:proofErr w:type="gramStart"/>
            <w:r>
              <w:t>обучение по программам</w:t>
            </w:r>
            <w:proofErr w:type="gramEnd"/>
            <w:r>
              <w:t xml:space="preserve"> среднего профессионального образования (по отношению к предыдущему году), на 105%.</w:t>
            </w:r>
          </w:p>
          <w:p w:rsidR="00574D96" w:rsidRDefault="00574D96">
            <w:pPr>
              <w:pStyle w:val="ad"/>
            </w:pPr>
            <w:r>
              <w:t>Увеличение доли инвалидов молодого возраста, трудоустроенных по полученной специальности, направлению подготовки в течение 3 и 6 месяцев после получения образования по образовательным программам высшего образования, до 44,1%.</w:t>
            </w:r>
          </w:p>
          <w:p w:rsidR="00574D96" w:rsidRDefault="00574D96">
            <w:pPr>
              <w:pStyle w:val="ad"/>
            </w:pPr>
            <w:r>
              <w:t>Увеличение доли инвалидов молодого возраста, трудоустроенных по полученной специальности, специальности в течение 3 и 6 месяцев после получения образования по образовательным программам среднего профессионального образования, до 43,1%.</w:t>
            </w:r>
          </w:p>
          <w:p w:rsidR="00574D96" w:rsidRDefault="00574D96">
            <w:pPr>
              <w:pStyle w:val="ad"/>
            </w:pPr>
            <w:r>
              <w:t xml:space="preserve">Увеличение доли безработных инвалидов молодого возраста, трудоустроенных после получения профессионального </w:t>
            </w:r>
            <w:proofErr w:type="gramStart"/>
            <w:r>
              <w:t>обучения по программам</w:t>
            </w:r>
            <w:proofErr w:type="gramEnd"/>
            <w:r>
              <w:t xml:space="preserve"> переподготовки рабочих, служащих в течение 3 месяцев после обучения, 60,0%.</w:t>
            </w:r>
          </w:p>
          <w:p w:rsidR="00574D96" w:rsidRDefault="00574D96">
            <w:pPr>
              <w:pStyle w:val="ad"/>
            </w:pPr>
            <w:r>
              <w:t xml:space="preserve">Увеличение доли безработных инвалидов молодого возраста, трудоустроенных после получения профессионального </w:t>
            </w:r>
            <w:proofErr w:type="gramStart"/>
            <w:r>
              <w:t>обучения по программам</w:t>
            </w:r>
            <w:proofErr w:type="gramEnd"/>
            <w:r>
              <w:t xml:space="preserve"> повышения квалификации рабочих, служащих в течение 3 месяцев после обучения, 60,0%.</w:t>
            </w:r>
          </w:p>
          <w:p w:rsidR="00574D96" w:rsidRDefault="00574D96">
            <w:pPr>
              <w:pStyle w:val="ad"/>
            </w:pPr>
            <w:r>
              <w:t xml:space="preserve">Увеличение доли безработных инвалидов молодого возраста, трудоустроенных после получения профессионального </w:t>
            </w:r>
            <w:proofErr w:type="gramStart"/>
            <w:r>
              <w:t>обучения по программам</w:t>
            </w:r>
            <w:proofErr w:type="gramEnd"/>
            <w:r>
              <w:t xml:space="preserve"> переподготовки рабочих, служащих в течение 6 месяцев после обучения, 100,0%.</w:t>
            </w:r>
          </w:p>
          <w:p w:rsidR="00574D96" w:rsidRDefault="00574D96">
            <w:pPr>
              <w:pStyle w:val="ad"/>
            </w:pPr>
            <w:r>
              <w:t xml:space="preserve">Увеличение доли безработных инвалидов молодого возраста, трудоустроенных после получения профессионального </w:t>
            </w:r>
            <w:proofErr w:type="gramStart"/>
            <w:r>
              <w:t>обучения по программам</w:t>
            </w:r>
            <w:proofErr w:type="gramEnd"/>
            <w:r>
              <w:t xml:space="preserve"> повышения квалификации рабочих, служащих в течение 6 месяцев после обучения, 100,0%</w:t>
            </w:r>
          </w:p>
        </w:tc>
      </w:tr>
    </w:tbl>
    <w:p w:rsidR="00574D96" w:rsidRDefault="00574D96"/>
    <w:p w:rsidR="00574D96" w:rsidRDefault="00574D96">
      <w:pPr>
        <w:pStyle w:val="a9"/>
        <w:rPr>
          <w:color w:val="000000"/>
          <w:sz w:val="16"/>
          <w:szCs w:val="16"/>
        </w:rPr>
      </w:pPr>
      <w:bookmarkStart w:id="28" w:name="sub_1070"/>
      <w:r>
        <w:rPr>
          <w:color w:val="000000"/>
          <w:sz w:val="16"/>
          <w:szCs w:val="16"/>
        </w:rPr>
        <w:t>Информация об изменениях:</w:t>
      </w:r>
    </w:p>
    <w:bookmarkEnd w:id="28"/>
    <w:p w:rsidR="00574D96" w:rsidRDefault="00574D96">
      <w:pPr>
        <w:pStyle w:val="aa"/>
      </w:pPr>
      <w:r>
        <w:t xml:space="preserve">Паспорт изменен с 7 февраля 2018 г. - </w:t>
      </w:r>
      <w:hyperlink r:id="rId17" w:history="1">
        <w:r>
          <w:rPr>
            <w:rStyle w:val="a7"/>
          </w:rPr>
          <w:t>Указ</w:t>
        </w:r>
      </w:hyperlink>
      <w:r>
        <w:t xml:space="preserve"> Главы Республики Саха (Якутия) от 30 января 2018 г. N 2385</w:t>
      </w:r>
    </w:p>
    <w:p w:rsidR="00574D96" w:rsidRDefault="00574D96">
      <w:pPr>
        <w:pStyle w:val="aa"/>
      </w:pPr>
      <w:hyperlink r:id="rId18" w:history="1">
        <w:r>
          <w:rPr>
            <w:rStyle w:val="a7"/>
          </w:rPr>
          <w:t>См. предыдущую редакцию</w:t>
        </w:r>
      </w:hyperlink>
    </w:p>
    <w:p w:rsidR="00574D96" w:rsidRDefault="00574D96">
      <w:pPr>
        <w:pStyle w:val="1"/>
      </w:pPr>
      <w:r>
        <w:t>Паспорт подпрограммы N 7</w:t>
      </w:r>
      <w:r>
        <w:br/>
        <w:t>"Оказание содействия добровольному переселению в Республику Саха (Якутия) соотечественников, проживающих за рубежом"</w:t>
      </w:r>
    </w:p>
    <w:p w:rsidR="00574D96" w:rsidRDefault="00574D9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220"/>
        <w:gridCol w:w="7000"/>
      </w:tblGrid>
      <w:tr w:rsidR="00574D96">
        <w:tblPrEx>
          <w:tblCellMar>
            <w:top w:w="0" w:type="dxa"/>
            <w:bottom w:w="0" w:type="dxa"/>
          </w:tblCellMar>
        </w:tblPrEx>
        <w:tc>
          <w:tcPr>
            <w:tcW w:w="3220" w:type="dxa"/>
            <w:tcBorders>
              <w:top w:val="single" w:sz="4" w:space="0" w:color="auto"/>
              <w:bottom w:val="single" w:sz="4" w:space="0" w:color="auto"/>
              <w:right w:val="single" w:sz="4" w:space="0" w:color="auto"/>
            </w:tcBorders>
          </w:tcPr>
          <w:p w:rsidR="00574D96" w:rsidRDefault="00574D96">
            <w:pPr>
              <w:pStyle w:val="ad"/>
            </w:pPr>
            <w:r>
              <w:lastRenderedPageBreak/>
              <w:t>Дата согласования проекта подпрограммы Правительством Российской Федерации</w:t>
            </w:r>
          </w:p>
        </w:tc>
        <w:tc>
          <w:tcPr>
            <w:tcW w:w="7000" w:type="dxa"/>
            <w:tcBorders>
              <w:top w:val="single" w:sz="4" w:space="0" w:color="auto"/>
              <w:left w:val="single" w:sz="4" w:space="0" w:color="auto"/>
              <w:bottom w:val="single" w:sz="4" w:space="0" w:color="auto"/>
            </w:tcBorders>
          </w:tcPr>
          <w:p w:rsidR="00574D96" w:rsidRDefault="00574D96">
            <w:pPr>
              <w:pStyle w:val="ad"/>
            </w:pPr>
            <w:hyperlink r:id="rId19" w:history="1">
              <w:r>
                <w:rPr>
                  <w:rStyle w:val="a7"/>
                </w:rPr>
                <w:t>Распоряжение</w:t>
              </w:r>
            </w:hyperlink>
            <w:r>
              <w:t xml:space="preserve"> Правительства Российской Федерации от 22 декабря 2017 г. N 2910-р</w:t>
            </w:r>
          </w:p>
        </w:tc>
      </w:tr>
      <w:tr w:rsidR="00574D96">
        <w:tblPrEx>
          <w:tblCellMar>
            <w:top w:w="0" w:type="dxa"/>
            <w:bottom w:w="0" w:type="dxa"/>
          </w:tblCellMar>
        </w:tblPrEx>
        <w:tc>
          <w:tcPr>
            <w:tcW w:w="3220" w:type="dxa"/>
            <w:tcBorders>
              <w:top w:val="single" w:sz="4" w:space="0" w:color="auto"/>
              <w:bottom w:val="single" w:sz="4" w:space="0" w:color="auto"/>
              <w:right w:val="single" w:sz="4" w:space="0" w:color="auto"/>
            </w:tcBorders>
          </w:tcPr>
          <w:p w:rsidR="00574D96" w:rsidRDefault="00574D96">
            <w:pPr>
              <w:pStyle w:val="ad"/>
            </w:pPr>
            <w:r>
              <w:t>Уполномоченный орган исполнительной власти Республики Саха (Якутия), ответственный за реализацию подпрограммы</w:t>
            </w:r>
          </w:p>
        </w:tc>
        <w:tc>
          <w:tcPr>
            <w:tcW w:w="7000" w:type="dxa"/>
            <w:tcBorders>
              <w:top w:val="single" w:sz="4" w:space="0" w:color="auto"/>
              <w:left w:val="single" w:sz="4" w:space="0" w:color="auto"/>
              <w:bottom w:val="single" w:sz="4" w:space="0" w:color="auto"/>
            </w:tcBorders>
          </w:tcPr>
          <w:p w:rsidR="00574D96" w:rsidRDefault="00574D96">
            <w:pPr>
              <w:pStyle w:val="ad"/>
            </w:pPr>
            <w:r>
              <w:t>Государственный комитет Республики Саха (Якутия) по занятости населения</w:t>
            </w:r>
          </w:p>
        </w:tc>
      </w:tr>
      <w:tr w:rsidR="00574D96">
        <w:tblPrEx>
          <w:tblCellMar>
            <w:top w:w="0" w:type="dxa"/>
            <w:bottom w:w="0" w:type="dxa"/>
          </w:tblCellMar>
        </w:tblPrEx>
        <w:tc>
          <w:tcPr>
            <w:tcW w:w="3220" w:type="dxa"/>
            <w:tcBorders>
              <w:top w:val="single" w:sz="4" w:space="0" w:color="auto"/>
              <w:bottom w:val="single" w:sz="4" w:space="0" w:color="auto"/>
              <w:right w:val="single" w:sz="4" w:space="0" w:color="auto"/>
            </w:tcBorders>
          </w:tcPr>
          <w:p w:rsidR="00574D96" w:rsidRDefault="00574D96">
            <w:pPr>
              <w:pStyle w:val="ad"/>
            </w:pPr>
            <w:r>
              <w:t>Цель подпрограммы</w:t>
            </w:r>
          </w:p>
        </w:tc>
        <w:tc>
          <w:tcPr>
            <w:tcW w:w="7000" w:type="dxa"/>
            <w:tcBorders>
              <w:top w:val="single" w:sz="4" w:space="0" w:color="auto"/>
              <w:left w:val="single" w:sz="4" w:space="0" w:color="auto"/>
              <w:bottom w:val="single" w:sz="4" w:space="0" w:color="auto"/>
            </w:tcBorders>
          </w:tcPr>
          <w:p w:rsidR="00574D96" w:rsidRDefault="00574D96">
            <w:pPr>
              <w:pStyle w:val="ad"/>
            </w:pPr>
            <w:r>
              <w:t>Стимулирование, создание условий и содействие добровольному переселению соотечественников, проживающих за рубежом, для социально-экономического и демографического развития Республики Саха (Якутия)</w:t>
            </w:r>
          </w:p>
        </w:tc>
      </w:tr>
      <w:tr w:rsidR="00574D96">
        <w:tblPrEx>
          <w:tblCellMar>
            <w:top w:w="0" w:type="dxa"/>
            <w:bottom w:w="0" w:type="dxa"/>
          </w:tblCellMar>
        </w:tblPrEx>
        <w:tc>
          <w:tcPr>
            <w:tcW w:w="3220" w:type="dxa"/>
            <w:tcBorders>
              <w:top w:val="single" w:sz="4" w:space="0" w:color="auto"/>
              <w:bottom w:val="single" w:sz="4" w:space="0" w:color="auto"/>
              <w:right w:val="single" w:sz="4" w:space="0" w:color="auto"/>
            </w:tcBorders>
          </w:tcPr>
          <w:p w:rsidR="00574D96" w:rsidRDefault="00574D96">
            <w:pPr>
              <w:pStyle w:val="ad"/>
            </w:pPr>
            <w:r>
              <w:t>Задачи подпрограммы</w:t>
            </w:r>
          </w:p>
        </w:tc>
        <w:tc>
          <w:tcPr>
            <w:tcW w:w="7000" w:type="dxa"/>
            <w:tcBorders>
              <w:top w:val="single" w:sz="4" w:space="0" w:color="auto"/>
              <w:left w:val="single" w:sz="4" w:space="0" w:color="auto"/>
              <w:bottom w:val="single" w:sz="4" w:space="0" w:color="auto"/>
            </w:tcBorders>
          </w:tcPr>
          <w:p w:rsidR="00574D96" w:rsidRDefault="00574D96">
            <w:pPr>
              <w:pStyle w:val="ad"/>
            </w:pPr>
            <w:r>
              <w:t>1. Создание правовых, организационных, социально-экономических и информационных условий, способствующих добровольному переселению соотечественников, проживающих за рубежом, в Республику Саха (Якутия) для постоянного проживания, быстрому их включению в трудовые и социальные связи республики.</w:t>
            </w:r>
          </w:p>
          <w:p w:rsidR="00574D96" w:rsidRDefault="00574D96">
            <w:pPr>
              <w:pStyle w:val="ad"/>
            </w:pPr>
            <w:r>
              <w:t xml:space="preserve">2. Создание условий для адаптации и интеграции участников </w:t>
            </w:r>
            <w:hyperlink r:id="rId20" w:history="1">
              <w:r>
                <w:rPr>
                  <w:rStyle w:val="a7"/>
                </w:rPr>
                <w:t>Государственной программы</w:t>
              </w:r>
            </w:hyperlink>
            <w:r>
              <w:t xml:space="preserve"> переселения</w:t>
            </w:r>
            <w:hyperlink w:anchor="sub_1111" w:history="1">
              <w:r>
                <w:rPr>
                  <w:rStyle w:val="a7"/>
                </w:rPr>
                <w:t>*</w:t>
              </w:r>
            </w:hyperlink>
            <w:r>
              <w:t xml:space="preserve"> и членов их семей в принимающее сообщество, оказание мер социальной поддержки, предоставление государственных и муниципальных услуг, содействие в жилищном обустройстве.</w:t>
            </w:r>
          </w:p>
          <w:p w:rsidR="00574D96" w:rsidRDefault="00574D96">
            <w:pPr>
              <w:pStyle w:val="ad"/>
            </w:pPr>
            <w:r>
              <w:t>3. Содействие обеспечению потребности экономики Республики Саха (Якутия) в квалифицированных кадрах</w:t>
            </w:r>
          </w:p>
        </w:tc>
      </w:tr>
      <w:tr w:rsidR="00574D96">
        <w:tblPrEx>
          <w:tblCellMar>
            <w:top w:w="0" w:type="dxa"/>
            <w:bottom w:w="0" w:type="dxa"/>
          </w:tblCellMar>
        </w:tblPrEx>
        <w:tc>
          <w:tcPr>
            <w:tcW w:w="3220" w:type="dxa"/>
            <w:tcBorders>
              <w:top w:val="single" w:sz="4" w:space="0" w:color="auto"/>
              <w:bottom w:val="single" w:sz="4" w:space="0" w:color="auto"/>
              <w:right w:val="single" w:sz="4" w:space="0" w:color="auto"/>
            </w:tcBorders>
          </w:tcPr>
          <w:p w:rsidR="00574D96" w:rsidRDefault="00574D96">
            <w:pPr>
              <w:pStyle w:val="ad"/>
            </w:pPr>
            <w:r>
              <w:t>Исполнители основных мероприятий подпрограммы</w:t>
            </w:r>
          </w:p>
        </w:tc>
        <w:tc>
          <w:tcPr>
            <w:tcW w:w="7000" w:type="dxa"/>
            <w:tcBorders>
              <w:top w:val="single" w:sz="4" w:space="0" w:color="auto"/>
              <w:left w:val="single" w:sz="4" w:space="0" w:color="auto"/>
              <w:bottom w:val="single" w:sz="4" w:space="0" w:color="auto"/>
            </w:tcBorders>
          </w:tcPr>
          <w:p w:rsidR="00574D96" w:rsidRDefault="00574D96">
            <w:pPr>
              <w:pStyle w:val="ad"/>
            </w:pPr>
            <w:r>
              <w:t>Государственный комитет Республики Саха (Якутия) по занятости населения;</w:t>
            </w:r>
          </w:p>
          <w:p w:rsidR="00574D96" w:rsidRDefault="00574D96">
            <w:pPr>
              <w:pStyle w:val="ad"/>
            </w:pPr>
            <w:r>
              <w:t>Министерство труда и социального развития Республики Саха (Якутия);</w:t>
            </w:r>
          </w:p>
          <w:p w:rsidR="00574D96" w:rsidRDefault="00574D96">
            <w:pPr>
              <w:pStyle w:val="ad"/>
            </w:pPr>
            <w:r>
              <w:t>Министерство здравоохранения Республики Саха (Якутия);</w:t>
            </w:r>
          </w:p>
          <w:p w:rsidR="00574D96" w:rsidRDefault="00574D96">
            <w:pPr>
              <w:pStyle w:val="ad"/>
            </w:pPr>
            <w:r>
              <w:t>Министерство образования и науки Республики Саха (Якутия);</w:t>
            </w:r>
          </w:p>
          <w:p w:rsidR="00574D96" w:rsidRDefault="00574D96">
            <w:pPr>
              <w:pStyle w:val="ad"/>
            </w:pPr>
            <w:r>
              <w:t>Министерство архитектуры и строительного комплекса Республики Саха (Якутия);</w:t>
            </w:r>
          </w:p>
          <w:p w:rsidR="00574D96" w:rsidRDefault="00574D96">
            <w:pPr>
              <w:pStyle w:val="ad"/>
            </w:pPr>
            <w:r>
              <w:t>Министерство инвестиционного развития и предпринимательства Республики Саха (Якутия);</w:t>
            </w:r>
          </w:p>
          <w:p w:rsidR="00574D96" w:rsidRDefault="00574D96">
            <w:pPr>
              <w:pStyle w:val="ad"/>
            </w:pPr>
            <w:r>
              <w:t>Министерство связи и информационных технологий Республики Саха (Якутия);</w:t>
            </w:r>
          </w:p>
          <w:p w:rsidR="00574D96" w:rsidRDefault="00574D96">
            <w:pPr>
              <w:pStyle w:val="ad"/>
            </w:pPr>
            <w:r>
              <w:t>Администрация муниципального района "</w:t>
            </w:r>
            <w:proofErr w:type="spellStart"/>
            <w:r>
              <w:t>Алданский</w:t>
            </w:r>
            <w:proofErr w:type="spellEnd"/>
            <w:r>
              <w:t xml:space="preserve"> район";</w:t>
            </w:r>
          </w:p>
          <w:p w:rsidR="00574D96" w:rsidRDefault="00574D96">
            <w:pPr>
              <w:pStyle w:val="ad"/>
            </w:pPr>
            <w:r>
              <w:t>Администрация муниципального района "</w:t>
            </w:r>
            <w:proofErr w:type="spellStart"/>
            <w:r>
              <w:t>Аллаиховский</w:t>
            </w:r>
            <w:proofErr w:type="spellEnd"/>
            <w:r>
              <w:t xml:space="preserve"> улус (район)";</w:t>
            </w:r>
          </w:p>
          <w:p w:rsidR="00574D96" w:rsidRDefault="00574D96">
            <w:pPr>
              <w:pStyle w:val="ad"/>
            </w:pPr>
            <w:r>
              <w:t>Администрация муниципального района "</w:t>
            </w:r>
            <w:proofErr w:type="spellStart"/>
            <w:r>
              <w:t>Анабарский</w:t>
            </w:r>
            <w:proofErr w:type="spellEnd"/>
            <w:r>
              <w:t xml:space="preserve"> национальный (</w:t>
            </w:r>
            <w:proofErr w:type="spellStart"/>
            <w:r>
              <w:t>долгано-эвенкийский</w:t>
            </w:r>
            <w:proofErr w:type="spellEnd"/>
            <w:r>
              <w:t>) улус (район)";</w:t>
            </w:r>
          </w:p>
          <w:p w:rsidR="00574D96" w:rsidRDefault="00574D96">
            <w:pPr>
              <w:pStyle w:val="ad"/>
            </w:pPr>
            <w:r>
              <w:t>Администрация муниципального района "</w:t>
            </w:r>
            <w:proofErr w:type="spellStart"/>
            <w:r>
              <w:t>Булунский</w:t>
            </w:r>
            <w:proofErr w:type="spellEnd"/>
            <w:r>
              <w:t xml:space="preserve"> улус (район)";</w:t>
            </w:r>
          </w:p>
          <w:p w:rsidR="00574D96" w:rsidRDefault="00574D96">
            <w:pPr>
              <w:pStyle w:val="ad"/>
            </w:pPr>
            <w:r>
              <w:t>Администрация муниципального района "Ленский район";</w:t>
            </w:r>
          </w:p>
          <w:p w:rsidR="00574D96" w:rsidRDefault="00574D96">
            <w:pPr>
              <w:pStyle w:val="ad"/>
            </w:pPr>
            <w:r>
              <w:t>Администрация муниципального района "</w:t>
            </w:r>
            <w:proofErr w:type="spellStart"/>
            <w:r>
              <w:t>Мирнинский</w:t>
            </w:r>
            <w:proofErr w:type="spellEnd"/>
            <w:r>
              <w:t xml:space="preserve"> район";</w:t>
            </w:r>
          </w:p>
          <w:p w:rsidR="00574D96" w:rsidRDefault="00574D96">
            <w:pPr>
              <w:pStyle w:val="ad"/>
            </w:pPr>
            <w:r>
              <w:lastRenderedPageBreak/>
              <w:t>Администрация муниципального района "</w:t>
            </w:r>
            <w:proofErr w:type="spellStart"/>
            <w:r>
              <w:t>Нерюнгринский</w:t>
            </w:r>
            <w:proofErr w:type="spellEnd"/>
            <w:r>
              <w:t xml:space="preserve"> район";</w:t>
            </w:r>
          </w:p>
          <w:p w:rsidR="00574D96" w:rsidRDefault="00574D96">
            <w:pPr>
              <w:pStyle w:val="ad"/>
            </w:pPr>
            <w:r>
              <w:t>Администрация муниципального района "</w:t>
            </w:r>
            <w:proofErr w:type="spellStart"/>
            <w:r>
              <w:t>Нижнеколымский</w:t>
            </w:r>
            <w:proofErr w:type="spellEnd"/>
            <w:r>
              <w:t xml:space="preserve"> район";</w:t>
            </w:r>
          </w:p>
          <w:p w:rsidR="00574D96" w:rsidRDefault="00574D96">
            <w:pPr>
              <w:pStyle w:val="ad"/>
            </w:pPr>
            <w:r>
              <w:t>Администрация муниципального района "</w:t>
            </w:r>
            <w:proofErr w:type="spellStart"/>
            <w:r>
              <w:t>Усть-Янский</w:t>
            </w:r>
            <w:proofErr w:type="spellEnd"/>
            <w:r>
              <w:t xml:space="preserve"> улус (район)"</w:t>
            </w:r>
          </w:p>
        </w:tc>
      </w:tr>
      <w:tr w:rsidR="00574D96">
        <w:tblPrEx>
          <w:tblCellMar>
            <w:top w:w="0" w:type="dxa"/>
            <w:bottom w:w="0" w:type="dxa"/>
          </w:tblCellMar>
        </w:tblPrEx>
        <w:tc>
          <w:tcPr>
            <w:tcW w:w="3220" w:type="dxa"/>
            <w:tcBorders>
              <w:top w:val="single" w:sz="4" w:space="0" w:color="auto"/>
              <w:bottom w:val="single" w:sz="4" w:space="0" w:color="auto"/>
              <w:right w:val="single" w:sz="4" w:space="0" w:color="auto"/>
            </w:tcBorders>
          </w:tcPr>
          <w:p w:rsidR="00574D96" w:rsidRDefault="00574D96">
            <w:pPr>
              <w:pStyle w:val="ad"/>
            </w:pPr>
            <w:r>
              <w:lastRenderedPageBreak/>
              <w:t>Этапы и сроки реализации подпрограммы</w:t>
            </w:r>
          </w:p>
        </w:tc>
        <w:tc>
          <w:tcPr>
            <w:tcW w:w="7000" w:type="dxa"/>
            <w:tcBorders>
              <w:top w:val="single" w:sz="4" w:space="0" w:color="auto"/>
              <w:left w:val="single" w:sz="4" w:space="0" w:color="auto"/>
              <w:bottom w:val="single" w:sz="4" w:space="0" w:color="auto"/>
            </w:tcBorders>
          </w:tcPr>
          <w:p w:rsidR="00574D96" w:rsidRDefault="00574D96">
            <w:pPr>
              <w:pStyle w:val="ad"/>
            </w:pPr>
            <w:r>
              <w:t>2018 - 2019 годы (этапы не выделяются)</w:t>
            </w:r>
          </w:p>
        </w:tc>
      </w:tr>
      <w:tr w:rsidR="00574D96">
        <w:tblPrEx>
          <w:tblCellMar>
            <w:top w:w="0" w:type="dxa"/>
            <w:bottom w:w="0" w:type="dxa"/>
          </w:tblCellMar>
        </w:tblPrEx>
        <w:tc>
          <w:tcPr>
            <w:tcW w:w="3220" w:type="dxa"/>
            <w:tcBorders>
              <w:top w:val="single" w:sz="4" w:space="0" w:color="auto"/>
              <w:bottom w:val="single" w:sz="4" w:space="0" w:color="auto"/>
              <w:right w:val="single" w:sz="4" w:space="0" w:color="auto"/>
            </w:tcBorders>
          </w:tcPr>
          <w:p w:rsidR="00574D96" w:rsidRDefault="00574D96">
            <w:pPr>
              <w:pStyle w:val="ad"/>
            </w:pPr>
            <w:r>
              <w:t>Объемы и источники финансирования подпрограммы</w:t>
            </w:r>
          </w:p>
        </w:tc>
        <w:tc>
          <w:tcPr>
            <w:tcW w:w="7000" w:type="dxa"/>
            <w:tcBorders>
              <w:top w:val="single" w:sz="4" w:space="0" w:color="auto"/>
              <w:left w:val="single" w:sz="4" w:space="0" w:color="auto"/>
              <w:bottom w:val="single" w:sz="4" w:space="0" w:color="auto"/>
            </w:tcBorders>
          </w:tcPr>
          <w:p w:rsidR="00574D96" w:rsidRDefault="00574D96">
            <w:pPr>
              <w:pStyle w:val="ad"/>
            </w:pPr>
            <w:r>
              <w:t>Общий объем финансирования мероприятий подпрограммы составляет 5 045,1 тыс. рублей, в том числе по годам:</w:t>
            </w:r>
          </w:p>
          <w:p w:rsidR="00574D96" w:rsidRDefault="00574D96">
            <w:pPr>
              <w:pStyle w:val="ad"/>
            </w:pPr>
            <w:r>
              <w:t>2018 год - 2 522,6 тыс. рублей;</w:t>
            </w:r>
          </w:p>
          <w:p w:rsidR="00574D96" w:rsidRDefault="00574D96">
            <w:pPr>
              <w:pStyle w:val="ad"/>
            </w:pPr>
            <w:r>
              <w:t>2019 год - 2 522,6 тыс. рублей.</w:t>
            </w:r>
          </w:p>
          <w:p w:rsidR="00574D96" w:rsidRDefault="00574D96">
            <w:pPr>
              <w:pStyle w:val="ad"/>
            </w:pPr>
            <w:proofErr w:type="gramStart"/>
            <w:r>
              <w:t xml:space="preserve">На реализацию мероприятий подпрограммы возможно привлечение средств из федерального бюджета в виде субсидий государственному бюджету Республики Саха (Якутия) на оказание дополнительных гарантий и мер социальной поддержки участникам </w:t>
            </w:r>
            <w:hyperlink r:id="rId21" w:history="1">
              <w:r>
                <w:rPr>
                  <w:rStyle w:val="a7"/>
                </w:rPr>
                <w:t>Государственной программы</w:t>
              </w:r>
            </w:hyperlink>
            <w:r>
              <w:t xml:space="preserve"> переселения и членам их семей, предоставленных на основании соглашения между Министерством внутренних дел Российской Федерации и Правительством Республики Саха (Якутия) о предоставлении субсидии</w:t>
            </w:r>
            <w:proofErr w:type="gramEnd"/>
          </w:p>
        </w:tc>
      </w:tr>
      <w:tr w:rsidR="00574D96">
        <w:tblPrEx>
          <w:tblCellMar>
            <w:top w:w="0" w:type="dxa"/>
            <w:bottom w:w="0" w:type="dxa"/>
          </w:tblCellMar>
        </w:tblPrEx>
        <w:tc>
          <w:tcPr>
            <w:tcW w:w="3220" w:type="dxa"/>
            <w:tcBorders>
              <w:top w:val="single" w:sz="4" w:space="0" w:color="auto"/>
              <w:bottom w:val="single" w:sz="4" w:space="0" w:color="auto"/>
              <w:right w:val="single" w:sz="4" w:space="0" w:color="auto"/>
            </w:tcBorders>
          </w:tcPr>
          <w:p w:rsidR="00574D96" w:rsidRDefault="00574D96">
            <w:pPr>
              <w:pStyle w:val="ad"/>
            </w:pPr>
            <w:r>
              <w:t>Основные показатели эффективности</w:t>
            </w:r>
          </w:p>
        </w:tc>
        <w:tc>
          <w:tcPr>
            <w:tcW w:w="7000" w:type="dxa"/>
            <w:tcBorders>
              <w:top w:val="single" w:sz="4" w:space="0" w:color="auto"/>
              <w:left w:val="single" w:sz="4" w:space="0" w:color="auto"/>
              <w:bottom w:val="single" w:sz="4" w:space="0" w:color="auto"/>
            </w:tcBorders>
          </w:tcPr>
          <w:p w:rsidR="00574D96" w:rsidRDefault="00574D96">
            <w:pPr>
              <w:pStyle w:val="ad"/>
            </w:pPr>
            <w:r>
              <w:t xml:space="preserve">1. Численность участников </w:t>
            </w:r>
            <w:hyperlink r:id="rId22" w:history="1">
              <w:r>
                <w:rPr>
                  <w:rStyle w:val="a7"/>
                </w:rPr>
                <w:t>Государственной программы</w:t>
              </w:r>
            </w:hyperlink>
            <w:r>
              <w:t xml:space="preserve"> переселения и членов их семей, прибывших в Республику Саха (Якутия) и поставленных на учет в МВД России по Республике Саха (Якутия):</w:t>
            </w:r>
          </w:p>
          <w:p w:rsidR="00574D96" w:rsidRDefault="00574D96">
            <w:pPr>
              <w:pStyle w:val="ad"/>
            </w:pPr>
            <w:r>
              <w:t>2018 - 20 участников, 30 членов семей;</w:t>
            </w:r>
          </w:p>
          <w:p w:rsidR="00574D96" w:rsidRDefault="00574D96">
            <w:pPr>
              <w:pStyle w:val="ad"/>
            </w:pPr>
            <w:r>
              <w:t>2019 - 20 участников, 30 членов семей.</w:t>
            </w:r>
          </w:p>
          <w:p w:rsidR="00574D96" w:rsidRDefault="00574D96">
            <w:pPr>
              <w:pStyle w:val="ad"/>
            </w:pPr>
            <w:r>
              <w:t>2. Количество презентаций подпрограммы Республики Саха (Якутия) в государствах постоянного проживания соотечественников, в том числе с использованием технических каналов связи:</w:t>
            </w:r>
          </w:p>
          <w:p w:rsidR="00574D96" w:rsidRDefault="00574D96">
            <w:pPr>
              <w:pStyle w:val="ad"/>
            </w:pPr>
            <w:r>
              <w:t>2018 - 6;</w:t>
            </w:r>
          </w:p>
          <w:p w:rsidR="00574D96" w:rsidRDefault="00574D96">
            <w:pPr>
              <w:pStyle w:val="ad"/>
            </w:pPr>
            <w:r>
              <w:t>2019 - 4.</w:t>
            </w:r>
          </w:p>
          <w:p w:rsidR="00574D96" w:rsidRDefault="00574D96">
            <w:pPr>
              <w:pStyle w:val="ad"/>
            </w:pPr>
            <w:r>
              <w:t>3. Доля рассмотренных уполномоченным органом Республики Саха (Якутия) заявлений об участии в подпрограмме:</w:t>
            </w:r>
          </w:p>
          <w:p w:rsidR="00574D96" w:rsidRDefault="00574D96">
            <w:pPr>
              <w:pStyle w:val="ad"/>
            </w:pPr>
            <w:r>
              <w:t>2018 - 100%;</w:t>
            </w:r>
          </w:p>
          <w:p w:rsidR="00574D96" w:rsidRDefault="00574D96">
            <w:pPr>
              <w:pStyle w:val="ad"/>
            </w:pPr>
            <w:r>
              <w:t>2019 - 100%.</w:t>
            </w:r>
          </w:p>
          <w:p w:rsidR="00574D96" w:rsidRDefault="00574D96">
            <w:pPr>
              <w:pStyle w:val="ad"/>
            </w:pPr>
            <w:r>
              <w:t xml:space="preserve">4. Доля участников </w:t>
            </w:r>
            <w:hyperlink r:id="rId23" w:history="1">
              <w:r>
                <w:rPr>
                  <w:rStyle w:val="a7"/>
                </w:rPr>
                <w:t>Государственной программы</w:t>
              </w:r>
            </w:hyperlink>
            <w:r>
              <w:t xml:space="preserve"> переселения, которым выделены жилые помещения для временного размещения, либо компенсирован наем жилого помещения на срок до 6 месяцев:</w:t>
            </w:r>
          </w:p>
          <w:p w:rsidR="00574D96" w:rsidRDefault="00574D96">
            <w:pPr>
              <w:pStyle w:val="ad"/>
            </w:pPr>
            <w:r>
              <w:t>2018 - 100%;</w:t>
            </w:r>
          </w:p>
          <w:p w:rsidR="00574D96" w:rsidRDefault="00574D96">
            <w:pPr>
              <w:pStyle w:val="ad"/>
            </w:pPr>
            <w:r>
              <w:t>2019 - 90%.</w:t>
            </w:r>
          </w:p>
          <w:p w:rsidR="00574D96" w:rsidRDefault="00574D96">
            <w:pPr>
              <w:pStyle w:val="ad"/>
            </w:pPr>
            <w:r>
              <w:t xml:space="preserve">5. Доля участников </w:t>
            </w:r>
            <w:hyperlink r:id="rId24" w:history="1">
              <w:r>
                <w:rPr>
                  <w:rStyle w:val="a7"/>
                </w:rPr>
                <w:t>Государственной программы</w:t>
              </w:r>
            </w:hyperlink>
            <w:r>
              <w:t xml:space="preserve"> переселения, постоянно </w:t>
            </w:r>
            <w:proofErr w:type="spellStart"/>
            <w:r>
              <w:t>жилищно</w:t>
            </w:r>
            <w:proofErr w:type="spellEnd"/>
            <w:r>
              <w:t xml:space="preserve"> обустроенных в Республике Саха (Якутия):</w:t>
            </w:r>
          </w:p>
          <w:p w:rsidR="00574D96" w:rsidRDefault="00574D96">
            <w:pPr>
              <w:pStyle w:val="ad"/>
            </w:pPr>
            <w:r>
              <w:t>2018 - 0%;</w:t>
            </w:r>
          </w:p>
          <w:p w:rsidR="00574D96" w:rsidRDefault="00574D96">
            <w:pPr>
              <w:pStyle w:val="ad"/>
            </w:pPr>
            <w:r>
              <w:t>2019 - 10%.</w:t>
            </w:r>
          </w:p>
          <w:p w:rsidR="00574D96" w:rsidRDefault="00574D96">
            <w:pPr>
              <w:pStyle w:val="ad"/>
            </w:pPr>
            <w:r>
              <w:t xml:space="preserve">6. Доля участников </w:t>
            </w:r>
            <w:hyperlink r:id="rId25" w:history="1">
              <w:r>
                <w:rPr>
                  <w:rStyle w:val="a7"/>
                </w:rPr>
                <w:t>Государственной программы</w:t>
              </w:r>
            </w:hyperlink>
            <w:r>
              <w:t xml:space="preserve"> </w:t>
            </w:r>
            <w:r>
              <w:lastRenderedPageBreak/>
              <w:t>переселения и членов их семей, получивших гарантированное медицинское обслуживание в Республике Саха (Якутия) в период адаптации, от общего числа участников Государственной программы переселения и членов их семей:</w:t>
            </w:r>
          </w:p>
          <w:p w:rsidR="00574D96" w:rsidRDefault="00574D96">
            <w:pPr>
              <w:pStyle w:val="ad"/>
            </w:pPr>
            <w:r>
              <w:t>2018 - 100%;</w:t>
            </w:r>
          </w:p>
          <w:p w:rsidR="00574D96" w:rsidRDefault="00574D96">
            <w:pPr>
              <w:pStyle w:val="ad"/>
            </w:pPr>
            <w:r>
              <w:t>2019 - 100%.</w:t>
            </w:r>
          </w:p>
          <w:p w:rsidR="00574D96" w:rsidRDefault="00574D96">
            <w:pPr>
              <w:pStyle w:val="ad"/>
            </w:pPr>
            <w:r>
              <w:t xml:space="preserve">7. </w:t>
            </w:r>
            <w:proofErr w:type="gramStart"/>
            <w:r>
              <w:t xml:space="preserve">Доля расходов государственного бюджета Республики Саха (Якутия) на реализацию предусмотренных подпрограммой мероприятий, связанных с предоставлением дополнительных гарантий и мер социальной поддержки участников </w:t>
            </w:r>
            <w:hyperlink r:id="rId26" w:history="1">
              <w:r>
                <w:rPr>
                  <w:rStyle w:val="a7"/>
                </w:rPr>
                <w:t>Государственной программы</w:t>
              </w:r>
            </w:hyperlink>
            <w:r>
              <w:t xml:space="preserve"> переселения и членов их семей, в том числе с предоставлением им временного жилья и оказанием помощи в жилищном обустройстве, в общем размере расходов государственного бюджета Республики Саха (Якутия) на реализацию указанных мероприятий:</w:t>
            </w:r>
            <w:proofErr w:type="gramEnd"/>
          </w:p>
          <w:p w:rsidR="00574D96" w:rsidRDefault="00574D96">
            <w:pPr>
              <w:pStyle w:val="ad"/>
            </w:pPr>
            <w:r>
              <w:t>2018 - 80%;</w:t>
            </w:r>
          </w:p>
          <w:p w:rsidR="00574D96" w:rsidRDefault="00574D96">
            <w:pPr>
              <w:pStyle w:val="ad"/>
            </w:pPr>
            <w:r>
              <w:t>2019 - 80%.</w:t>
            </w:r>
          </w:p>
          <w:p w:rsidR="00574D96" w:rsidRDefault="00574D96">
            <w:pPr>
              <w:pStyle w:val="ad"/>
            </w:pPr>
            <w:r>
              <w:t xml:space="preserve">8. Доля занятых участников </w:t>
            </w:r>
            <w:hyperlink r:id="rId27" w:history="1">
              <w:r>
                <w:rPr>
                  <w:rStyle w:val="a7"/>
                </w:rPr>
                <w:t>Государственной программы</w:t>
              </w:r>
            </w:hyperlink>
            <w:r>
              <w:t xml:space="preserve"> переселения и членов их семей, в том числе работающих по найму, осуществляющих предпринимательскую деятельность, от общего числа переселившихся участников Государственной программы переселения и членов их семей на конец отчетного года:</w:t>
            </w:r>
          </w:p>
          <w:p w:rsidR="00574D96" w:rsidRDefault="00574D96">
            <w:pPr>
              <w:pStyle w:val="ad"/>
            </w:pPr>
            <w:r>
              <w:t>2018 - 65%;</w:t>
            </w:r>
          </w:p>
          <w:p w:rsidR="00574D96" w:rsidRDefault="00574D96">
            <w:pPr>
              <w:pStyle w:val="ad"/>
            </w:pPr>
            <w:r>
              <w:t>2019 - 70%.</w:t>
            </w:r>
          </w:p>
          <w:p w:rsidR="00574D96" w:rsidRDefault="00574D96">
            <w:pPr>
              <w:pStyle w:val="ad"/>
            </w:pPr>
            <w:r>
              <w:t xml:space="preserve">9. Доля участников </w:t>
            </w:r>
            <w:hyperlink r:id="rId28" w:history="1">
              <w:r>
                <w:rPr>
                  <w:rStyle w:val="a7"/>
                </w:rPr>
                <w:t>Государственной программы</w:t>
              </w:r>
            </w:hyperlink>
            <w:r>
              <w:t xml:space="preserve"> переселения и членов их семей, получающих среднее профессиональное образование, высшее образование, дополнительное образование в образовательных организациях Республики Саха (Якутия) от числа участников Государственной программы переселения и членов их семей в возрастной категории до 25 лет:</w:t>
            </w:r>
          </w:p>
          <w:p w:rsidR="00574D96" w:rsidRDefault="00574D96">
            <w:pPr>
              <w:pStyle w:val="ad"/>
            </w:pPr>
            <w:r>
              <w:t>2018 - 5%;</w:t>
            </w:r>
          </w:p>
          <w:p w:rsidR="00574D96" w:rsidRDefault="00574D96">
            <w:pPr>
              <w:pStyle w:val="ad"/>
            </w:pPr>
            <w:r>
              <w:t>2019 - 7%</w:t>
            </w:r>
          </w:p>
        </w:tc>
      </w:tr>
      <w:tr w:rsidR="00574D96">
        <w:tblPrEx>
          <w:tblCellMar>
            <w:top w:w="0" w:type="dxa"/>
            <w:bottom w:w="0" w:type="dxa"/>
          </w:tblCellMar>
        </w:tblPrEx>
        <w:tc>
          <w:tcPr>
            <w:tcW w:w="3220" w:type="dxa"/>
            <w:tcBorders>
              <w:top w:val="single" w:sz="4" w:space="0" w:color="auto"/>
              <w:bottom w:val="single" w:sz="4" w:space="0" w:color="auto"/>
              <w:right w:val="single" w:sz="4" w:space="0" w:color="auto"/>
            </w:tcBorders>
          </w:tcPr>
          <w:p w:rsidR="00574D96" w:rsidRDefault="00574D96">
            <w:pPr>
              <w:pStyle w:val="ad"/>
            </w:pPr>
            <w:r>
              <w:lastRenderedPageBreak/>
              <w:t>Ожидаемые конечные результаты реализации подпрограммы</w:t>
            </w:r>
          </w:p>
        </w:tc>
        <w:tc>
          <w:tcPr>
            <w:tcW w:w="7000" w:type="dxa"/>
            <w:tcBorders>
              <w:top w:val="single" w:sz="4" w:space="0" w:color="auto"/>
              <w:left w:val="single" w:sz="4" w:space="0" w:color="auto"/>
              <w:bottom w:val="single" w:sz="4" w:space="0" w:color="auto"/>
            </w:tcBorders>
          </w:tcPr>
          <w:p w:rsidR="00574D96" w:rsidRDefault="00574D96">
            <w:pPr>
              <w:pStyle w:val="ad"/>
            </w:pPr>
            <w:r>
              <w:t>Реализация подпрограммы позволит обеспечить:</w:t>
            </w:r>
          </w:p>
          <w:p w:rsidR="00574D96" w:rsidRDefault="00574D96">
            <w:pPr>
              <w:pStyle w:val="ad"/>
            </w:pPr>
            <w:r>
              <w:t>1. Улучшение демографической ситуации за счет привлечения соотечественников на постоянное место жительства на территории Республики Саха (Якутия):</w:t>
            </w:r>
          </w:p>
          <w:p w:rsidR="00574D96" w:rsidRDefault="00574D96">
            <w:pPr>
              <w:pStyle w:val="ad"/>
            </w:pPr>
            <w:r>
              <w:t xml:space="preserve">1.1. Вселение на территорию Республики Саха (Якутия) 100 соотечественников, проживающих за рубежом, из них 40 участников </w:t>
            </w:r>
            <w:hyperlink r:id="rId29" w:history="1">
              <w:r>
                <w:rPr>
                  <w:rStyle w:val="a7"/>
                </w:rPr>
                <w:t>Государственной программы</w:t>
              </w:r>
            </w:hyperlink>
            <w:r>
              <w:t xml:space="preserve"> переселения и 60 членов их семей, в том числе по годам:</w:t>
            </w:r>
          </w:p>
          <w:p w:rsidR="00574D96" w:rsidRDefault="00574D96">
            <w:pPr>
              <w:pStyle w:val="ad"/>
            </w:pPr>
            <w:r>
              <w:t>2018 год - 20 чел. и 30 членов их семей;</w:t>
            </w:r>
          </w:p>
          <w:p w:rsidR="00574D96" w:rsidRDefault="00574D96">
            <w:pPr>
              <w:pStyle w:val="ad"/>
            </w:pPr>
            <w:r>
              <w:t>2019 год - 20 чел. и 30 членов их семей.</w:t>
            </w:r>
          </w:p>
          <w:p w:rsidR="00574D96" w:rsidRDefault="00574D96">
            <w:pPr>
              <w:pStyle w:val="ad"/>
            </w:pPr>
            <w:r>
              <w:t>2. Улучшение обеспечения организаций Республики Саха (Якутия) квалифицированными кадрами:</w:t>
            </w:r>
          </w:p>
          <w:p w:rsidR="00574D96" w:rsidRDefault="00574D96">
            <w:pPr>
              <w:pStyle w:val="ad"/>
            </w:pPr>
            <w:r>
              <w:t xml:space="preserve">2.1. Доля занятых участников </w:t>
            </w:r>
            <w:hyperlink r:id="rId30" w:history="1">
              <w:r>
                <w:rPr>
                  <w:rStyle w:val="a7"/>
                </w:rPr>
                <w:t>Государственной программы</w:t>
              </w:r>
            </w:hyperlink>
            <w:r>
              <w:t xml:space="preserve"> переселения и членов их семей, в том числе работающих по найму, осуществляющих предпринимательскую деятельность, от общего числа </w:t>
            </w:r>
            <w:r>
              <w:lastRenderedPageBreak/>
              <w:t>переселившихся участников Государственной программы переселения и членов их семей на окончание срока реализации подпрограммы - не менее 68%.</w:t>
            </w:r>
          </w:p>
          <w:p w:rsidR="00574D96" w:rsidRDefault="00574D96">
            <w:pPr>
              <w:pStyle w:val="ad"/>
            </w:pPr>
            <w:r>
              <w:t xml:space="preserve">2.2. Доля участников </w:t>
            </w:r>
            <w:hyperlink r:id="rId31" w:history="1">
              <w:r>
                <w:rPr>
                  <w:rStyle w:val="a7"/>
                </w:rPr>
                <w:t>Государственной программы</w:t>
              </w:r>
            </w:hyperlink>
            <w:r>
              <w:t xml:space="preserve"> переселения, получающих среднее профессиональное, высшее образование, дополнительное образование в образовательных организациях Республики Саха (Якутия) от числа участников Государственной программы переселения в возрастной категории до 25 лет - не менее 6%.</w:t>
            </w:r>
          </w:p>
          <w:p w:rsidR="00574D96" w:rsidRDefault="00574D96">
            <w:pPr>
              <w:pStyle w:val="ad"/>
            </w:pPr>
            <w:r>
              <w:t>3. Повышение уровня удовлетворенности соотечественников условиями, создаваемыми для их приема и адаптации в Республике Саха (Якутия):</w:t>
            </w:r>
          </w:p>
          <w:p w:rsidR="00574D96" w:rsidRDefault="00574D96">
            <w:pPr>
              <w:pStyle w:val="ad"/>
            </w:pPr>
            <w:r>
              <w:t xml:space="preserve">3.1. Доля участников </w:t>
            </w:r>
            <w:hyperlink r:id="rId32" w:history="1">
              <w:r>
                <w:rPr>
                  <w:rStyle w:val="a7"/>
                </w:rPr>
                <w:t>Государственной программы</w:t>
              </w:r>
            </w:hyperlink>
            <w:r>
              <w:t xml:space="preserve"> переселения и членов их семей, выехавших на постоянное место жительства из Республики Саха (Якутия) в иной субъект Российской Федерации </w:t>
            </w:r>
            <w:proofErr w:type="gramStart"/>
            <w:r>
              <w:t>ранее</w:t>
            </w:r>
            <w:proofErr w:type="gramEnd"/>
            <w:r>
              <w:t xml:space="preserve"> чем через 3 года со дня постановки на учет в МВД по Республике Саха (Якутия) в качестве участника Государственной программы переселения и (или) члена его семьи в общей численности соотечественников, переселившихся в Республику Саха (Якутия) в </w:t>
            </w:r>
            <w:proofErr w:type="gramStart"/>
            <w:r>
              <w:t>рамках</w:t>
            </w:r>
            <w:proofErr w:type="gramEnd"/>
            <w:r>
              <w:t xml:space="preserve"> подпрограммы - не более 5%.</w:t>
            </w:r>
          </w:p>
          <w:p w:rsidR="00574D96" w:rsidRDefault="00574D96">
            <w:pPr>
              <w:pStyle w:val="ad"/>
            </w:pPr>
            <w:r>
              <w:t xml:space="preserve">3.2. Доля участников </w:t>
            </w:r>
            <w:hyperlink r:id="rId33" w:history="1">
              <w:r>
                <w:rPr>
                  <w:rStyle w:val="a7"/>
                </w:rPr>
                <w:t>Государственной программы</w:t>
              </w:r>
            </w:hyperlink>
            <w:r>
              <w:t xml:space="preserve"> переселения и членов их семей, выехавших на постоянное место жительства из Республики Саха (Якутия) за пределы территории Российской Федерации </w:t>
            </w:r>
            <w:proofErr w:type="gramStart"/>
            <w:r>
              <w:t>ранее</w:t>
            </w:r>
            <w:proofErr w:type="gramEnd"/>
            <w:r>
              <w:t xml:space="preserve"> чем через 3 года со дня постановки на учет в МВД по Республике Саха (Якутия) в качестве участника Государственной программы переселения и (или) члена его семьи в общей численности соотечественников, переселившихся в Республику Саха (Якутия) в </w:t>
            </w:r>
            <w:proofErr w:type="gramStart"/>
            <w:r>
              <w:t>рамках</w:t>
            </w:r>
            <w:proofErr w:type="gramEnd"/>
            <w:r>
              <w:t xml:space="preserve"> подпрограммы - не более 5%</w:t>
            </w:r>
          </w:p>
        </w:tc>
      </w:tr>
      <w:tr w:rsidR="00574D96">
        <w:tblPrEx>
          <w:tblCellMar>
            <w:top w:w="0" w:type="dxa"/>
            <w:bottom w:w="0" w:type="dxa"/>
          </w:tblCellMar>
        </w:tblPrEx>
        <w:tc>
          <w:tcPr>
            <w:tcW w:w="3220" w:type="dxa"/>
            <w:tcBorders>
              <w:top w:val="single" w:sz="4" w:space="0" w:color="auto"/>
              <w:bottom w:val="single" w:sz="4" w:space="0" w:color="auto"/>
              <w:right w:val="single" w:sz="4" w:space="0" w:color="auto"/>
            </w:tcBorders>
          </w:tcPr>
          <w:p w:rsidR="00574D96" w:rsidRDefault="00574D96">
            <w:pPr>
              <w:pStyle w:val="ad"/>
            </w:pPr>
            <w:proofErr w:type="gramStart"/>
            <w:r>
              <w:lastRenderedPageBreak/>
              <w:t>Контроль за</w:t>
            </w:r>
            <w:proofErr w:type="gramEnd"/>
            <w:r>
              <w:t xml:space="preserve"> исполнением подпрограммных мероприятий</w:t>
            </w:r>
          </w:p>
        </w:tc>
        <w:tc>
          <w:tcPr>
            <w:tcW w:w="7000" w:type="dxa"/>
            <w:tcBorders>
              <w:top w:val="single" w:sz="4" w:space="0" w:color="auto"/>
              <w:left w:val="single" w:sz="4" w:space="0" w:color="auto"/>
              <w:bottom w:val="single" w:sz="4" w:space="0" w:color="auto"/>
            </w:tcBorders>
          </w:tcPr>
          <w:p w:rsidR="00574D96" w:rsidRDefault="00574D96">
            <w:pPr>
              <w:pStyle w:val="ad"/>
            </w:pPr>
            <w:proofErr w:type="gramStart"/>
            <w:r>
              <w:t>Контроль за</w:t>
            </w:r>
            <w:proofErr w:type="gramEnd"/>
            <w:r>
              <w:t xml:space="preserve"> реализацией подпрограммы осуществляется Главой Республики Саха (Якутия) и Государственным комитетом Республики Саха (Якутия) по занятости населения</w:t>
            </w:r>
          </w:p>
        </w:tc>
      </w:tr>
    </w:tbl>
    <w:p w:rsidR="00574D96" w:rsidRDefault="00574D96"/>
    <w:p w:rsidR="00574D96" w:rsidRDefault="00574D96">
      <w:pPr>
        <w:pStyle w:val="ac"/>
        <w:rPr>
          <w:sz w:val="22"/>
          <w:szCs w:val="22"/>
        </w:rPr>
      </w:pPr>
      <w:r>
        <w:rPr>
          <w:sz w:val="22"/>
          <w:szCs w:val="22"/>
        </w:rPr>
        <w:t>─────────────────────────────</w:t>
      </w:r>
    </w:p>
    <w:p w:rsidR="00574D96" w:rsidRDefault="00574D96">
      <w:bookmarkStart w:id="29" w:name="sub_1111"/>
      <w:r>
        <w:t xml:space="preserve">* Участники </w:t>
      </w:r>
      <w:hyperlink r:id="rId34" w:history="1">
        <w:r>
          <w:rPr>
            <w:rStyle w:val="a7"/>
          </w:rPr>
          <w:t>Государственной программы</w:t>
        </w:r>
      </w:hyperlink>
      <w:r>
        <w:t xml:space="preserve"> переселения - Участники Государственной программы по оказанию содействия добровольному переселению в Российскую Федерацию соотечественников, проживающих за рубежом, утвержденной </w:t>
      </w:r>
      <w:hyperlink r:id="rId35" w:history="1">
        <w:r>
          <w:rPr>
            <w:rStyle w:val="a7"/>
          </w:rPr>
          <w:t>Указом</w:t>
        </w:r>
      </w:hyperlink>
      <w:r>
        <w:t xml:space="preserve"> Президента Российской Федерации от 22 июня 2006 г.</w:t>
      </w:r>
    </w:p>
    <w:bookmarkEnd w:id="29"/>
    <w:p w:rsidR="00574D96" w:rsidRDefault="00574D96"/>
    <w:p w:rsidR="00574D96" w:rsidRDefault="00574D96">
      <w:pPr>
        <w:pStyle w:val="1"/>
      </w:pPr>
      <w:bookmarkStart w:id="30" w:name="sub_1080"/>
      <w:r>
        <w:t>Паспорт подпрограммы N 8</w:t>
      </w:r>
    </w:p>
    <w:bookmarkEnd w:id="30"/>
    <w:p w:rsidR="00574D96" w:rsidRDefault="00574D9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220"/>
        <w:gridCol w:w="7000"/>
      </w:tblGrid>
      <w:tr w:rsidR="00574D96">
        <w:tblPrEx>
          <w:tblCellMar>
            <w:top w:w="0" w:type="dxa"/>
            <w:bottom w:w="0" w:type="dxa"/>
          </w:tblCellMar>
        </w:tblPrEx>
        <w:tc>
          <w:tcPr>
            <w:tcW w:w="3220" w:type="dxa"/>
            <w:tcBorders>
              <w:top w:val="single" w:sz="4" w:space="0" w:color="auto"/>
              <w:bottom w:val="single" w:sz="4" w:space="0" w:color="auto"/>
              <w:right w:val="single" w:sz="4" w:space="0" w:color="auto"/>
            </w:tcBorders>
          </w:tcPr>
          <w:p w:rsidR="00574D96" w:rsidRDefault="00574D96">
            <w:pPr>
              <w:pStyle w:val="ad"/>
            </w:pPr>
            <w:r>
              <w:t>Наименование подпрограммы</w:t>
            </w:r>
          </w:p>
        </w:tc>
        <w:tc>
          <w:tcPr>
            <w:tcW w:w="7000" w:type="dxa"/>
            <w:tcBorders>
              <w:top w:val="single" w:sz="4" w:space="0" w:color="auto"/>
              <w:left w:val="single" w:sz="4" w:space="0" w:color="auto"/>
              <w:bottom w:val="single" w:sz="4" w:space="0" w:color="auto"/>
            </w:tcBorders>
          </w:tcPr>
          <w:p w:rsidR="00574D96" w:rsidRDefault="00574D96">
            <w:pPr>
              <w:pStyle w:val="ad"/>
            </w:pPr>
            <w:r>
              <w:t>Осуществление социальных выплат</w:t>
            </w:r>
          </w:p>
        </w:tc>
      </w:tr>
      <w:tr w:rsidR="00574D96">
        <w:tblPrEx>
          <w:tblCellMar>
            <w:top w:w="0" w:type="dxa"/>
            <w:bottom w:w="0" w:type="dxa"/>
          </w:tblCellMar>
        </w:tblPrEx>
        <w:tc>
          <w:tcPr>
            <w:tcW w:w="3220" w:type="dxa"/>
            <w:tcBorders>
              <w:top w:val="single" w:sz="4" w:space="0" w:color="auto"/>
              <w:bottom w:val="single" w:sz="4" w:space="0" w:color="auto"/>
              <w:right w:val="single" w:sz="4" w:space="0" w:color="auto"/>
            </w:tcBorders>
          </w:tcPr>
          <w:p w:rsidR="00574D96" w:rsidRDefault="00574D96">
            <w:pPr>
              <w:pStyle w:val="ad"/>
            </w:pPr>
            <w:r>
              <w:t>Ответственный исполнитель подпрограммы (соисполнитель программы)</w:t>
            </w:r>
          </w:p>
        </w:tc>
        <w:tc>
          <w:tcPr>
            <w:tcW w:w="7000" w:type="dxa"/>
            <w:tcBorders>
              <w:top w:val="single" w:sz="4" w:space="0" w:color="auto"/>
              <w:left w:val="single" w:sz="4" w:space="0" w:color="auto"/>
              <w:bottom w:val="single" w:sz="4" w:space="0" w:color="auto"/>
            </w:tcBorders>
          </w:tcPr>
          <w:p w:rsidR="00574D96" w:rsidRDefault="00574D96">
            <w:pPr>
              <w:pStyle w:val="ad"/>
            </w:pPr>
            <w:r>
              <w:t>Государственный комитет Республики Саха (Якутия) по занятости населения</w:t>
            </w:r>
          </w:p>
        </w:tc>
      </w:tr>
      <w:tr w:rsidR="00574D96">
        <w:tblPrEx>
          <w:tblCellMar>
            <w:top w:w="0" w:type="dxa"/>
            <w:bottom w:w="0" w:type="dxa"/>
          </w:tblCellMar>
        </w:tblPrEx>
        <w:tc>
          <w:tcPr>
            <w:tcW w:w="3220" w:type="dxa"/>
            <w:tcBorders>
              <w:top w:val="single" w:sz="4" w:space="0" w:color="auto"/>
              <w:bottom w:val="single" w:sz="4" w:space="0" w:color="auto"/>
              <w:right w:val="single" w:sz="4" w:space="0" w:color="auto"/>
            </w:tcBorders>
          </w:tcPr>
          <w:p w:rsidR="00574D96" w:rsidRDefault="00574D96">
            <w:pPr>
              <w:pStyle w:val="ad"/>
            </w:pPr>
            <w:r>
              <w:lastRenderedPageBreak/>
              <w:t>Участники подпрограммы</w:t>
            </w:r>
          </w:p>
        </w:tc>
        <w:tc>
          <w:tcPr>
            <w:tcW w:w="7000" w:type="dxa"/>
            <w:tcBorders>
              <w:top w:val="single" w:sz="4" w:space="0" w:color="auto"/>
              <w:left w:val="single" w:sz="4" w:space="0" w:color="auto"/>
              <w:bottom w:val="single" w:sz="4" w:space="0" w:color="auto"/>
            </w:tcBorders>
          </w:tcPr>
          <w:p w:rsidR="00574D96" w:rsidRDefault="00574D96">
            <w:pPr>
              <w:pStyle w:val="ad"/>
            </w:pPr>
            <w:r>
              <w:t>-</w:t>
            </w:r>
          </w:p>
        </w:tc>
      </w:tr>
      <w:tr w:rsidR="00574D96">
        <w:tblPrEx>
          <w:tblCellMar>
            <w:top w:w="0" w:type="dxa"/>
            <w:bottom w:w="0" w:type="dxa"/>
          </w:tblCellMar>
        </w:tblPrEx>
        <w:tc>
          <w:tcPr>
            <w:tcW w:w="3220" w:type="dxa"/>
            <w:tcBorders>
              <w:top w:val="single" w:sz="4" w:space="0" w:color="auto"/>
              <w:bottom w:val="single" w:sz="4" w:space="0" w:color="auto"/>
              <w:right w:val="single" w:sz="4" w:space="0" w:color="auto"/>
            </w:tcBorders>
          </w:tcPr>
          <w:p w:rsidR="00574D96" w:rsidRDefault="00574D96">
            <w:pPr>
              <w:pStyle w:val="ad"/>
            </w:pPr>
            <w:r>
              <w:t>Цель подпрограммы</w:t>
            </w:r>
          </w:p>
        </w:tc>
        <w:tc>
          <w:tcPr>
            <w:tcW w:w="7000" w:type="dxa"/>
            <w:tcBorders>
              <w:top w:val="single" w:sz="4" w:space="0" w:color="auto"/>
              <w:left w:val="single" w:sz="4" w:space="0" w:color="auto"/>
              <w:bottom w:val="single" w:sz="4" w:space="0" w:color="auto"/>
            </w:tcBorders>
          </w:tcPr>
          <w:p w:rsidR="00574D96" w:rsidRDefault="00574D96">
            <w:pPr>
              <w:pStyle w:val="ad"/>
            </w:pPr>
            <w:r>
              <w:t>Обеспечение государственных гарантий социальной поддержки безработных граждан</w:t>
            </w:r>
          </w:p>
        </w:tc>
      </w:tr>
      <w:tr w:rsidR="00574D96">
        <w:tblPrEx>
          <w:tblCellMar>
            <w:top w:w="0" w:type="dxa"/>
            <w:bottom w:w="0" w:type="dxa"/>
          </w:tblCellMar>
        </w:tblPrEx>
        <w:tc>
          <w:tcPr>
            <w:tcW w:w="3220" w:type="dxa"/>
            <w:tcBorders>
              <w:top w:val="single" w:sz="4" w:space="0" w:color="auto"/>
              <w:bottom w:val="single" w:sz="4" w:space="0" w:color="auto"/>
              <w:right w:val="single" w:sz="4" w:space="0" w:color="auto"/>
            </w:tcBorders>
          </w:tcPr>
          <w:p w:rsidR="00574D96" w:rsidRDefault="00574D96">
            <w:pPr>
              <w:pStyle w:val="ad"/>
            </w:pPr>
            <w:r>
              <w:t>Задачи подпрограммы</w:t>
            </w:r>
          </w:p>
        </w:tc>
        <w:tc>
          <w:tcPr>
            <w:tcW w:w="7000" w:type="dxa"/>
            <w:tcBorders>
              <w:top w:val="single" w:sz="4" w:space="0" w:color="auto"/>
              <w:left w:val="single" w:sz="4" w:space="0" w:color="auto"/>
              <w:bottom w:val="single" w:sz="4" w:space="0" w:color="auto"/>
            </w:tcBorders>
          </w:tcPr>
          <w:p w:rsidR="00574D96" w:rsidRDefault="00574D96">
            <w:pPr>
              <w:pStyle w:val="ad"/>
            </w:pPr>
            <w:r>
              <w:t>Осуществление социальных выплат</w:t>
            </w:r>
          </w:p>
        </w:tc>
      </w:tr>
      <w:tr w:rsidR="00574D96">
        <w:tblPrEx>
          <w:tblCellMar>
            <w:top w:w="0" w:type="dxa"/>
            <w:bottom w:w="0" w:type="dxa"/>
          </w:tblCellMar>
        </w:tblPrEx>
        <w:tc>
          <w:tcPr>
            <w:tcW w:w="3220" w:type="dxa"/>
            <w:tcBorders>
              <w:top w:val="single" w:sz="4" w:space="0" w:color="auto"/>
              <w:bottom w:val="single" w:sz="4" w:space="0" w:color="auto"/>
              <w:right w:val="single" w:sz="4" w:space="0" w:color="auto"/>
            </w:tcBorders>
          </w:tcPr>
          <w:p w:rsidR="00574D96" w:rsidRDefault="00574D96">
            <w:pPr>
              <w:pStyle w:val="ad"/>
            </w:pPr>
            <w:r>
              <w:t>Целевые показатели (индикаторы) подпрограммы</w:t>
            </w:r>
          </w:p>
        </w:tc>
        <w:tc>
          <w:tcPr>
            <w:tcW w:w="7000" w:type="dxa"/>
            <w:tcBorders>
              <w:top w:val="single" w:sz="4" w:space="0" w:color="auto"/>
              <w:left w:val="single" w:sz="4" w:space="0" w:color="auto"/>
              <w:bottom w:val="single" w:sz="4" w:space="0" w:color="auto"/>
            </w:tcBorders>
          </w:tcPr>
          <w:p w:rsidR="00574D96" w:rsidRDefault="00574D96">
            <w:pPr>
              <w:pStyle w:val="ad"/>
            </w:pPr>
            <w:r>
              <w:t>Осуществление социальных выплат гражданам, признанным в установленном порядке безработными - в 2018 - 2022 году ежегодно;</w:t>
            </w:r>
          </w:p>
          <w:p w:rsidR="00574D96" w:rsidRDefault="00574D96">
            <w:pPr>
              <w:pStyle w:val="ad"/>
            </w:pPr>
            <w:r>
              <w:t>Численность безработных граждан, получивших социальную поддержку:</w:t>
            </w:r>
          </w:p>
          <w:p w:rsidR="00574D96" w:rsidRDefault="00574D96">
            <w:pPr>
              <w:pStyle w:val="ad"/>
            </w:pPr>
            <w:r>
              <w:t>2018 год - 29 614, 2019 год - 29 614, 2020 год - 29 614, 2021 год - 29 614, 2022 год - 30 480</w:t>
            </w:r>
          </w:p>
        </w:tc>
      </w:tr>
      <w:tr w:rsidR="00574D96">
        <w:tblPrEx>
          <w:tblCellMar>
            <w:top w:w="0" w:type="dxa"/>
            <w:bottom w:w="0" w:type="dxa"/>
          </w:tblCellMar>
        </w:tblPrEx>
        <w:tc>
          <w:tcPr>
            <w:tcW w:w="3220" w:type="dxa"/>
            <w:tcBorders>
              <w:top w:val="single" w:sz="4" w:space="0" w:color="auto"/>
              <w:bottom w:val="single" w:sz="4" w:space="0" w:color="auto"/>
              <w:right w:val="single" w:sz="4" w:space="0" w:color="auto"/>
            </w:tcBorders>
          </w:tcPr>
          <w:p w:rsidR="00574D96" w:rsidRDefault="00574D96">
            <w:pPr>
              <w:pStyle w:val="ad"/>
            </w:pPr>
            <w:r>
              <w:t>Сроки реализации подпрограммы</w:t>
            </w:r>
          </w:p>
        </w:tc>
        <w:tc>
          <w:tcPr>
            <w:tcW w:w="7000" w:type="dxa"/>
            <w:tcBorders>
              <w:top w:val="single" w:sz="4" w:space="0" w:color="auto"/>
              <w:left w:val="single" w:sz="4" w:space="0" w:color="auto"/>
              <w:bottom w:val="single" w:sz="4" w:space="0" w:color="auto"/>
            </w:tcBorders>
          </w:tcPr>
          <w:p w:rsidR="00574D96" w:rsidRDefault="00574D96">
            <w:pPr>
              <w:pStyle w:val="ad"/>
            </w:pPr>
            <w:r>
              <w:t>2018 - 2022 годы</w:t>
            </w:r>
          </w:p>
        </w:tc>
      </w:tr>
      <w:tr w:rsidR="00574D96">
        <w:tblPrEx>
          <w:tblCellMar>
            <w:top w:w="0" w:type="dxa"/>
            <w:bottom w:w="0" w:type="dxa"/>
          </w:tblCellMar>
        </w:tblPrEx>
        <w:tc>
          <w:tcPr>
            <w:tcW w:w="3220" w:type="dxa"/>
            <w:tcBorders>
              <w:top w:val="single" w:sz="4" w:space="0" w:color="auto"/>
              <w:bottom w:val="single" w:sz="4" w:space="0" w:color="auto"/>
              <w:right w:val="single" w:sz="4" w:space="0" w:color="auto"/>
            </w:tcBorders>
          </w:tcPr>
          <w:p w:rsidR="00574D96" w:rsidRDefault="00574D96">
            <w:pPr>
              <w:pStyle w:val="ad"/>
            </w:pPr>
            <w:r>
              <w:t>Объем финансового обеспечения подпрограммы</w:t>
            </w:r>
          </w:p>
        </w:tc>
        <w:tc>
          <w:tcPr>
            <w:tcW w:w="7000" w:type="dxa"/>
            <w:tcBorders>
              <w:top w:val="single" w:sz="4" w:space="0" w:color="auto"/>
              <w:left w:val="single" w:sz="4" w:space="0" w:color="auto"/>
              <w:bottom w:val="single" w:sz="4" w:space="0" w:color="auto"/>
            </w:tcBorders>
          </w:tcPr>
          <w:p w:rsidR="00574D96" w:rsidRDefault="00574D96">
            <w:pPr>
              <w:pStyle w:val="ad"/>
            </w:pPr>
            <w:r>
              <w:t>Объемы финансового обеспечения подпрограммы - 2 978 018,70 тыс. рублей, в том числе:</w:t>
            </w:r>
          </w:p>
          <w:p w:rsidR="00574D96" w:rsidRDefault="00574D96">
            <w:pPr>
              <w:pStyle w:val="ad"/>
            </w:pPr>
            <w:r>
              <w:t>2018 год - 556 718,10 тыс. руб.;</w:t>
            </w:r>
          </w:p>
          <w:p w:rsidR="00574D96" w:rsidRDefault="00574D96">
            <w:pPr>
              <w:pStyle w:val="ad"/>
            </w:pPr>
            <w:r>
              <w:t>2019 год - 596 258,40 тыс. руб.;</w:t>
            </w:r>
          </w:p>
          <w:p w:rsidR="00574D96" w:rsidRDefault="00574D96">
            <w:pPr>
              <w:pStyle w:val="ad"/>
            </w:pPr>
            <w:r>
              <w:t>2020 год - 608 347,40 тыс. руб.;</w:t>
            </w:r>
          </w:p>
          <w:p w:rsidR="00574D96" w:rsidRDefault="00574D96">
            <w:pPr>
              <w:pStyle w:val="ad"/>
            </w:pPr>
            <w:r>
              <w:t>2021 год - 608 347,40 тыс. руб.;</w:t>
            </w:r>
          </w:p>
          <w:p w:rsidR="00574D96" w:rsidRDefault="00574D96">
            <w:pPr>
              <w:pStyle w:val="ad"/>
            </w:pPr>
            <w:r>
              <w:t>2022 год - 608 347,40 тыс. руб.;</w:t>
            </w:r>
          </w:p>
          <w:p w:rsidR="00574D96" w:rsidRDefault="00574D96">
            <w:pPr>
              <w:pStyle w:val="ad"/>
            </w:pPr>
            <w:r>
              <w:t>а) за счет средств федерального бюджета - 2 978 018,70 тыс. рублей, в том числе:</w:t>
            </w:r>
          </w:p>
          <w:p w:rsidR="00574D96" w:rsidRDefault="00574D96">
            <w:pPr>
              <w:pStyle w:val="ad"/>
            </w:pPr>
            <w:r>
              <w:t>2018 год - 556 718,10 тыс. руб.;</w:t>
            </w:r>
          </w:p>
          <w:p w:rsidR="00574D96" w:rsidRDefault="00574D96">
            <w:pPr>
              <w:pStyle w:val="ad"/>
            </w:pPr>
            <w:r>
              <w:t>2019 год - 596 258,40 тыс. руб.;</w:t>
            </w:r>
          </w:p>
          <w:p w:rsidR="00574D96" w:rsidRDefault="00574D96">
            <w:pPr>
              <w:pStyle w:val="ad"/>
            </w:pPr>
            <w:r>
              <w:t>2020 год - 608 347,40 тыс. руб.;</w:t>
            </w:r>
          </w:p>
          <w:p w:rsidR="00574D96" w:rsidRDefault="00574D96">
            <w:pPr>
              <w:pStyle w:val="ad"/>
            </w:pPr>
            <w:r>
              <w:t>2021 год - 608 347,40 тыс. руб.;</w:t>
            </w:r>
          </w:p>
          <w:p w:rsidR="00574D96" w:rsidRDefault="00574D96">
            <w:pPr>
              <w:pStyle w:val="ad"/>
            </w:pPr>
            <w:r>
              <w:t>2022 год - 608 347,40 тыс. руб.</w:t>
            </w:r>
          </w:p>
        </w:tc>
      </w:tr>
      <w:tr w:rsidR="00574D96">
        <w:tblPrEx>
          <w:tblCellMar>
            <w:top w:w="0" w:type="dxa"/>
            <w:bottom w:w="0" w:type="dxa"/>
          </w:tblCellMar>
        </w:tblPrEx>
        <w:tc>
          <w:tcPr>
            <w:tcW w:w="3220" w:type="dxa"/>
            <w:tcBorders>
              <w:top w:val="single" w:sz="4" w:space="0" w:color="auto"/>
              <w:bottom w:val="single" w:sz="4" w:space="0" w:color="auto"/>
              <w:right w:val="single" w:sz="4" w:space="0" w:color="auto"/>
            </w:tcBorders>
          </w:tcPr>
          <w:p w:rsidR="00574D96" w:rsidRDefault="00574D96">
            <w:pPr>
              <w:pStyle w:val="ad"/>
            </w:pPr>
            <w:r>
              <w:t>Ожидаемые результаты реализации подпрограммы</w:t>
            </w:r>
          </w:p>
        </w:tc>
        <w:tc>
          <w:tcPr>
            <w:tcW w:w="7000" w:type="dxa"/>
            <w:tcBorders>
              <w:top w:val="single" w:sz="4" w:space="0" w:color="auto"/>
              <w:left w:val="single" w:sz="4" w:space="0" w:color="auto"/>
              <w:bottom w:val="single" w:sz="4" w:space="0" w:color="auto"/>
            </w:tcBorders>
          </w:tcPr>
          <w:p w:rsidR="00574D96" w:rsidRDefault="00574D96">
            <w:pPr>
              <w:pStyle w:val="ad"/>
            </w:pPr>
            <w:r>
              <w:t>Осуществление социальных выплат гражданам, признанным в установленном порядке безработными в 2018 - 2022 году ежегодно.</w:t>
            </w:r>
          </w:p>
          <w:p w:rsidR="00574D96" w:rsidRDefault="00574D96">
            <w:pPr>
              <w:pStyle w:val="ad"/>
            </w:pPr>
            <w:r>
              <w:t>Численность безработных граждан, получивших социальную поддержку в 2018 - 2022 гг. - 148 936 человек</w:t>
            </w:r>
          </w:p>
        </w:tc>
      </w:tr>
    </w:tbl>
    <w:p w:rsidR="00574D96" w:rsidRDefault="00574D96"/>
    <w:p w:rsidR="00574D96" w:rsidRDefault="00574D96">
      <w:pPr>
        <w:pStyle w:val="1"/>
      </w:pPr>
      <w:bookmarkStart w:id="31" w:name="sub_1100"/>
      <w:r>
        <w:t>Раздел 1. Характеристика текущего состояния</w:t>
      </w:r>
    </w:p>
    <w:bookmarkEnd w:id="31"/>
    <w:p w:rsidR="00574D96" w:rsidRDefault="00574D96"/>
    <w:p w:rsidR="00574D96" w:rsidRDefault="00574D96">
      <w:proofErr w:type="gramStart"/>
      <w:r>
        <w:t>В 2015 - 2016 годах рынок труда Республики Саха (Якутия) находился под влиянием финансово-экономического кризиса, проявившегося в 2014 году и выразившегося в форме ухудшения основных экономических показателей в реальном секторе экономики: спад промышленного производства, волна сокращений рабочих мест, рост численности безработных, угроза массовых увольнений, уменьшение числа заявленных в органы службы занятости населения вакансий.</w:t>
      </w:r>
      <w:proofErr w:type="gramEnd"/>
    </w:p>
    <w:p w:rsidR="00574D96" w:rsidRDefault="00574D96">
      <w:r>
        <w:t>Фактические объемы увольнений в 2015 году составили 4 тыс. работников в 961 организациях, в 2016 году - 5 тыс. работников в 920 организациях. Наибольшее число увольнений приходится на такие виды экономической деятельности как государственное управление и обеспечение военной безопасности, обязательное социальное обеспечение, образование, добыча полезных ископаемых, финансовая деятельность, операции с недвижимым имуществом, аренда и предоставление услуг, транспорт и связь.</w:t>
      </w:r>
    </w:p>
    <w:p w:rsidR="00574D96" w:rsidRDefault="00574D96">
      <w:r>
        <w:t>Принятые Правительством Республики Саха (Якутия) меры, а также реализуемые мероприятия федеральных, республиканских программ оказали положительное влияние на развитие экономики республики, обеспечение дальнейшей непрерывной работы предприятий и занятости населения.</w:t>
      </w:r>
    </w:p>
    <w:p w:rsidR="00574D96" w:rsidRDefault="00574D96">
      <w:r>
        <w:lastRenderedPageBreak/>
        <w:t xml:space="preserve">Мероприятия активной политики занятости в этот период были направлены на принятие дополнительных мер по снижению негативных последствий возможных увольнений работников, улучшение перспектив занятости, в первую очередь за счет профессионального обучения безработных граждан, опережающего обучения работников предприятий, стажировки молодых специалистов, развития </w:t>
      </w:r>
      <w:proofErr w:type="spellStart"/>
      <w:r>
        <w:t>самозанятости</w:t>
      </w:r>
      <w:proofErr w:type="spellEnd"/>
      <w:r>
        <w:t>.</w:t>
      </w:r>
    </w:p>
    <w:p w:rsidR="00574D96" w:rsidRDefault="00574D96">
      <w:proofErr w:type="gramStart"/>
      <w:r>
        <w:t>Численность рабочей силы в 2016 году составила 489,7 тыс. человек (51,0% общей численности населения) и за последние 2 года уменьшилась на 2,6%, в том числе доля занятых в экономике - на 2,4%. Несмотря на положительный миграционный прирост, демографическая ситуация, сложившаяся в постперестроечный период, негативно отражается на рынке труда: доля населения в трудоспособном возрасте сократится с 59,6% в 2016 году до 58</w:t>
      </w:r>
      <w:proofErr w:type="gramEnd"/>
      <w:r>
        <w:t>% - в 2022 году. В то же время ухудшится возрастная структура населения - коэффициент демографической нагрузки (на 1000 лиц трудоспособного возраста приходится нетрудоспособных) к началу 2022 года составит 782 против 678 в 2016 году.</w:t>
      </w:r>
    </w:p>
    <w:p w:rsidR="00574D96" w:rsidRDefault="00574D96">
      <w:r>
        <w:t xml:space="preserve">Уровень занятости населения снизился с 65,6 процентов (в 2015 году) до 64,4 процентов (в 2016 году). Общая численность безработных граждан, рассчитанная по методологии Международной организации труда (далее также - </w:t>
      </w:r>
      <w:proofErr w:type="gramStart"/>
      <w:r>
        <w:t>по</w:t>
      </w:r>
      <w:proofErr w:type="gramEnd"/>
      <w:r>
        <w:t xml:space="preserve"> </w:t>
      </w:r>
      <w:proofErr w:type="gramStart"/>
      <w:r>
        <w:t>МОТ</w:t>
      </w:r>
      <w:proofErr w:type="gramEnd"/>
      <w:r>
        <w:t xml:space="preserve">), снизилась с 2015 года на 5,4 процента и составила в 2016 году 34 732 человека. При этом уровень общей безработицы </w:t>
      </w:r>
      <w:proofErr w:type="gramStart"/>
      <w:r>
        <w:t>по</w:t>
      </w:r>
      <w:proofErr w:type="gramEnd"/>
      <w:r>
        <w:t xml:space="preserve"> МОТ сократился на 0,1 процентного пункта и составил 7,2 процента. В целом с 2011 года в республике сохраняется тенденция снижения уровня общей безработицы.</w:t>
      </w:r>
    </w:p>
    <w:p w:rsidR="00574D96" w:rsidRDefault="00574D96">
      <w:r>
        <w:t>Численность зарегистрированных безработных по республике в среднегодовом исчислении увеличилась с 8986 человек (в 2015 году) до 10 829 человек (в 2016 году) или на 20,5 процента. Уровень зарегистрированной безработицы увеличился с 2,1 процента (на 1 января 2016 года) до 2,4 процента (на 01 января 2017 года).</w:t>
      </w:r>
    </w:p>
    <w:p w:rsidR="00574D96" w:rsidRDefault="00574D96">
      <w:r>
        <w:t>Коэффициент напряженности на рынке труда, рассчитанный как отношение численности незанятых граждан, зарегистрированных в целях поиска подходящей работы, к числу вакансий, заявленных работодателями, на 1 января 2017 года увеличился до 2 единиц (на 1 января 2016 года - 1,5).</w:t>
      </w:r>
    </w:p>
    <w:p w:rsidR="00574D96" w:rsidRDefault="00574D96">
      <w:r>
        <w:t xml:space="preserve">Следует отметить, </w:t>
      </w:r>
      <w:proofErr w:type="gramStart"/>
      <w:r>
        <w:t>что</w:t>
      </w:r>
      <w:proofErr w:type="gramEnd"/>
      <w:r>
        <w:t xml:space="preserve"> несмотря на наличие благоприятных тенденций на рынке труда, уровень общей безработицы по МОТ остается достаточно высоким. На рынке труда существует ряд проблем, и государственные услуги, оказываемые органами службы занятости населения, по-прежнему востребованы жителями республики.</w:t>
      </w:r>
    </w:p>
    <w:p w:rsidR="00574D96" w:rsidRDefault="00574D96">
      <w:r>
        <w:t>В ходе анализа положения на рынке труда республики отмечается, что продолжают сохранять остроту следующие проблемы:</w:t>
      </w:r>
    </w:p>
    <w:p w:rsidR="00574D96" w:rsidRDefault="00574D96">
      <w:r>
        <w:t>уменьшение численности трудовых ресурсов в результате сокращения численности населения трудоспособного возраста;</w:t>
      </w:r>
    </w:p>
    <w:p w:rsidR="00574D96" w:rsidRDefault="00574D96">
      <w:r>
        <w:t>снижение качества рабочей силы в связи со старением и сокращением кадрового состава высококвалифицированных рабочих на предприятиях;</w:t>
      </w:r>
    </w:p>
    <w:p w:rsidR="00574D96" w:rsidRDefault="00574D96">
      <w:r>
        <w:t>дифференциация муниципальных образований по уровню безработицы, ее продолжительности, коэффициенту напряженности на рынке труда;</w:t>
      </w:r>
    </w:p>
    <w:p w:rsidR="00574D96" w:rsidRDefault="00574D96">
      <w:r>
        <w:t>несбалансированность между наличием свободных рабочих мест и качеством трудовых ресурсов, в том числе с учетом уровня квалификации;</w:t>
      </w:r>
    </w:p>
    <w:p w:rsidR="00574D96" w:rsidRDefault="00574D96">
      <w:r>
        <w:t>несбалансированность объемов и профилей подготовки специалистов с потребностями рынка труда;</w:t>
      </w:r>
    </w:p>
    <w:p w:rsidR="00574D96" w:rsidRDefault="00574D96">
      <w:r>
        <w:t>ухудшение качественных характеристик рабочих мест (неблагоприятные, вредные и тяжелые условия труда, приводящие к производственному травматизму, профессиональным заболеваниям);</w:t>
      </w:r>
    </w:p>
    <w:p w:rsidR="00574D96" w:rsidRDefault="00574D96">
      <w:r>
        <w:t>отставание уровня оплаты труда в отраслях социальной сферы от уровня оплаты труда в других сферах деятельности;</w:t>
      </w:r>
    </w:p>
    <w:p w:rsidR="00574D96" w:rsidRDefault="00574D96">
      <w:r>
        <w:t>низкий уровень мобильности населения.</w:t>
      </w:r>
    </w:p>
    <w:p w:rsidR="00574D96" w:rsidRDefault="00574D96">
      <w:r>
        <w:t xml:space="preserve">Вместе с тем, существует проблема трудоустройства граждан с низкой конкурентоспособностью на рынке труда и испытывающих трудности в поиске работы. </w:t>
      </w:r>
      <w:proofErr w:type="gramStart"/>
      <w:r>
        <w:lastRenderedPageBreak/>
        <w:t xml:space="preserve">Среди них - женщины, имеющие малолетних детей, многодетные родители, родители, воспитывающие детей-инвалидов, граждане, имеющие ограничения трудоспособности по состоянию здоровья, </w:t>
      </w:r>
      <w:proofErr w:type="spellStart"/>
      <w:r>
        <w:t>предпенсионного</w:t>
      </w:r>
      <w:proofErr w:type="spellEnd"/>
      <w:r>
        <w:t xml:space="preserve"> и пенсионного возрастов, отдельные категории молодежи (не имеющие профессионального образования или выпускники профессиональных образовательных организаций и образовательных организаций высшего образования без опыта работы), уволенные с военной службы, освободившиеся из мест лишения свободы, длительно не работающие граждане.</w:t>
      </w:r>
      <w:proofErr w:type="gramEnd"/>
    </w:p>
    <w:p w:rsidR="00574D96" w:rsidRDefault="00574D96">
      <w:r>
        <w:t>За 2015 - 2016 годы созданы 86 специальных оборудованных рабочих мест для незанятых инвалидов. Открыли собственное дело с получением единовременной финансовой помощи из средств государственного бюджета Республики Саха (Якутия) 542 безработных гражданина. Трудоустроено на оплачиваемые общественные работы 3 165 человек, оплачиваемые общественные работы в сельской местности - 2 309 человек. Временным трудоустройством обеспечено 555 безработных граждан, испытывающих трудности в поиске работы. Трудоустроено на временные работы в свободное от учебы время 8 409 несовершеннолетних граждан в возрасте от 14 до 18 лет. Трудоустроено 39 безработных граждан в возрасте от 18 до 20 лет, имеющих среднее профессиональное образование и ищущих работу впервые.</w:t>
      </w:r>
    </w:p>
    <w:p w:rsidR="00574D96" w:rsidRDefault="00574D96">
      <w:proofErr w:type="gramStart"/>
      <w:r>
        <w:t>За 2015 - 2016 годы на профессиональное обучение и дополнительное профессиональное образование по профессиям и специальностям, востребованным на рынке труда республики, было направлено 3568 безработных граждан, 513 женщин, находящихся в период отпуска по уходу за ребенком до достижения им возраста трех лет, 234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w:t>
      </w:r>
      <w:proofErr w:type="gramEnd"/>
      <w:r>
        <w:t xml:space="preserve"> трудовую деятельность.</w:t>
      </w:r>
    </w:p>
    <w:p w:rsidR="00574D96" w:rsidRDefault="00574D96">
      <w:r>
        <w:t>Услуги по профессиональной ориентации граждан в целях выбора профессии предоставлены 35301 гражданам, обратившимся в центры занятости населения. Государственная услуга по психологической поддержке предоставлена 3354 безработным гражданам. В программах социальной адаптации на рынке труда участвовали 2852 безработных граждан.</w:t>
      </w:r>
    </w:p>
    <w:p w:rsidR="00574D96" w:rsidRDefault="00574D96">
      <w:r>
        <w:t xml:space="preserve">На ситуацию на рынке труда существенно влияет разрыв в уровне социально-экономического развития муниципальных образований республики. Большинство заявленных работодателями вакансий </w:t>
      </w:r>
      <w:proofErr w:type="gramStart"/>
      <w:r>
        <w:t>сосредоточены</w:t>
      </w:r>
      <w:proofErr w:type="gramEnd"/>
      <w:r>
        <w:t xml:space="preserve"> в городах Якутск, Нерюнгри, Мирный, Алдан, Ленск. В сельских отдаленных населенных пунктах наблюдается недостаток рабочих мест.</w:t>
      </w:r>
    </w:p>
    <w:p w:rsidR="00574D96" w:rsidRDefault="00574D96">
      <w:r>
        <w:t xml:space="preserve">Имеет место ограниченность внутренней мобильности рабочей силы, связанная с низкой степенью транспортной доступности населенных пунктов во многих (особенно северных) районах республики, что приводит к неэффективному использованию трудовых ресурсов в отдельных муниципальных образованиях республики и сохранению в них уровня безработицы выше </w:t>
      </w:r>
      <w:proofErr w:type="spellStart"/>
      <w:r>
        <w:t>среднереспубликанского</w:t>
      </w:r>
      <w:proofErr w:type="spellEnd"/>
      <w:r>
        <w:t xml:space="preserve"> значения показателя.</w:t>
      </w:r>
    </w:p>
    <w:p w:rsidR="00574D96" w:rsidRDefault="00574D96">
      <w:r>
        <w:t xml:space="preserve">Решение целого комплекса задач в сфере занятости населения, включая обеспечение защиты населения республики от безработицы, содействие трудоустройству, предоставление гражданам информационных, </w:t>
      </w:r>
      <w:proofErr w:type="spellStart"/>
      <w:r>
        <w:t>профориентационных</w:t>
      </w:r>
      <w:proofErr w:type="spellEnd"/>
      <w:r>
        <w:t xml:space="preserve"> и образовательных услуг в целях трудоустройства, обеспечение различных сфер экономики республики квалифицированными трудовыми ресурсами в необходимом количестве и требуемой квалификации будет способствовать преодолению негативных явлений на рынке труда республики.</w:t>
      </w:r>
    </w:p>
    <w:p w:rsidR="00574D96" w:rsidRDefault="00574D96">
      <w:r>
        <w:t xml:space="preserve">В 2016 году социальные выплаты назначены 21470 гражданам, в том числе пособие по безработице назначено 21470 гражданам, стипендия в период профессионального обучения и дополнительного профессионального образования по направлению органов службы занятости - 1 674 гражданам, материальная помощь - 217 безработным гражданам. По сравнению с аналогичным периодом 2015 года наблюдается увеличение численности граждан, которым назначены социальные выплаты, количество получателей пособия по </w:t>
      </w:r>
      <w:r>
        <w:lastRenderedPageBreak/>
        <w:t>безработице увеличилось на 12,0%, количество получающих стипендию сократилось на 11,5%, количество получивших материальную помощь - на 67,4%.</w:t>
      </w:r>
    </w:p>
    <w:p w:rsidR="00574D96" w:rsidRDefault="00574D96"/>
    <w:p w:rsidR="00574D96" w:rsidRDefault="00574D96">
      <w:pPr>
        <w:pStyle w:val="1"/>
      </w:pPr>
      <w:r>
        <w:t>Динамика изменения численности граждан, которым назначены социальные выплаты за 2015 - 2016 годы (чел.)</w:t>
      </w:r>
    </w:p>
    <w:p w:rsidR="00574D96" w:rsidRDefault="00574D9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320"/>
        <w:gridCol w:w="1540"/>
        <w:gridCol w:w="1680"/>
        <w:gridCol w:w="1680"/>
      </w:tblGrid>
      <w:tr w:rsidR="00574D96">
        <w:tblPrEx>
          <w:tblCellMar>
            <w:top w:w="0" w:type="dxa"/>
            <w:bottom w:w="0" w:type="dxa"/>
          </w:tblCellMar>
        </w:tblPrEx>
        <w:tc>
          <w:tcPr>
            <w:tcW w:w="5320" w:type="dxa"/>
            <w:tcBorders>
              <w:top w:val="single" w:sz="4" w:space="0" w:color="auto"/>
              <w:bottom w:val="single" w:sz="4" w:space="0" w:color="auto"/>
              <w:right w:val="single" w:sz="4" w:space="0" w:color="auto"/>
            </w:tcBorders>
          </w:tcPr>
          <w:p w:rsidR="00574D96" w:rsidRDefault="00574D96">
            <w:pPr>
              <w:pStyle w:val="ab"/>
            </w:pP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2016 год</w:t>
            </w:r>
          </w:p>
        </w:tc>
        <w:tc>
          <w:tcPr>
            <w:tcW w:w="168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2015 год</w:t>
            </w:r>
          </w:p>
        </w:tc>
        <w:tc>
          <w:tcPr>
            <w:tcW w:w="1680" w:type="dxa"/>
            <w:tcBorders>
              <w:top w:val="single" w:sz="4" w:space="0" w:color="auto"/>
              <w:left w:val="single" w:sz="4" w:space="0" w:color="auto"/>
              <w:bottom w:val="single" w:sz="4" w:space="0" w:color="auto"/>
            </w:tcBorders>
          </w:tcPr>
          <w:p w:rsidR="00574D96" w:rsidRDefault="00574D96">
            <w:pPr>
              <w:pStyle w:val="ab"/>
              <w:jc w:val="center"/>
            </w:pPr>
            <w:r>
              <w:t>% изменения</w:t>
            </w:r>
          </w:p>
        </w:tc>
      </w:tr>
      <w:tr w:rsidR="00574D96">
        <w:tblPrEx>
          <w:tblCellMar>
            <w:top w:w="0" w:type="dxa"/>
            <w:bottom w:w="0" w:type="dxa"/>
          </w:tblCellMar>
        </w:tblPrEx>
        <w:tc>
          <w:tcPr>
            <w:tcW w:w="5320" w:type="dxa"/>
            <w:tcBorders>
              <w:top w:val="single" w:sz="4" w:space="0" w:color="auto"/>
              <w:bottom w:val="single" w:sz="4" w:space="0" w:color="auto"/>
              <w:right w:val="single" w:sz="4" w:space="0" w:color="auto"/>
            </w:tcBorders>
          </w:tcPr>
          <w:p w:rsidR="00574D96" w:rsidRDefault="00574D96">
            <w:pPr>
              <w:pStyle w:val="ad"/>
            </w:pPr>
            <w:r>
              <w:t>Численность безработных граждан, которым назначено пособие по безработице</w:t>
            </w: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21 470</w:t>
            </w:r>
          </w:p>
        </w:tc>
        <w:tc>
          <w:tcPr>
            <w:tcW w:w="168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19 175</w:t>
            </w:r>
          </w:p>
        </w:tc>
        <w:tc>
          <w:tcPr>
            <w:tcW w:w="1680" w:type="dxa"/>
            <w:tcBorders>
              <w:top w:val="single" w:sz="4" w:space="0" w:color="auto"/>
              <w:left w:val="single" w:sz="4" w:space="0" w:color="auto"/>
              <w:bottom w:val="single" w:sz="4" w:space="0" w:color="auto"/>
            </w:tcBorders>
          </w:tcPr>
          <w:p w:rsidR="00574D96" w:rsidRDefault="00574D96">
            <w:pPr>
              <w:pStyle w:val="ab"/>
              <w:jc w:val="center"/>
            </w:pPr>
            <w:r>
              <w:t>+12,0</w:t>
            </w:r>
          </w:p>
        </w:tc>
      </w:tr>
      <w:tr w:rsidR="00574D96">
        <w:tblPrEx>
          <w:tblCellMar>
            <w:top w:w="0" w:type="dxa"/>
            <w:bottom w:w="0" w:type="dxa"/>
          </w:tblCellMar>
        </w:tblPrEx>
        <w:tc>
          <w:tcPr>
            <w:tcW w:w="5320" w:type="dxa"/>
            <w:tcBorders>
              <w:top w:val="single" w:sz="4" w:space="0" w:color="auto"/>
              <w:bottom w:val="single" w:sz="4" w:space="0" w:color="auto"/>
              <w:right w:val="single" w:sz="4" w:space="0" w:color="auto"/>
            </w:tcBorders>
          </w:tcPr>
          <w:p w:rsidR="00574D96" w:rsidRDefault="00574D96">
            <w:pPr>
              <w:pStyle w:val="ad"/>
            </w:pPr>
            <w:r>
              <w:t xml:space="preserve">Численность граждан, которым назначена стипендия в период </w:t>
            </w:r>
            <w:proofErr w:type="spellStart"/>
            <w:r>
              <w:t>профобучения</w:t>
            </w:r>
            <w:proofErr w:type="spellEnd"/>
            <w:r>
              <w:t xml:space="preserve"> по направлению органов службы занятости</w:t>
            </w: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1 674</w:t>
            </w:r>
          </w:p>
        </w:tc>
        <w:tc>
          <w:tcPr>
            <w:tcW w:w="168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1 891</w:t>
            </w:r>
          </w:p>
        </w:tc>
        <w:tc>
          <w:tcPr>
            <w:tcW w:w="1680" w:type="dxa"/>
            <w:tcBorders>
              <w:top w:val="single" w:sz="4" w:space="0" w:color="auto"/>
              <w:left w:val="single" w:sz="4" w:space="0" w:color="auto"/>
              <w:bottom w:val="single" w:sz="4" w:space="0" w:color="auto"/>
            </w:tcBorders>
          </w:tcPr>
          <w:p w:rsidR="00574D96" w:rsidRDefault="00574D96">
            <w:pPr>
              <w:pStyle w:val="ab"/>
              <w:jc w:val="center"/>
            </w:pPr>
            <w:r>
              <w:t>-11,5</w:t>
            </w:r>
          </w:p>
        </w:tc>
      </w:tr>
      <w:tr w:rsidR="00574D96">
        <w:tblPrEx>
          <w:tblCellMar>
            <w:top w:w="0" w:type="dxa"/>
            <w:bottom w:w="0" w:type="dxa"/>
          </w:tblCellMar>
        </w:tblPrEx>
        <w:tc>
          <w:tcPr>
            <w:tcW w:w="5320" w:type="dxa"/>
            <w:tcBorders>
              <w:top w:val="single" w:sz="4" w:space="0" w:color="auto"/>
              <w:bottom w:val="single" w:sz="4" w:space="0" w:color="auto"/>
              <w:right w:val="single" w:sz="4" w:space="0" w:color="auto"/>
            </w:tcBorders>
          </w:tcPr>
          <w:p w:rsidR="00574D96" w:rsidRDefault="00574D96">
            <w:pPr>
              <w:pStyle w:val="ad"/>
            </w:pPr>
            <w:r>
              <w:t>Численность безработных граждан, которым назначена материальная помощь</w:t>
            </w: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2 372</w:t>
            </w:r>
          </w:p>
        </w:tc>
        <w:tc>
          <w:tcPr>
            <w:tcW w:w="168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7 280</w:t>
            </w:r>
          </w:p>
        </w:tc>
        <w:tc>
          <w:tcPr>
            <w:tcW w:w="1680" w:type="dxa"/>
            <w:tcBorders>
              <w:top w:val="single" w:sz="4" w:space="0" w:color="auto"/>
              <w:left w:val="single" w:sz="4" w:space="0" w:color="auto"/>
              <w:bottom w:val="single" w:sz="4" w:space="0" w:color="auto"/>
            </w:tcBorders>
          </w:tcPr>
          <w:p w:rsidR="00574D96" w:rsidRDefault="00574D96">
            <w:pPr>
              <w:pStyle w:val="ab"/>
              <w:jc w:val="center"/>
            </w:pPr>
            <w:r>
              <w:t>-67,4</w:t>
            </w:r>
          </w:p>
        </w:tc>
      </w:tr>
    </w:tbl>
    <w:p w:rsidR="00574D96" w:rsidRDefault="00574D96"/>
    <w:p w:rsidR="00574D96" w:rsidRDefault="00574D96">
      <w:r>
        <w:t>В 2016 году количество выпускников образовательных организаций высшего и среднего профессионального образования очной формы обучения, находящихся в Республике Саха (Якутия), составило 6 947 чел., из них трудоустроено - 3 645 чел. (52,5%), в том числе по специальности - 3 320 чел. (47,8%). На условиях целевого обучения количество выпускников составило 862 чел., из них трудоустроено - 436 чел. (50,6%), в том числе по специальности - 390 чел. (45,2%).</w:t>
      </w:r>
    </w:p>
    <w:p w:rsidR="00574D96" w:rsidRDefault="00574D96">
      <w:proofErr w:type="gramStart"/>
      <w:r>
        <w:t>В 2016 году количество выпускников образовательных организаций высшего и среднего профессионального образования очной формы обучения составило 7 809 чел., из них трудоустроено - 4 081 чел. (52,3%), в том числе в отрасли промышленности - 296 чел. (7,2%) от общего количества трудоустроенных выпускников)</w:t>
      </w:r>
      <w:proofErr w:type="gramEnd"/>
    </w:p>
    <w:p w:rsidR="00574D96" w:rsidRDefault="00574D96">
      <w:proofErr w:type="gramStart"/>
      <w:r>
        <w:t xml:space="preserve">В Республике Саха (Якутия) проживает 57 тыс. инвалидов, в том числе в трудоспособном возрасте 25 тыс. чел. Из числа инвалидов трудоспособного возраста осуществляют трудовую деятельность 7 тыс. инвалидов, или 28%. Согласно установленным Минтрудом России </w:t>
      </w:r>
      <w:hyperlink r:id="rId36" w:history="1">
        <w:r>
          <w:rPr>
            <w:rStyle w:val="a7"/>
          </w:rPr>
          <w:t>целевым прогнозным показателям</w:t>
        </w:r>
      </w:hyperlink>
      <w:r>
        <w:t xml:space="preserve"> в области содействия занятости населения на 2017 год (</w:t>
      </w:r>
      <w:hyperlink r:id="rId37" w:history="1">
        <w:r>
          <w:rPr>
            <w:rStyle w:val="a7"/>
          </w:rPr>
          <w:t>приказ</w:t>
        </w:r>
      </w:hyperlink>
      <w:r>
        <w:t xml:space="preserve"> N 602н от 02.11.2016 г.) в Республике Саха (Якутия) показатель уровня занятости инвалидов трудоспособного</w:t>
      </w:r>
      <w:proofErr w:type="gramEnd"/>
      <w:r>
        <w:t xml:space="preserve"> возраста должен достигнуть 34%.</w:t>
      </w:r>
    </w:p>
    <w:p w:rsidR="00574D96" w:rsidRDefault="00574D96">
      <w:r>
        <w:t xml:space="preserve">На 01 октября 2016 года по данным Федерального статистического наблюдения формы N СПО-1 студентов с ограниченными возможностями здоровья и инвалидов, обучающихся по программам среднего профессионального образования, составляет 235 человек, из них принятых на обучение в 2016 году - 128 человек. </w:t>
      </w:r>
      <w:proofErr w:type="gramStart"/>
      <w:r>
        <w:t>Всего выпускников 2016 года - 87 человек, из них трудоустроены - 41 человек, продолжили дальнейшее обучение - 26 человек.</w:t>
      </w:r>
      <w:proofErr w:type="gramEnd"/>
      <w:r>
        <w:t xml:space="preserve"> Общая занятость выпускников составляет 77%.</w:t>
      </w:r>
    </w:p>
    <w:p w:rsidR="00574D96" w:rsidRDefault="00574D96">
      <w:proofErr w:type="gramStart"/>
      <w:r>
        <w:t>В соответствии с Перечнем поручений по итогам заседания Комиссии при Президенте Российской Федерации по мониторингу достижения целевых показателей социально-экономического развития Российской Федерации, определенных Президентом Российской Федерации от 28 мая 2015 г. N Пр-1067, субъектам Российской Федерации поручено реализовать программы сопровождения инвалидов молодого возраста при получении ими профессионального образования и содействия в последующем трудоустройстве.</w:t>
      </w:r>
      <w:proofErr w:type="gramEnd"/>
      <w:r>
        <w:t xml:space="preserve"> </w:t>
      </w:r>
      <w:hyperlink r:id="rId38" w:history="1">
        <w:r>
          <w:rPr>
            <w:rStyle w:val="a7"/>
          </w:rPr>
          <w:t>Распоряжением</w:t>
        </w:r>
      </w:hyperlink>
      <w:r>
        <w:t xml:space="preserve"> Правительства Российской Федерации от 16 июля 2016 г. N 1507-р утвержден </w:t>
      </w:r>
      <w:hyperlink r:id="rId39" w:history="1">
        <w:r>
          <w:rPr>
            <w:rStyle w:val="a7"/>
          </w:rPr>
          <w:t>План</w:t>
        </w:r>
      </w:hyperlink>
      <w:r>
        <w:t xml:space="preserve"> мероприятий по реализации в субъектах Российской </w:t>
      </w:r>
      <w:proofErr w:type="gramStart"/>
      <w:r>
        <w:t>Федерации программ сопровождения инвалидов молодого возраста</w:t>
      </w:r>
      <w:proofErr w:type="gramEnd"/>
      <w:r>
        <w:t xml:space="preserve"> при получении ими профессионального образования и содействия в последующем трудоустройстве на 2016 - 2020 годы.</w:t>
      </w:r>
    </w:p>
    <w:p w:rsidR="00574D96" w:rsidRDefault="00574D96">
      <w:r>
        <w:t xml:space="preserve">Согласно классификации всемирной организации здравоохранения к инвалидам молодого возраста относятся инвалиды в возрасте от 18 до 44 лет. В республике численность </w:t>
      </w:r>
      <w:r>
        <w:lastRenderedPageBreak/>
        <w:t>инвалидов в возрасте от 18 до 44 лет составляет 12 тыс. человек, или 21% от общей численности инвалидов.</w:t>
      </w:r>
    </w:p>
    <w:p w:rsidR="00574D96" w:rsidRDefault="00574D96">
      <w:r>
        <w:t>За январь - декабрь 2016 года в органы службы занятости населения за содействием в поиске подходящей работы обратилось 1283 инвалида, из них 64,5% составляют инвалиды молодого возраста (828 чел.). Из них трудоустроено 433 инвалида, в том числе молодого возраста - 211 чел.:</w:t>
      </w:r>
    </w:p>
    <w:p w:rsidR="00574D96" w:rsidRDefault="00574D9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760"/>
        <w:gridCol w:w="1400"/>
        <w:gridCol w:w="1260"/>
        <w:gridCol w:w="1400"/>
        <w:gridCol w:w="1400"/>
      </w:tblGrid>
      <w:tr w:rsidR="00574D96">
        <w:tblPrEx>
          <w:tblCellMar>
            <w:top w:w="0" w:type="dxa"/>
            <w:bottom w:w="0" w:type="dxa"/>
          </w:tblCellMar>
        </w:tblPrEx>
        <w:tc>
          <w:tcPr>
            <w:tcW w:w="4760" w:type="dxa"/>
            <w:tcBorders>
              <w:top w:val="single" w:sz="4" w:space="0" w:color="auto"/>
              <w:bottom w:val="single" w:sz="4" w:space="0" w:color="auto"/>
              <w:right w:val="single" w:sz="4" w:space="0" w:color="auto"/>
            </w:tcBorders>
          </w:tcPr>
          <w:p w:rsidR="00574D96" w:rsidRDefault="00574D96">
            <w:pPr>
              <w:pStyle w:val="ab"/>
            </w:pPr>
          </w:p>
        </w:tc>
        <w:tc>
          <w:tcPr>
            <w:tcW w:w="140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2014 г.</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2015 г.</w:t>
            </w:r>
          </w:p>
        </w:tc>
        <w:tc>
          <w:tcPr>
            <w:tcW w:w="140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2016 г.</w:t>
            </w:r>
          </w:p>
        </w:tc>
        <w:tc>
          <w:tcPr>
            <w:tcW w:w="1400" w:type="dxa"/>
            <w:tcBorders>
              <w:top w:val="single" w:sz="4" w:space="0" w:color="auto"/>
              <w:left w:val="single" w:sz="4" w:space="0" w:color="auto"/>
              <w:bottom w:val="single" w:sz="4" w:space="0" w:color="auto"/>
            </w:tcBorders>
          </w:tcPr>
          <w:p w:rsidR="00574D96" w:rsidRDefault="00574D96">
            <w:pPr>
              <w:pStyle w:val="ab"/>
              <w:jc w:val="center"/>
            </w:pPr>
            <w:r>
              <w:t>2016 г. в % к 2015 г.</w:t>
            </w:r>
          </w:p>
        </w:tc>
      </w:tr>
      <w:tr w:rsidR="00574D96">
        <w:tblPrEx>
          <w:tblCellMar>
            <w:top w:w="0" w:type="dxa"/>
            <w:bottom w:w="0" w:type="dxa"/>
          </w:tblCellMar>
        </w:tblPrEx>
        <w:tc>
          <w:tcPr>
            <w:tcW w:w="4760" w:type="dxa"/>
            <w:tcBorders>
              <w:top w:val="single" w:sz="4" w:space="0" w:color="auto"/>
              <w:bottom w:val="nil"/>
              <w:right w:val="single" w:sz="4" w:space="0" w:color="auto"/>
            </w:tcBorders>
          </w:tcPr>
          <w:p w:rsidR="00574D96" w:rsidRDefault="00574D96">
            <w:pPr>
              <w:pStyle w:val="ad"/>
            </w:pPr>
            <w:r>
              <w:t>Численность инвалидов, обратившихся в органы службы занятости,</w:t>
            </w:r>
          </w:p>
        </w:tc>
        <w:tc>
          <w:tcPr>
            <w:tcW w:w="1400" w:type="dxa"/>
            <w:tcBorders>
              <w:top w:val="single" w:sz="4" w:space="0" w:color="auto"/>
              <w:left w:val="single" w:sz="4" w:space="0" w:color="auto"/>
              <w:bottom w:val="nil"/>
              <w:right w:val="single" w:sz="4" w:space="0" w:color="auto"/>
            </w:tcBorders>
          </w:tcPr>
          <w:p w:rsidR="00574D96" w:rsidRDefault="00574D96">
            <w:pPr>
              <w:pStyle w:val="ab"/>
              <w:jc w:val="center"/>
            </w:pPr>
            <w:r>
              <w:t>1280</w:t>
            </w:r>
          </w:p>
        </w:tc>
        <w:tc>
          <w:tcPr>
            <w:tcW w:w="1260" w:type="dxa"/>
            <w:tcBorders>
              <w:top w:val="single" w:sz="4" w:space="0" w:color="auto"/>
              <w:left w:val="single" w:sz="4" w:space="0" w:color="auto"/>
              <w:bottom w:val="nil"/>
              <w:right w:val="single" w:sz="4" w:space="0" w:color="auto"/>
            </w:tcBorders>
          </w:tcPr>
          <w:p w:rsidR="00574D96" w:rsidRDefault="00574D96">
            <w:pPr>
              <w:pStyle w:val="ab"/>
              <w:jc w:val="center"/>
            </w:pPr>
            <w:r>
              <w:t>1333</w:t>
            </w:r>
          </w:p>
        </w:tc>
        <w:tc>
          <w:tcPr>
            <w:tcW w:w="1400" w:type="dxa"/>
            <w:tcBorders>
              <w:top w:val="single" w:sz="4" w:space="0" w:color="auto"/>
              <w:left w:val="single" w:sz="4" w:space="0" w:color="auto"/>
              <w:bottom w:val="nil"/>
              <w:right w:val="single" w:sz="4" w:space="0" w:color="auto"/>
            </w:tcBorders>
          </w:tcPr>
          <w:p w:rsidR="00574D96" w:rsidRDefault="00574D96">
            <w:pPr>
              <w:pStyle w:val="ab"/>
              <w:jc w:val="center"/>
            </w:pPr>
            <w:r>
              <w:t>1283</w:t>
            </w:r>
          </w:p>
        </w:tc>
        <w:tc>
          <w:tcPr>
            <w:tcW w:w="1400" w:type="dxa"/>
            <w:tcBorders>
              <w:top w:val="single" w:sz="4" w:space="0" w:color="auto"/>
              <w:left w:val="single" w:sz="4" w:space="0" w:color="auto"/>
              <w:bottom w:val="nil"/>
            </w:tcBorders>
          </w:tcPr>
          <w:p w:rsidR="00574D96" w:rsidRDefault="00574D96">
            <w:pPr>
              <w:pStyle w:val="ab"/>
              <w:jc w:val="center"/>
            </w:pPr>
            <w:r>
              <w:t>96,2</w:t>
            </w:r>
          </w:p>
        </w:tc>
      </w:tr>
      <w:tr w:rsidR="00574D96">
        <w:tblPrEx>
          <w:tblCellMar>
            <w:top w:w="0" w:type="dxa"/>
            <w:bottom w:w="0" w:type="dxa"/>
          </w:tblCellMar>
        </w:tblPrEx>
        <w:tc>
          <w:tcPr>
            <w:tcW w:w="4760" w:type="dxa"/>
            <w:tcBorders>
              <w:top w:val="nil"/>
              <w:bottom w:val="single" w:sz="4" w:space="0" w:color="auto"/>
              <w:right w:val="single" w:sz="4" w:space="0" w:color="auto"/>
            </w:tcBorders>
          </w:tcPr>
          <w:p w:rsidR="00574D96" w:rsidRDefault="00574D96">
            <w:pPr>
              <w:pStyle w:val="ad"/>
            </w:pPr>
            <w:r>
              <w:t>в том числе молодого возраста</w:t>
            </w:r>
          </w:p>
        </w:tc>
        <w:tc>
          <w:tcPr>
            <w:tcW w:w="1400" w:type="dxa"/>
            <w:vMerge w:val="restart"/>
            <w:tcBorders>
              <w:top w:val="nil"/>
              <w:left w:val="single" w:sz="4" w:space="0" w:color="auto"/>
              <w:bottom w:val="single" w:sz="4" w:space="0" w:color="auto"/>
              <w:right w:val="single" w:sz="4" w:space="0" w:color="auto"/>
            </w:tcBorders>
          </w:tcPr>
          <w:p w:rsidR="00574D96" w:rsidRDefault="00574D96">
            <w:pPr>
              <w:pStyle w:val="ab"/>
              <w:jc w:val="center"/>
            </w:pPr>
            <w:r>
              <w:t>906</w:t>
            </w:r>
          </w:p>
        </w:tc>
        <w:tc>
          <w:tcPr>
            <w:tcW w:w="1260" w:type="dxa"/>
            <w:vMerge w:val="restart"/>
            <w:tcBorders>
              <w:top w:val="nil"/>
              <w:left w:val="single" w:sz="4" w:space="0" w:color="auto"/>
              <w:bottom w:val="single" w:sz="4" w:space="0" w:color="auto"/>
              <w:right w:val="single" w:sz="4" w:space="0" w:color="auto"/>
            </w:tcBorders>
          </w:tcPr>
          <w:p w:rsidR="00574D96" w:rsidRDefault="00574D96">
            <w:pPr>
              <w:pStyle w:val="ab"/>
              <w:jc w:val="center"/>
            </w:pPr>
            <w:r>
              <w:t>936</w:t>
            </w:r>
          </w:p>
        </w:tc>
        <w:tc>
          <w:tcPr>
            <w:tcW w:w="1400" w:type="dxa"/>
            <w:vMerge w:val="restart"/>
            <w:tcBorders>
              <w:top w:val="nil"/>
              <w:left w:val="single" w:sz="4" w:space="0" w:color="auto"/>
              <w:bottom w:val="single" w:sz="4" w:space="0" w:color="auto"/>
              <w:right w:val="single" w:sz="4" w:space="0" w:color="auto"/>
            </w:tcBorders>
          </w:tcPr>
          <w:p w:rsidR="00574D96" w:rsidRDefault="00574D96">
            <w:pPr>
              <w:pStyle w:val="ab"/>
              <w:jc w:val="center"/>
            </w:pPr>
            <w:r>
              <w:t>828</w:t>
            </w:r>
          </w:p>
        </w:tc>
        <w:tc>
          <w:tcPr>
            <w:tcW w:w="1400" w:type="dxa"/>
            <w:vMerge w:val="restart"/>
            <w:tcBorders>
              <w:top w:val="nil"/>
              <w:left w:val="single" w:sz="4" w:space="0" w:color="auto"/>
              <w:bottom w:val="single" w:sz="4" w:space="0" w:color="auto"/>
            </w:tcBorders>
          </w:tcPr>
          <w:p w:rsidR="00574D96" w:rsidRDefault="00574D96">
            <w:pPr>
              <w:pStyle w:val="ab"/>
              <w:jc w:val="center"/>
            </w:pPr>
            <w:r>
              <w:t>88,5</w:t>
            </w:r>
          </w:p>
        </w:tc>
      </w:tr>
      <w:tr w:rsidR="00574D96">
        <w:tblPrEx>
          <w:tblCellMar>
            <w:top w:w="0" w:type="dxa"/>
            <w:bottom w:w="0" w:type="dxa"/>
          </w:tblCellMar>
        </w:tblPrEx>
        <w:tc>
          <w:tcPr>
            <w:tcW w:w="4760" w:type="dxa"/>
            <w:tcBorders>
              <w:top w:val="single" w:sz="4" w:space="0" w:color="auto"/>
              <w:bottom w:val="nil"/>
              <w:right w:val="single" w:sz="4" w:space="0" w:color="auto"/>
            </w:tcBorders>
          </w:tcPr>
          <w:p w:rsidR="00574D96" w:rsidRDefault="00574D96">
            <w:pPr>
              <w:pStyle w:val="ad"/>
            </w:pPr>
            <w:r>
              <w:t xml:space="preserve">Трудоустроено, </w:t>
            </w:r>
            <w:r>
              <w:rPr>
                <w:rStyle w:val="a6"/>
              </w:rPr>
              <w:t>всего</w:t>
            </w:r>
            <w:r>
              <w:t>,</w:t>
            </w:r>
          </w:p>
        </w:tc>
        <w:tc>
          <w:tcPr>
            <w:tcW w:w="1400" w:type="dxa"/>
            <w:tcBorders>
              <w:top w:val="single" w:sz="4" w:space="0" w:color="auto"/>
              <w:left w:val="single" w:sz="4" w:space="0" w:color="auto"/>
              <w:bottom w:val="nil"/>
              <w:right w:val="single" w:sz="4" w:space="0" w:color="auto"/>
            </w:tcBorders>
          </w:tcPr>
          <w:p w:rsidR="00574D96" w:rsidRDefault="00574D96">
            <w:pPr>
              <w:pStyle w:val="ab"/>
              <w:jc w:val="center"/>
            </w:pPr>
            <w:r>
              <w:t>672</w:t>
            </w:r>
          </w:p>
        </w:tc>
        <w:tc>
          <w:tcPr>
            <w:tcW w:w="1260" w:type="dxa"/>
            <w:tcBorders>
              <w:top w:val="single" w:sz="4" w:space="0" w:color="auto"/>
              <w:left w:val="single" w:sz="4" w:space="0" w:color="auto"/>
              <w:bottom w:val="nil"/>
              <w:right w:val="single" w:sz="4" w:space="0" w:color="auto"/>
            </w:tcBorders>
          </w:tcPr>
          <w:p w:rsidR="00574D96" w:rsidRDefault="00574D96">
            <w:pPr>
              <w:pStyle w:val="ab"/>
              <w:jc w:val="center"/>
            </w:pPr>
            <w:r>
              <w:t>623</w:t>
            </w:r>
          </w:p>
        </w:tc>
        <w:tc>
          <w:tcPr>
            <w:tcW w:w="1400" w:type="dxa"/>
            <w:tcBorders>
              <w:top w:val="single" w:sz="4" w:space="0" w:color="auto"/>
              <w:left w:val="single" w:sz="4" w:space="0" w:color="auto"/>
              <w:bottom w:val="nil"/>
              <w:right w:val="single" w:sz="4" w:space="0" w:color="auto"/>
            </w:tcBorders>
          </w:tcPr>
          <w:p w:rsidR="00574D96" w:rsidRDefault="00574D96">
            <w:pPr>
              <w:pStyle w:val="ab"/>
              <w:jc w:val="center"/>
            </w:pPr>
            <w:r>
              <w:t>433</w:t>
            </w:r>
          </w:p>
        </w:tc>
        <w:tc>
          <w:tcPr>
            <w:tcW w:w="1400" w:type="dxa"/>
            <w:tcBorders>
              <w:top w:val="single" w:sz="4" w:space="0" w:color="auto"/>
              <w:left w:val="single" w:sz="4" w:space="0" w:color="auto"/>
              <w:bottom w:val="nil"/>
            </w:tcBorders>
          </w:tcPr>
          <w:p w:rsidR="00574D96" w:rsidRDefault="00574D96">
            <w:pPr>
              <w:pStyle w:val="ab"/>
              <w:jc w:val="center"/>
            </w:pPr>
            <w:r>
              <w:t>69,5</w:t>
            </w:r>
          </w:p>
        </w:tc>
      </w:tr>
      <w:tr w:rsidR="00574D96">
        <w:tblPrEx>
          <w:tblCellMar>
            <w:top w:w="0" w:type="dxa"/>
            <w:bottom w:w="0" w:type="dxa"/>
          </w:tblCellMar>
        </w:tblPrEx>
        <w:tc>
          <w:tcPr>
            <w:tcW w:w="4760" w:type="dxa"/>
            <w:tcBorders>
              <w:top w:val="nil"/>
              <w:bottom w:val="single" w:sz="4" w:space="0" w:color="auto"/>
              <w:right w:val="single" w:sz="4" w:space="0" w:color="auto"/>
            </w:tcBorders>
          </w:tcPr>
          <w:p w:rsidR="00574D96" w:rsidRDefault="00574D96">
            <w:pPr>
              <w:pStyle w:val="ad"/>
            </w:pPr>
            <w:r>
              <w:t>в том числе молодого возраста</w:t>
            </w:r>
          </w:p>
        </w:tc>
        <w:tc>
          <w:tcPr>
            <w:tcW w:w="1400" w:type="dxa"/>
            <w:tcBorders>
              <w:top w:val="nil"/>
              <w:left w:val="single" w:sz="4" w:space="0" w:color="auto"/>
              <w:bottom w:val="single" w:sz="4" w:space="0" w:color="auto"/>
              <w:right w:val="single" w:sz="4" w:space="0" w:color="auto"/>
            </w:tcBorders>
          </w:tcPr>
          <w:p w:rsidR="00574D96" w:rsidRDefault="00574D96">
            <w:pPr>
              <w:pStyle w:val="ab"/>
              <w:jc w:val="center"/>
            </w:pPr>
            <w:r>
              <w:t>331</w:t>
            </w:r>
          </w:p>
        </w:tc>
        <w:tc>
          <w:tcPr>
            <w:tcW w:w="1260" w:type="dxa"/>
            <w:tcBorders>
              <w:top w:val="nil"/>
              <w:left w:val="single" w:sz="4" w:space="0" w:color="auto"/>
              <w:bottom w:val="single" w:sz="4" w:space="0" w:color="auto"/>
              <w:right w:val="single" w:sz="4" w:space="0" w:color="auto"/>
            </w:tcBorders>
          </w:tcPr>
          <w:p w:rsidR="00574D96" w:rsidRDefault="00574D96">
            <w:pPr>
              <w:pStyle w:val="ab"/>
              <w:jc w:val="center"/>
            </w:pPr>
            <w:r>
              <w:t>338</w:t>
            </w:r>
          </w:p>
        </w:tc>
        <w:tc>
          <w:tcPr>
            <w:tcW w:w="1400" w:type="dxa"/>
            <w:tcBorders>
              <w:top w:val="nil"/>
              <w:left w:val="single" w:sz="4" w:space="0" w:color="auto"/>
              <w:bottom w:val="single" w:sz="4" w:space="0" w:color="auto"/>
              <w:right w:val="single" w:sz="4" w:space="0" w:color="auto"/>
            </w:tcBorders>
          </w:tcPr>
          <w:p w:rsidR="00574D96" w:rsidRDefault="00574D96">
            <w:pPr>
              <w:pStyle w:val="ab"/>
              <w:jc w:val="center"/>
            </w:pPr>
            <w:r>
              <w:t>211</w:t>
            </w:r>
          </w:p>
        </w:tc>
        <w:tc>
          <w:tcPr>
            <w:tcW w:w="1400" w:type="dxa"/>
            <w:tcBorders>
              <w:top w:val="nil"/>
              <w:left w:val="single" w:sz="4" w:space="0" w:color="auto"/>
              <w:bottom w:val="single" w:sz="4" w:space="0" w:color="auto"/>
            </w:tcBorders>
          </w:tcPr>
          <w:p w:rsidR="00574D96" w:rsidRDefault="00574D96">
            <w:pPr>
              <w:pStyle w:val="ab"/>
              <w:jc w:val="center"/>
            </w:pPr>
            <w:r>
              <w:t>62,4</w:t>
            </w:r>
          </w:p>
        </w:tc>
      </w:tr>
    </w:tbl>
    <w:p w:rsidR="00574D96" w:rsidRDefault="00574D96"/>
    <w:p w:rsidR="00574D96" w:rsidRDefault="00574D96">
      <w:pPr>
        <w:pStyle w:val="1"/>
      </w:pPr>
      <w:bookmarkStart w:id="32" w:name="sub_83"/>
      <w:r>
        <w:t>Раздел 2. Цели и задачи Программы</w:t>
      </w:r>
    </w:p>
    <w:bookmarkEnd w:id="32"/>
    <w:p w:rsidR="00574D96" w:rsidRDefault="00574D96"/>
    <w:p w:rsidR="00574D96" w:rsidRDefault="00574D96">
      <w:proofErr w:type="gramStart"/>
      <w:r>
        <w:t xml:space="preserve">В соответствии с проектом </w:t>
      </w:r>
      <w:hyperlink r:id="rId40" w:history="1">
        <w:r>
          <w:rPr>
            <w:rStyle w:val="a7"/>
          </w:rPr>
          <w:t>Стратегии</w:t>
        </w:r>
      </w:hyperlink>
      <w:r>
        <w:t xml:space="preserve"> социально-экономического развития Республики Саха (Якутия) на период до 2030 года с определением целевого видения до 2050 года, утвержденным </w:t>
      </w:r>
      <w:hyperlink r:id="rId41" w:history="1">
        <w:r>
          <w:rPr>
            <w:rStyle w:val="a7"/>
          </w:rPr>
          <w:t>постановлением</w:t>
        </w:r>
      </w:hyperlink>
      <w:r>
        <w:t xml:space="preserve"> Правительства Республики Саха (Якутия) от 26 декабря 2016 г. N 455, исходя из тенденций развития экономики и рынка труда, целью государственной программы Республики Саха (Якутия) является создание правовых, экономических и институциональных условий, способствующих развитию рынка труда</w:t>
      </w:r>
      <w:proofErr w:type="gramEnd"/>
      <w:r>
        <w:t xml:space="preserve"> с естественным уровнем безработицы.</w:t>
      </w:r>
    </w:p>
    <w:p w:rsidR="00574D96" w:rsidRDefault="00574D96">
      <w:r>
        <w:t>Достижение поставленной цели будет осуществляться посредством решения следующих задач:</w:t>
      </w:r>
    </w:p>
    <w:p w:rsidR="00574D96" w:rsidRDefault="00574D96">
      <w:bookmarkStart w:id="33" w:name="sub_16"/>
      <w:r>
        <w:t>1. Создание правовых, экономических и институциональных условий, способствующих развитию рынка труда.</w:t>
      </w:r>
    </w:p>
    <w:p w:rsidR="00574D96" w:rsidRDefault="00574D96">
      <w:bookmarkStart w:id="34" w:name="sub_17"/>
      <w:bookmarkEnd w:id="33"/>
      <w:r>
        <w:t>2. Повышение конкурентоспособности граждан на рынке труда.</w:t>
      </w:r>
    </w:p>
    <w:p w:rsidR="00574D96" w:rsidRDefault="00574D96">
      <w:bookmarkStart w:id="35" w:name="sub_18"/>
      <w:bookmarkEnd w:id="34"/>
      <w:r>
        <w:t>3. Развитие национальной системы профессиональных квалификаций.</w:t>
      </w:r>
    </w:p>
    <w:p w:rsidR="00574D96" w:rsidRDefault="00574D96">
      <w:bookmarkStart w:id="36" w:name="sub_19"/>
      <w:bookmarkEnd w:id="35"/>
      <w:r>
        <w:t>4. Обеспечение населения мероприятиями активной политики занятости населения.</w:t>
      </w:r>
    </w:p>
    <w:p w:rsidR="00574D96" w:rsidRDefault="00574D96">
      <w:bookmarkStart w:id="37" w:name="sub_20"/>
      <w:bookmarkEnd w:id="36"/>
      <w:r>
        <w:t>5. Повышение занятости инвалидов трудоспособного возраста, в том числе инвалидов молодого возраста.</w:t>
      </w:r>
    </w:p>
    <w:p w:rsidR="00574D96" w:rsidRDefault="00574D96">
      <w:bookmarkStart w:id="38" w:name="sub_21"/>
      <w:bookmarkEnd w:id="37"/>
      <w:r>
        <w:t>6. Создание условий и содействие добровольному переселению соотечественников, проживающих за рубежом, для социально-экономического и демографического развития Республики Саха (Якутия);</w:t>
      </w:r>
    </w:p>
    <w:p w:rsidR="00574D96" w:rsidRDefault="00574D96">
      <w:bookmarkStart w:id="39" w:name="sub_22"/>
      <w:bookmarkEnd w:id="38"/>
      <w:r>
        <w:t>7. Обеспечение гарантий социальной поддержки безработных граждан.</w:t>
      </w:r>
    </w:p>
    <w:bookmarkEnd w:id="39"/>
    <w:p w:rsidR="00574D96" w:rsidRDefault="00574D96">
      <w:r>
        <w:t>Исходя из ключевых проблем, присущих сложившейся ситуации на рынке труда республики, и для достижения поставленной цели реализация Программы предусматривается по следующим направлениям (подпрограммам):</w:t>
      </w:r>
    </w:p>
    <w:p w:rsidR="00574D96" w:rsidRDefault="00574D96">
      <w:bookmarkStart w:id="40" w:name="sub_23"/>
      <w:r>
        <w:t>1. Осуществление полномочий в области содействия занятости населения.</w:t>
      </w:r>
    </w:p>
    <w:p w:rsidR="00574D96" w:rsidRDefault="00574D96">
      <w:bookmarkStart w:id="41" w:name="sub_24"/>
      <w:bookmarkEnd w:id="40"/>
      <w:r>
        <w:t>2. Развитие рынка труда Республики Саха (Якутия).</w:t>
      </w:r>
    </w:p>
    <w:p w:rsidR="00574D96" w:rsidRDefault="00574D96">
      <w:bookmarkStart w:id="42" w:name="sub_25"/>
      <w:bookmarkEnd w:id="41"/>
      <w:r>
        <w:t>3. Повышение конкурентоспособности граждан на рынке труда.</w:t>
      </w:r>
    </w:p>
    <w:p w:rsidR="00574D96" w:rsidRDefault="00574D96">
      <w:bookmarkStart w:id="43" w:name="sub_26"/>
      <w:bookmarkEnd w:id="42"/>
      <w:r>
        <w:t>4. Развитие национальной системы профессиональных квалификаций.</w:t>
      </w:r>
    </w:p>
    <w:p w:rsidR="00574D96" w:rsidRDefault="00574D96">
      <w:bookmarkStart w:id="44" w:name="sub_27"/>
      <w:bookmarkEnd w:id="43"/>
      <w:r>
        <w:t>5. Содействие занятости населения.</w:t>
      </w:r>
    </w:p>
    <w:p w:rsidR="00574D96" w:rsidRDefault="00574D96">
      <w:bookmarkStart w:id="45" w:name="sub_28"/>
      <w:bookmarkEnd w:id="44"/>
      <w:r>
        <w:t>6. Повышение занятости инвалидов.</w:t>
      </w:r>
    </w:p>
    <w:p w:rsidR="00574D96" w:rsidRDefault="00574D96">
      <w:bookmarkStart w:id="46" w:name="sub_29"/>
      <w:bookmarkEnd w:id="45"/>
      <w:r>
        <w:t>7. Оказание содействия добровольному переселению в Республику Саха (Якутия) соотечественников, проживающих за рубежом.</w:t>
      </w:r>
    </w:p>
    <w:p w:rsidR="00574D96" w:rsidRDefault="00574D96">
      <w:bookmarkStart w:id="47" w:name="sub_30"/>
      <w:bookmarkEnd w:id="46"/>
      <w:r>
        <w:t>8. Осуществление социальных выплат.</w:t>
      </w:r>
    </w:p>
    <w:bookmarkEnd w:id="47"/>
    <w:p w:rsidR="00574D96" w:rsidRDefault="00574D96">
      <w:r>
        <w:lastRenderedPageBreak/>
        <w:t xml:space="preserve">Сведения о показателях (индикаторах) государственной программы, подпрограмм государственной программы и их значениях представлены в </w:t>
      </w:r>
      <w:hyperlink w:anchor="sub_10000" w:history="1">
        <w:r>
          <w:rPr>
            <w:rStyle w:val="a7"/>
          </w:rPr>
          <w:t>приложении N 1</w:t>
        </w:r>
      </w:hyperlink>
      <w:r>
        <w:t xml:space="preserve"> к государственной программе.</w:t>
      </w:r>
    </w:p>
    <w:p w:rsidR="00574D96" w:rsidRDefault="00574D96">
      <w:r>
        <w:t xml:space="preserve">Ресурсное обеспечение реализации Программы за счет бюджетных ассигнований федерального бюджета и государственного бюджета Республики Саха (Якутия) приведено в </w:t>
      </w:r>
      <w:hyperlink w:anchor="sub_20000" w:history="1">
        <w:r>
          <w:rPr>
            <w:rStyle w:val="a7"/>
          </w:rPr>
          <w:t>приложении N 2</w:t>
        </w:r>
      </w:hyperlink>
      <w:r>
        <w:t xml:space="preserve"> к государственной программе.</w:t>
      </w:r>
    </w:p>
    <w:p w:rsidR="00574D96" w:rsidRDefault="00574D96">
      <w:hyperlink w:anchor="sub_1010" w:history="1">
        <w:r>
          <w:rPr>
            <w:rStyle w:val="a7"/>
          </w:rPr>
          <w:t>Подпрограмма N 1</w:t>
        </w:r>
      </w:hyperlink>
      <w:r>
        <w:t xml:space="preserve"> "Обеспечение </w:t>
      </w:r>
      <w:proofErr w:type="gramStart"/>
      <w:r>
        <w:t>деятельности государственной службы занятости населения Республики</w:t>
      </w:r>
      <w:proofErr w:type="gramEnd"/>
      <w:r>
        <w:t xml:space="preserve"> Саха (Якутия)" реализуется в целях осуществления полномочий Республики Саха (Якутия) в области содействия занятости населения.</w:t>
      </w:r>
    </w:p>
    <w:p w:rsidR="00574D96" w:rsidRDefault="00574D96">
      <w:r>
        <w:t>Для достижения цели подпрограммы осуществляется ресурсное обеспечение деятельности Государственного комитета Республики Саха (Якутия) по занятости населения и подведомственных государственному комитету организаций.</w:t>
      </w:r>
    </w:p>
    <w:p w:rsidR="00574D96" w:rsidRDefault="00574D96">
      <w:r>
        <w:t>Ресурсное обеспечение включает расходы на оплату труда и начисления на оплату труда, услуги связи, транспортные услуги, коммунальные услуги, арендную плату, услуги по содержанию имущества, увеличение стоимости основных средств, увеличение стоимости материальных запасов, прочие услуги, расходы и выплаты.</w:t>
      </w:r>
    </w:p>
    <w:p w:rsidR="00574D96" w:rsidRDefault="00574D96">
      <w:hyperlink w:anchor="sub_1020" w:history="1">
        <w:r>
          <w:rPr>
            <w:rStyle w:val="a7"/>
          </w:rPr>
          <w:t>Подпрограмма N 2</w:t>
        </w:r>
      </w:hyperlink>
      <w:r>
        <w:t xml:space="preserve"> "Развитие рынка труда Республики Саха (Якутия)" реализуется в целях создания правовых, экономических и институциональных условий для развития рынка труда.</w:t>
      </w:r>
    </w:p>
    <w:p w:rsidR="00574D96" w:rsidRDefault="00574D96">
      <w:r>
        <w:t>Задачами подпрограммы являются:</w:t>
      </w:r>
    </w:p>
    <w:p w:rsidR="00574D96" w:rsidRDefault="00574D96">
      <w:bookmarkStart w:id="48" w:name="sub_31"/>
      <w:r>
        <w:t>1. Проведение мониторинга и формирование прогнозных оценок развития рынка труда.</w:t>
      </w:r>
    </w:p>
    <w:p w:rsidR="00574D96" w:rsidRDefault="00574D96">
      <w:bookmarkStart w:id="49" w:name="sub_32"/>
      <w:bookmarkEnd w:id="48"/>
      <w:r>
        <w:t>2. Повышение эффективности использования иностранной рабочей силы и обеспечение трудовых прав граждан Российской Федерации на приоритетное трудоустройство.</w:t>
      </w:r>
    </w:p>
    <w:p w:rsidR="00574D96" w:rsidRDefault="00574D96">
      <w:bookmarkStart w:id="50" w:name="sub_33"/>
      <w:bookmarkEnd w:id="49"/>
      <w:r>
        <w:t xml:space="preserve">3. Развитие форм </w:t>
      </w:r>
      <w:proofErr w:type="spellStart"/>
      <w:r>
        <w:t>проактивного</w:t>
      </w:r>
      <w:proofErr w:type="spellEnd"/>
      <w:r>
        <w:t xml:space="preserve"> взаимодействия с работодателями.</w:t>
      </w:r>
    </w:p>
    <w:bookmarkEnd w:id="50"/>
    <w:p w:rsidR="00574D96" w:rsidRDefault="00574D96">
      <w:r>
        <w:t>Основное мероприятие "Проведение мониторинга состояния и разработка прогнозных оценок развития рынка труда" реализуется в целях информационно-аналитического обеспечения принятия управленческих решений в области содействия занятости населения и предусматривает:</w:t>
      </w:r>
    </w:p>
    <w:p w:rsidR="00574D96" w:rsidRDefault="00574D96">
      <w:bookmarkStart w:id="51" w:name="sub_34"/>
      <w:r>
        <w:t>1. Мониторинг состояния и разработки прогнозных оценок развития рынка труда.</w:t>
      </w:r>
    </w:p>
    <w:bookmarkEnd w:id="51"/>
    <w:p w:rsidR="00574D96" w:rsidRDefault="00574D96">
      <w:proofErr w:type="gramStart"/>
      <w:r>
        <w:t>В целях развития трудовых ресурсов и удовлетворения потребности в кадрах отраслей экономики Республики Саха (Якутия), формирования профессионально-квалификационной структуры подготовки кадров в соответствии со спросом на рабочую силу на рынке труда Республики Саха (Якутия) Государственным комитетом Республики Саха (Якутия) по занятости населения ведется работа по прогнозу потребности экономики республики в специалистах с высшим и средним профессиональным образованием с учетом данных Системы</w:t>
      </w:r>
      <w:proofErr w:type="gramEnd"/>
      <w:r>
        <w:t xml:space="preserve"> прогнозирования кадровой потребности для обеспечения социально-экономического развития экономики республики на среднесрочный и долгосрочный период.</w:t>
      </w:r>
    </w:p>
    <w:p w:rsidR="00574D96" w:rsidRDefault="00574D96">
      <w:bookmarkStart w:id="52" w:name="sub_35"/>
      <w:r>
        <w:t>2. Формирование прогноза баланса трудовых ресурсов.</w:t>
      </w:r>
    </w:p>
    <w:bookmarkEnd w:id="52"/>
    <w:p w:rsidR="00574D96" w:rsidRDefault="00574D96">
      <w:r>
        <w:t>Прогноз баланса трудовых ресурсов является средством количественной оценки объема трудового потенциала (демографический аспект) и источником информации о степени его использования со стороны экономики (экономический аспект) в прогнозируемом периоде. Прогноз баланса трудовых ресурсов выявляет соотношение демографического и экономического аспектов трудового потенциала.</w:t>
      </w:r>
    </w:p>
    <w:p w:rsidR="00574D96" w:rsidRDefault="00574D96">
      <w:bookmarkStart w:id="53" w:name="sub_39"/>
      <w:r>
        <w:t>3. Мониторинг трудоустройства выпускников образовательных организаций высшего и среднего профессионального образования.</w:t>
      </w:r>
    </w:p>
    <w:bookmarkEnd w:id="53"/>
    <w:p w:rsidR="00574D96" w:rsidRDefault="00574D96">
      <w:r>
        <w:t xml:space="preserve">Данное мероприятие представляет собой повышение эффективности трудоустройства выпускников образовательных организаций высшего и среднего профессионального образования по полученной специальности и их </w:t>
      </w:r>
      <w:proofErr w:type="spellStart"/>
      <w:r>
        <w:t>закрепляемости</w:t>
      </w:r>
      <w:proofErr w:type="spellEnd"/>
      <w:r>
        <w:t xml:space="preserve"> на первичных рабочих местах. Мероприятие проводится для оценки результативности подготовки кадров и повышения качества трудовых ресурсов.</w:t>
      </w:r>
    </w:p>
    <w:p w:rsidR="00574D96" w:rsidRDefault="00574D96">
      <w:r>
        <w:lastRenderedPageBreak/>
        <w:t>Основное мероприятие "Регулирование миграционных процессов привлечения и использования иностранной рабочей силы" состоит из расчета и оценки эффективности использования рабочей силы и анализа влияния на рынок труда, а также замещение иностранных работников местными трудовыми ресурсами.</w:t>
      </w:r>
    </w:p>
    <w:p w:rsidR="00574D96" w:rsidRDefault="00574D96">
      <w:r>
        <w:t xml:space="preserve">В соответствии с </w:t>
      </w:r>
      <w:hyperlink r:id="rId42" w:history="1">
        <w:r>
          <w:rPr>
            <w:rStyle w:val="a7"/>
          </w:rPr>
          <w:t>пунктом 2 статьи 18.1</w:t>
        </w:r>
      </w:hyperlink>
      <w:r>
        <w:t xml:space="preserve"> Федерального закона от 25.07.2002 N 115-ФЗ "О правовом положении иностранных граждан в Российской Федерации" разработана Методика оценки эффективности использования иностранной рабочей силы в Республике Саха (Якутия). Методика разработана для проведения оценки эффективности использования иностранной рабочей силы органами государственной власти Республики Саха (Якутия) за отчетный год, которая предполагает анализ влияния иностранной рабочей силы на экономику и социальную сферу и производится в целях выработки политики в сфере привлечения и использования иностранных работников.</w:t>
      </w:r>
    </w:p>
    <w:p w:rsidR="00574D96" w:rsidRDefault="00574D96">
      <w:r>
        <w:t>Оценка эффективности использования иностранной рабочей силы производится по следующим направлениям:</w:t>
      </w:r>
    </w:p>
    <w:p w:rsidR="00574D96" w:rsidRDefault="00574D96">
      <w:bookmarkStart w:id="54" w:name="sub_36"/>
      <w:r>
        <w:t>а) оценка вклада иностранной рабочей силы в экономику Республики Саха (Якутия), доходы и расходы бюджета, связанные с привлечением и использованием иностранных работников;</w:t>
      </w:r>
    </w:p>
    <w:p w:rsidR="00574D96" w:rsidRDefault="00574D96">
      <w:bookmarkStart w:id="55" w:name="sub_37"/>
      <w:bookmarkEnd w:id="54"/>
      <w:r>
        <w:t>б) оценка влияния иностранной рабочей силы на рынок труда Республики Саха (Якутия);</w:t>
      </w:r>
    </w:p>
    <w:p w:rsidR="00574D96" w:rsidRDefault="00574D96">
      <w:bookmarkStart w:id="56" w:name="sub_38"/>
      <w:bookmarkEnd w:id="55"/>
      <w:r>
        <w:t>в) оценка прочих показателей, связанных с пребыванием иностранных граждан на территории Республики Саха (Якутия).</w:t>
      </w:r>
    </w:p>
    <w:bookmarkEnd w:id="56"/>
    <w:p w:rsidR="00574D96" w:rsidRDefault="00574D96">
      <w:r>
        <w:t xml:space="preserve">Результаты оценки эффективности использования иностранной рабочей силы обобщаются и учитываются </w:t>
      </w:r>
      <w:proofErr w:type="gramStart"/>
      <w:r>
        <w:t>при</w:t>
      </w:r>
      <w:proofErr w:type="gramEnd"/>
      <w:r>
        <w:t>:</w:t>
      </w:r>
    </w:p>
    <w:p w:rsidR="00574D96" w:rsidRDefault="00574D96">
      <w:proofErr w:type="gramStart"/>
      <w:r>
        <w:t>принятии</w:t>
      </w:r>
      <w:proofErr w:type="gramEnd"/>
      <w:r>
        <w:t xml:space="preserve"> решений в области политики привлечения и использования иностранной рабочей силы;</w:t>
      </w:r>
    </w:p>
    <w:p w:rsidR="00574D96" w:rsidRDefault="00574D96">
      <w:proofErr w:type="gramStart"/>
      <w:r>
        <w:t>рассмотрении заявок работодателей, заказчиков работ (услуг) о потребности в привлечении иностранных работников для замещения вакантных и создаваемых рабочих мест либо выполнения работ (оказания услуг), в том числе увеличении (уменьшении) размера потребности в привлечении иностранных работников;</w:t>
      </w:r>
      <w:proofErr w:type="gramEnd"/>
    </w:p>
    <w:p w:rsidR="00574D96" w:rsidRDefault="00574D96">
      <w:proofErr w:type="gramStart"/>
      <w:r>
        <w:t>установлении</w:t>
      </w:r>
      <w:proofErr w:type="gramEnd"/>
      <w:r>
        <w:t xml:space="preserve"> запрета на привлечение хозяйствующими субъектами, осуществляющими деятельность на территории Республики Саха (Якутия), иностранных граждан, осуществляющих трудовую деятельность на основании патентов, по отдельным видам экономической деятельности;</w:t>
      </w:r>
    </w:p>
    <w:p w:rsidR="00574D96" w:rsidRDefault="00574D96">
      <w:r>
        <w:t>подготовке предложений в Федеральную миграционную службу о приостановлении выдачи патентов.</w:t>
      </w:r>
    </w:p>
    <w:p w:rsidR="00574D96" w:rsidRDefault="00574D96">
      <w:r>
        <w:t>В целях достижения показателей мероприятия будут решаться следующие задачи:</w:t>
      </w:r>
    </w:p>
    <w:p w:rsidR="00574D96" w:rsidRDefault="00574D96">
      <w:r>
        <w:t>содействие трудоустройству российских граждан на вакантные рабочие места, по которым предполагается привлечение иностранных граждан;</w:t>
      </w:r>
    </w:p>
    <w:p w:rsidR="00574D96" w:rsidRDefault="00574D96">
      <w:r>
        <w:t>повышение конкурентоспособности на рынке труда безработных граждан.</w:t>
      </w:r>
    </w:p>
    <w:p w:rsidR="00574D96" w:rsidRDefault="00574D96">
      <w:r>
        <w:t>Для решения данных задач будут организованы следующие мероприятия:</w:t>
      </w:r>
    </w:p>
    <w:p w:rsidR="00574D96" w:rsidRDefault="00574D96">
      <w:bookmarkStart w:id="57" w:name="sub_40"/>
      <w:r>
        <w:t>1. Расчет и оценка эффективности использования иностранной рабочей силы и анализ ее влияния на рынки труда.</w:t>
      </w:r>
    </w:p>
    <w:p w:rsidR="00574D96" w:rsidRDefault="00574D96">
      <w:bookmarkStart w:id="58" w:name="sub_41"/>
      <w:bookmarkEnd w:id="57"/>
      <w:r>
        <w:t>2. Замещение иностранных работников гражданами Российской Федерации.</w:t>
      </w:r>
    </w:p>
    <w:bookmarkEnd w:id="58"/>
    <w:p w:rsidR="00574D96" w:rsidRDefault="00574D96">
      <w:r>
        <w:t xml:space="preserve">Мероприятие по замещению иностранных работников гражданами Российской Федерации направлено на оказание содействия в трудоустройстве гражданам, ищущим работу, и подбор работодателям персонала на рабочие места, по которым предполагается привлечение иностранных граждан. Также планируется организация профессионального </w:t>
      </w:r>
      <w:proofErr w:type="gramStart"/>
      <w:r>
        <w:t>обучения безработных граждан по профессиям</w:t>
      </w:r>
      <w:proofErr w:type="gramEnd"/>
      <w:r>
        <w:t xml:space="preserve"> (специальностям), на которые предполагается привлечение квалифицированных иностранных работников.</w:t>
      </w:r>
    </w:p>
    <w:p w:rsidR="00574D96" w:rsidRDefault="00574D96">
      <w:proofErr w:type="gramStart"/>
      <w:r>
        <w:t xml:space="preserve">Основное мероприятие "Формирование эффективного партнерства на рынке труда" предусматривает организацию ярмарок вакансий, учебных рабочих мест и иных мероприятий с участием работодателей, создание центров деловой активности, поощрение работодателей, выделяющих и (или) создающих рабочие места для трудоустройства </w:t>
      </w:r>
      <w:r>
        <w:lastRenderedPageBreak/>
        <w:t>граждан, испытывающих трудности в поиске работы, в соответствии с установленной квотой и стимулирование работодателей, создающих постоянные рабочие места для трудоустройства незанятых многодетных родителей и родителей</w:t>
      </w:r>
      <w:proofErr w:type="gramEnd"/>
      <w:r>
        <w:t>, воспитывающих детей-инвалидов.</w:t>
      </w:r>
    </w:p>
    <w:p w:rsidR="00574D96" w:rsidRDefault="00574D96">
      <w:bookmarkStart w:id="59" w:name="sub_42"/>
      <w:r>
        <w:t>1. Ярмарки вакансий и учебных рабочих мест - мероприятие, организуемое службами занятости населения и направленное на удовлетворение потребностей работодателей в работниках, граждан в труде путем непосредственного контакта граждан с работодателем.</w:t>
      </w:r>
    </w:p>
    <w:bookmarkEnd w:id="59"/>
    <w:p w:rsidR="00574D96" w:rsidRDefault="00574D96">
      <w:r>
        <w:t xml:space="preserve">Организация ярмарок вакансий рабочих и учебных мест направлена </w:t>
      </w:r>
      <w:proofErr w:type="gramStart"/>
      <w:r>
        <w:t>на</w:t>
      </w:r>
      <w:proofErr w:type="gramEnd"/>
      <w:r>
        <w:t>:</w:t>
      </w:r>
    </w:p>
    <w:p w:rsidR="00574D96" w:rsidRDefault="00574D96">
      <w:r>
        <w:t>предоставление работодателям возможности произвести отбор необходимых кадров из числа посетителей ярмарки, проинформировать наибольшее число граждан о своих вакансиях;</w:t>
      </w:r>
    </w:p>
    <w:p w:rsidR="00574D96" w:rsidRDefault="00574D96">
      <w:r>
        <w:t>оказание помощи работодателям в перспективном решении вопроса подготовки (обучения и переобучения) кадров для своего предприятия (организации);</w:t>
      </w:r>
    </w:p>
    <w:p w:rsidR="00574D96" w:rsidRDefault="00574D96">
      <w:r>
        <w:t xml:space="preserve">консультирование граждан по вопросам занятости, организационно-правовым вопросам, вопросам профессиональной ориентации и переобучения, по технологии поиска работы, </w:t>
      </w:r>
      <w:proofErr w:type="spellStart"/>
      <w:r>
        <w:t>самопрезентации</w:t>
      </w:r>
      <w:proofErr w:type="spellEnd"/>
      <w:r>
        <w:t xml:space="preserve"> на рынке труда, </w:t>
      </w:r>
      <w:proofErr w:type="spellStart"/>
      <w:r>
        <w:t>профоориентационное</w:t>
      </w:r>
      <w:hyperlink r:id="rId43" w:history="1">
        <w:r>
          <w:rPr>
            <w:rStyle w:val="a7"/>
            <w:shd w:val="clear" w:color="auto" w:fill="F0F0F0"/>
          </w:rPr>
          <w:t>#</w:t>
        </w:r>
        <w:proofErr w:type="spellEnd"/>
      </w:hyperlink>
      <w:r>
        <w:t xml:space="preserve"> тестирование, оказание практической помощи в выборе подходящей профессии и обучения.</w:t>
      </w:r>
    </w:p>
    <w:p w:rsidR="00574D96" w:rsidRDefault="00574D96">
      <w:r>
        <w:t>С 2018 года планируется проведение ежегодного Республиканского конкурса "Лучший работодатель года Республики Саха (Якутия)" в целях поощрения организаций за вклад в стабилизацию рынка труда региона и стимулирования работодателей к улучшению условий труда работников.</w:t>
      </w:r>
    </w:p>
    <w:p w:rsidR="00574D96" w:rsidRDefault="00574D96">
      <w:bookmarkStart w:id="60" w:name="sub_43"/>
      <w:r>
        <w:t xml:space="preserve">2. В целях совершенствования механизмов государственно-частного посредничества на рынке труда необходимо инновационное развитие, модернизация содержания, форм и методов работы государственной службы занятости - реформирование Центров занятости в Центры деловой активности. </w:t>
      </w:r>
      <w:proofErr w:type="spellStart"/>
      <w:r>
        <w:t>Проактивный</w:t>
      </w:r>
      <w:proofErr w:type="spellEnd"/>
      <w:r>
        <w:t xml:space="preserve"> режим работы службы занятости направлен на обеспечение </w:t>
      </w:r>
      <w:proofErr w:type="spellStart"/>
      <w:r>
        <w:t>клиентоориентированного</w:t>
      </w:r>
      <w:proofErr w:type="spellEnd"/>
      <w:r>
        <w:t xml:space="preserve"> подхода, повышение доступности и качества государственных услуг, в том числе за счет перехода к предоставлению отдельных государственных и муниципальных услуг в электронном виде посредством информационно-телекоммуникационной сети Интернет.</w:t>
      </w:r>
    </w:p>
    <w:bookmarkEnd w:id="60"/>
    <w:p w:rsidR="00574D96" w:rsidRDefault="00574D96">
      <w:r>
        <w:t>Для реализации основных направлений деятельности Центра деловой активности будут обеспечены следующие задачи:</w:t>
      </w:r>
    </w:p>
    <w:p w:rsidR="00574D96" w:rsidRDefault="00574D96">
      <w:r>
        <w:t>Формирование единого информационного пространства на рынке труда.</w:t>
      </w:r>
    </w:p>
    <w:p w:rsidR="00574D96" w:rsidRDefault="00574D96">
      <w:r>
        <w:t>Необходимо развитие единого информационного пространства рынка труда, которое позволило бы гражданам и работодателям оперативно получать необходимую и достоверную информацию о спросе и предложении на рынке труда, ускорить процесс поиска работника или работы, повысить правовую грамотность населения в сфере труда и занятости.</w:t>
      </w:r>
    </w:p>
    <w:p w:rsidR="00574D96" w:rsidRDefault="00574D96">
      <w:r>
        <w:t>Совершенствование системы мониторинга и прогнозирования потребности экономики в кадрах необходимой квалификации.</w:t>
      </w:r>
    </w:p>
    <w:p w:rsidR="00574D96" w:rsidRDefault="00574D96">
      <w:r>
        <w:t>Для создания надежной информационно-аналитической основы на рынке труда необходимо обеспечить своевременное определение и прогнозирование потребности экономики в трудовых ресурсах с учетом территориально-отраслевых приоритетов развития, в том числе в подготовке квалифицированных рабочих и специалистов.</w:t>
      </w:r>
    </w:p>
    <w:p w:rsidR="00574D96" w:rsidRDefault="00574D96">
      <w:r>
        <w:t>Развитие социального партнерства, направленного на создание целостной и эффективной системы управления качеством рабочих мест.</w:t>
      </w:r>
    </w:p>
    <w:p w:rsidR="00574D96" w:rsidRDefault="00574D96">
      <w:r>
        <w:t xml:space="preserve">Партнерство будет способствовать развитию социальной ответственности на рынке труда, повышению мотивации работодателей к улучшению качества рабочих </w:t>
      </w:r>
      <w:proofErr w:type="gramStart"/>
      <w:r>
        <w:t>мест</w:t>
      </w:r>
      <w:proofErr w:type="gramEnd"/>
      <w:r>
        <w:t xml:space="preserve"> и содействовать развитию гибких форм занятости для расширения возможностей реализации прав различных категорий граждан на достойный труд по свободно выбранному роду деятельности и профессии.</w:t>
      </w:r>
    </w:p>
    <w:p w:rsidR="00574D96" w:rsidRDefault="00574D96">
      <w:r>
        <w:t>Совершенствование механизмов государственного посредничества на рынке труда.</w:t>
      </w:r>
    </w:p>
    <w:p w:rsidR="00574D96" w:rsidRDefault="00574D96">
      <w:r>
        <w:lastRenderedPageBreak/>
        <w:t xml:space="preserve">Предметом особого внимания является реализация систем государственных гарантий в осуществлении права на труд и защиту от безработицы, выполнение работодателем обязательств, предусмотренных </w:t>
      </w:r>
      <w:hyperlink r:id="rId44" w:history="1">
        <w:r>
          <w:rPr>
            <w:rStyle w:val="a7"/>
          </w:rPr>
          <w:t>Трудовым кодексом</w:t>
        </w:r>
      </w:hyperlink>
      <w:r>
        <w:t xml:space="preserve"> Российской Федерации, недопущение образования задолженности по заработной плате, принятие мер, направленных на ликвидацию задолженности по заработной плате перед работниками.</w:t>
      </w:r>
    </w:p>
    <w:p w:rsidR="00574D96" w:rsidRDefault="00574D96">
      <w:r>
        <w:t xml:space="preserve">Содействие сокращению доли неформально </w:t>
      </w:r>
      <w:proofErr w:type="gramStart"/>
      <w:r>
        <w:t>занятых</w:t>
      </w:r>
      <w:proofErr w:type="gramEnd"/>
      <w:r>
        <w:t xml:space="preserve"> в экономике.</w:t>
      </w:r>
    </w:p>
    <w:p w:rsidR="00574D96" w:rsidRDefault="00574D96">
      <w:r>
        <w:t>Решение этой задачи тесно связано со стимулированием развития малого предпринимательства. Масштабы неформальной занятости могут быть существенно сокращены при расширении возможностей официального трудоустройства, в том числе через профессиональное обучение; при дальнейшем росте заработной платы и повышении привлекательности официальной занятости, а также благодаря просветительской работе среди населения.</w:t>
      </w:r>
    </w:p>
    <w:p w:rsidR="00574D96" w:rsidRDefault="00574D96">
      <w:r>
        <w:t>Содействие вовлечению в эффективную занятость безработных граждан, в том числе обладающих недостаточной конкурентоспособностью на рынке труда.</w:t>
      </w:r>
    </w:p>
    <w:p w:rsidR="00574D96" w:rsidRDefault="00574D96">
      <w:r>
        <w:t xml:space="preserve">Государственная политика в области социальной защиты уязвимых групп населения должна сопровождаться адресными мерами по активизации их вовлечения в процессы на рынке труда. Следует расширять возможности для успешной занятости инвалидов, выпускников, потерявших работу граждан пенсионного и </w:t>
      </w:r>
      <w:proofErr w:type="spellStart"/>
      <w:r>
        <w:t>предпенсионного</w:t>
      </w:r>
      <w:proofErr w:type="spellEnd"/>
      <w:r>
        <w:t xml:space="preserve"> возраста, женщин, стремящихся возобновить трудовую деятельность после перерыва, связанного с рождением и воспитанием детей, и ряда других категорий граждан.</w:t>
      </w:r>
    </w:p>
    <w:p w:rsidR="00574D96" w:rsidRDefault="00574D96">
      <w:r>
        <w:t>Решение вышеуказанных целей и задач должно осуществляться за счет:</w:t>
      </w:r>
    </w:p>
    <w:p w:rsidR="00574D96" w:rsidRDefault="00574D96">
      <w:r>
        <w:t>усиления регулирующей и координирующей роли государства на рынке труда на уровне муниципальных образований и на уровне организаций;</w:t>
      </w:r>
    </w:p>
    <w:p w:rsidR="00574D96" w:rsidRDefault="00574D96">
      <w:r>
        <w:t>повышения уровня развития социального партнерства, институциональной среды и инфраструктуры рынка труда.</w:t>
      </w:r>
    </w:p>
    <w:p w:rsidR="00574D96" w:rsidRDefault="00574D96">
      <w:r>
        <w:t xml:space="preserve">Курс на переход от низкого уровня безработицы к эффективной занятости диктует необходимость развития институциональной среды, стратегических партнерств и инфраструктуры рынка труда, наращивания потенциала государственного регулирования, создания целостной, эффективной и гибкой системы управления, основанной на принципе </w:t>
      </w:r>
      <w:proofErr w:type="gramStart"/>
      <w:r>
        <w:t>обеспечения баланса интересов всех субъектов рынка труда</w:t>
      </w:r>
      <w:proofErr w:type="gramEnd"/>
      <w:r>
        <w:t>.</w:t>
      </w:r>
    </w:p>
    <w:p w:rsidR="00574D96" w:rsidRDefault="00574D96">
      <w:bookmarkStart w:id="61" w:name="sub_44"/>
      <w:r>
        <w:t xml:space="preserve">3. </w:t>
      </w:r>
      <w:proofErr w:type="gramStart"/>
      <w:r>
        <w:t xml:space="preserve">В целях поощрения работодателей, выделяющих и (или) создающих рабочие места для трудоустройства граждан, испытывающих трудности в поиске работы, предоставляются средства государственного бюджета Республики Саха (Якутия) на соответствующий финансовый год, а также за счет внебюджетных источников в размере не более установленного федеральным законодательством минимального размера пособия по безработице, увеличенного на </w:t>
      </w:r>
      <w:hyperlink r:id="rId45" w:history="1">
        <w:r>
          <w:rPr>
            <w:rStyle w:val="a7"/>
          </w:rPr>
          <w:t>районный коэффициент</w:t>
        </w:r>
      </w:hyperlink>
      <w:r>
        <w:t>, за каждое выделенное и (или) созданное рабочее место для</w:t>
      </w:r>
      <w:proofErr w:type="gramEnd"/>
      <w:r>
        <w:t xml:space="preserve"> трудоустройства граждан, испытывающих трудности в поиске работы, в соответствии с установленной квотой.</w:t>
      </w:r>
    </w:p>
    <w:p w:rsidR="00574D96" w:rsidRDefault="00574D96">
      <w:bookmarkStart w:id="62" w:name="sub_45"/>
      <w:bookmarkEnd w:id="61"/>
      <w:r>
        <w:t>4. В целях создания условий повышения уровня трудоустройства, в том числе на рабочие места с гибкими формами занятости, незанятых многодетных родителей и родителей, воспитывающих детей-инвалидов, будет реализовываться мероприятие по стимулированию работодателей, создающих постоянные рабочие места для трудоустройства таких граждан.</w:t>
      </w:r>
    </w:p>
    <w:bookmarkEnd w:id="62"/>
    <w:p w:rsidR="00574D96" w:rsidRDefault="00574D96">
      <w:r>
        <w:fldChar w:fldCharType="begin"/>
      </w:r>
      <w:r>
        <w:instrText>HYPERLINK \l "sub_1030"</w:instrText>
      </w:r>
      <w:r>
        <w:fldChar w:fldCharType="separate"/>
      </w:r>
      <w:r>
        <w:rPr>
          <w:rStyle w:val="a7"/>
        </w:rPr>
        <w:t>Подпрограмма N 3</w:t>
      </w:r>
      <w:r>
        <w:fldChar w:fldCharType="end"/>
      </w:r>
      <w:r>
        <w:t xml:space="preserve"> "Повышение конкурентоспособности граждан на рынке труда" направлена на повышение конкурентоспособности и профессиональной мобильности граждан, усиление их социальной защищенности посредством предоставления образовательных услуг.</w:t>
      </w:r>
    </w:p>
    <w:p w:rsidR="00574D96" w:rsidRDefault="00574D96">
      <w:r>
        <w:t>Реализация подпрограммы будет осуществляться посредством решения двух основных мероприятий:</w:t>
      </w:r>
    </w:p>
    <w:p w:rsidR="00574D96" w:rsidRDefault="00574D96">
      <w:r>
        <w:t>повышения качества рабочей силы;</w:t>
      </w:r>
    </w:p>
    <w:p w:rsidR="00574D96" w:rsidRDefault="00574D96">
      <w:r>
        <w:t>усиления мотивации граждан к трудоустройству.</w:t>
      </w:r>
    </w:p>
    <w:p w:rsidR="00574D96" w:rsidRDefault="00574D96">
      <w:bookmarkStart w:id="63" w:name="sub_46"/>
      <w:r>
        <w:t>1. В целях повышения качества рабочей силы будет осуществляться:</w:t>
      </w:r>
    </w:p>
    <w:bookmarkEnd w:id="63"/>
    <w:p w:rsidR="00574D96" w:rsidRDefault="00574D96">
      <w:r>
        <w:lastRenderedPageBreak/>
        <w:t>организация профессионального обучения и дополнительного профессионального образования безработных граждан, в т.ч. из сельской местности с учетом анализа спроса и предложения рабочей силы на рынке труда; банка данных имеющихся вакансий, предоставленных работодателями; перечня приоритетных профессий, востребованных на рынке труда.</w:t>
      </w:r>
    </w:p>
    <w:p w:rsidR="00574D96" w:rsidRDefault="00574D96">
      <w:r>
        <w:t>организация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профессиям, востребованным на рынке труда;</w:t>
      </w:r>
    </w:p>
    <w:p w:rsidR="00574D96" w:rsidRDefault="00574D96">
      <w:bookmarkStart w:id="64" w:name="sub_47"/>
      <w:r>
        <w:t xml:space="preserve">2. Усиление мотивации граждан к трудоустройству включает мероприятия по социальной адаптации безработных граждан на рынке труда путем проведения индивидуальных и групповых </w:t>
      </w:r>
      <w:proofErr w:type="spellStart"/>
      <w:r>
        <w:t>тренинговых</w:t>
      </w:r>
      <w:proofErr w:type="spellEnd"/>
      <w:r>
        <w:t xml:space="preserve"> занятий, их психологической поддержке для различных категорий населения. Эти мероприятия способствуют получению гражданами навыков активного, самостоятельного поиска работы, собеседования с работодателями, информации о вакантных рабочих местах и сокращению периода поиска работы.</w:t>
      </w:r>
    </w:p>
    <w:bookmarkEnd w:id="64"/>
    <w:p w:rsidR="00574D96" w:rsidRDefault="00574D96">
      <w:r>
        <w:fldChar w:fldCharType="begin"/>
      </w:r>
      <w:r>
        <w:instrText>HYPERLINK \l "sub_1040"</w:instrText>
      </w:r>
      <w:r>
        <w:fldChar w:fldCharType="separate"/>
      </w:r>
      <w:r>
        <w:rPr>
          <w:rStyle w:val="a7"/>
        </w:rPr>
        <w:t>Подпрограмма N 4</w:t>
      </w:r>
      <w:r>
        <w:fldChar w:fldCharType="end"/>
      </w:r>
      <w:r>
        <w:t xml:space="preserve"> "Развитие национальной системы профессиональных квалификаций". Национальная система квалификаций является механизмом согласования спроса на работников с определёнными квалификациями со стороны работодателей на основе существующих и перспективных требований рынка труда. Это осуществляется на основе применения эффективных инструментов правового и институционального регулирования взаимодействия рынка труда и профессионального образования. Создание Национальной системы квалификаций обусловлено объективной необходимостью, а именно разрывом между спросом и предложением квалифицированной рабочей силы.</w:t>
      </w:r>
    </w:p>
    <w:p w:rsidR="00574D96" w:rsidRDefault="00574D96">
      <w:r>
        <w:t>Подпрограмма направлена на определение приоритетных направлений государственной политики в сфере подготовки квалифицированных кадров на основе применения основных элементов Национальной системы квалификаций в Республике Саха (Якутия).</w:t>
      </w:r>
    </w:p>
    <w:p w:rsidR="00574D96" w:rsidRDefault="00574D96">
      <w:r>
        <w:t>Основной задачей подпрограммы предусматривается создание центров оценки квалификаций и экзаменационных центров в Республике Саха (Якутия). Независимая оценка квалификации представляет процедуру подтверждения соответствия квалификации соискателя положениям профессионального стандарта или квалификационным требованиям, установленным законодательством, проведенную центром оценки квалификации.</w:t>
      </w:r>
    </w:p>
    <w:p w:rsidR="00574D96" w:rsidRDefault="00574D96">
      <w:r>
        <w:t>Конечным итогом реализации подпрограммы является число профессиональных стандартов, по которым проводится независимая оценка квалификаций до 50 единиц к 2022 году.</w:t>
      </w:r>
    </w:p>
    <w:p w:rsidR="00574D96" w:rsidRDefault="00574D96">
      <w:r>
        <w:t xml:space="preserve">Целью </w:t>
      </w:r>
      <w:hyperlink w:anchor="sub_1050" w:history="1">
        <w:r>
          <w:rPr>
            <w:rStyle w:val="a7"/>
          </w:rPr>
          <w:t>подпрограммы N 5</w:t>
        </w:r>
      </w:hyperlink>
      <w:r>
        <w:t xml:space="preserve"> "Содействие занятости населения" является проведение активной политики занятости населения.</w:t>
      </w:r>
    </w:p>
    <w:p w:rsidR="00574D96" w:rsidRDefault="00574D96">
      <w:r>
        <w:t>При реализации подпрограммы будут решаться следующие задачи:</w:t>
      </w:r>
    </w:p>
    <w:p w:rsidR="00574D96" w:rsidRDefault="00574D96">
      <w:bookmarkStart w:id="65" w:name="sub_48"/>
      <w:r>
        <w:t>1. Трудоустройство граждан, обратившихся за содействием в поиске подходящей работы.</w:t>
      </w:r>
    </w:p>
    <w:p w:rsidR="00574D96" w:rsidRDefault="00574D96">
      <w:bookmarkStart w:id="66" w:name="sub_49"/>
      <w:bookmarkEnd w:id="65"/>
      <w:r>
        <w:t>2. Трудоустройство граждан в промышленные предприятия.</w:t>
      </w:r>
    </w:p>
    <w:p w:rsidR="00574D96" w:rsidRDefault="00574D96">
      <w:bookmarkStart w:id="67" w:name="sub_50"/>
      <w:bookmarkEnd w:id="66"/>
      <w:r>
        <w:t>3. Снижение уровня общей безработицы в сельской местности.</w:t>
      </w:r>
    </w:p>
    <w:p w:rsidR="00574D96" w:rsidRDefault="00574D96">
      <w:bookmarkStart w:id="68" w:name="sub_58"/>
      <w:bookmarkEnd w:id="67"/>
      <w:r>
        <w:t>1. Основное мероприятие "Содействие трудоустройству граждан" реализуется в целях трудоустройства граждан, обратившихся в поисках работы в органы службы занятости. Оно охватывает весь спектр государственных услуг по содействию трудоустройству населения в соответствии с основными принципами государственной политики в области занятости населения, среди которых определены:</w:t>
      </w:r>
    </w:p>
    <w:p w:rsidR="00574D96" w:rsidRDefault="00574D96">
      <w:bookmarkStart w:id="69" w:name="sub_51"/>
      <w:bookmarkEnd w:id="68"/>
      <w:r>
        <w:t xml:space="preserve">1.1. Содействие </w:t>
      </w:r>
      <w:proofErr w:type="spellStart"/>
      <w:r>
        <w:t>самозанятости</w:t>
      </w:r>
      <w:proofErr w:type="spellEnd"/>
      <w:r>
        <w:t xml:space="preserve"> безработных граждан и незанятого населения. Мероприятие направлено на содействие развитию предпринимательской инициативы и созданию собственного дела безработными и незанятыми гражданами. Участниками являются безработные и незанятые граждане, а также граждане, прошедшие профессиональное обучение или получившие дополнительное профессиональное </w:t>
      </w:r>
      <w:r>
        <w:lastRenderedPageBreak/>
        <w:t>образование по направлению центров занятости населения Республики Саха (Якутия), желающие организовать собственное дело.</w:t>
      </w:r>
    </w:p>
    <w:bookmarkEnd w:id="69"/>
    <w:p w:rsidR="00574D96" w:rsidRDefault="00574D96">
      <w:r>
        <w:t>Помощь оказывается в виде предоставления комплекса информационных, консультационных и образовательных услуг при организации предпринимательской деятельности, а также материальной поддержки в виде возмещения затрат на регистрационные документы.</w:t>
      </w:r>
    </w:p>
    <w:p w:rsidR="00574D96" w:rsidRDefault="00574D96">
      <w:r>
        <w:t>Другим видом поддержки является предоставление безработным гражданам денежных сре</w:t>
      </w:r>
      <w:proofErr w:type="gramStart"/>
      <w:r>
        <w:t>дств в в</w:t>
      </w:r>
      <w:proofErr w:type="gramEnd"/>
      <w:r>
        <w:t>иде единовременной финансовой помощи, выделяемых за счет средств государственного бюджета Республики Саха (Якутия) на создание собственного дела.</w:t>
      </w:r>
    </w:p>
    <w:p w:rsidR="00574D96" w:rsidRDefault="00574D96">
      <w:bookmarkStart w:id="70" w:name="sub_52"/>
      <w:r>
        <w:t xml:space="preserve">1.2. Стимулирование создания гражданами, открывшими собственное дело, дополнительных рабочих мест направлено на стимулирование создания новых и сохранение рабочих мест гражданами, открывшими собственное дело, получившими единовременную финансовую помощь на содействие </w:t>
      </w:r>
      <w:proofErr w:type="spellStart"/>
      <w:r>
        <w:t>самозанятости</w:t>
      </w:r>
      <w:proofErr w:type="spellEnd"/>
      <w:r>
        <w:t xml:space="preserve"> безработных граждан.</w:t>
      </w:r>
    </w:p>
    <w:p w:rsidR="00574D96" w:rsidRDefault="00574D96">
      <w:bookmarkStart w:id="71" w:name="sub_53"/>
      <w:bookmarkEnd w:id="70"/>
      <w:r>
        <w:t>1.3. Организация проведения оплачиваемых общественных работ. Мероприятие направлено на дополнительную социальную поддержку граждан и сохранение у них трудовой мотивации, и удовлетворение потребностей муниципальных образований и организаций в выполнении работ временного или сезонного характера.</w:t>
      </w:r>
    </w:p>
    <w:p w:rsidR="00574D96" w:rsidRDefault="00574D96">
      <w:bookmarkStart w:id="72" w:name="sub_54"/>
      <w:bookmarkEnd w:id="71"/>
      <w:r>
        <w:t>1.4. Временное трудоустройство несовершеннолетних граждан в возрасте от 14 до 18 лет в свободное от учебы время осуществляется в целях формирования первоначальных трудовых навыков и обеспечения материальной поддержки, а также профилактики безнадзорности и правонарушений в подростковой среде.</w:t>
      </w:r>
    </w:p>
    <w:bookmarkEnd w:id="72"/>
    <w:p w:rsidR="00574D96" w:rsidRDefault="00574D96">
      <w:proofErr w:type="gramStart"/>
      <w:r>
        <w:t>Преимущественным правом участия в данном мероприятии пользуются дети из малообеспеченных, многодетных и неполных семей, дети из числа представителей коренных малочисленных народов Севера, дети безработных граждан, дети-сироты и дети, оставшиеся без попечения родителей, а также дети, состоящие на учёте в комиссиях по делам несовершеннолетних и защите их прав в улусах (городах) республики.</w:t>
      </w:r>
      <w:proofErr w:type="gramEnd"/>
    </w:p>
    <w:p w:rsidR="00574D96" w:rsidRDefault="00574D96">
      <w:bookmarkStart w:id="73" w:name="sub_55"/>
      <w:r>
        <w:t>1.5. Организация временного трудоустройства безработных граждан, испытывающих трудности в поиске работы.</w:t>
      </w:r>
    </w:p>
    <w:bookmarkEnd w:id="73"/>
    <w:p w:rsidR="00574D96" w:rsidRDefault="00574D96">
      <w:r>
        <w:t>Мероприятие проводится для обеспечения работой, приобретения опыта и навыков работы, а также закрепления на первом рабочем месте выпускников средних профессиональных учебных заведений из числа безработных граждан в возрасте от 18 до 20 лет.</w:t>
      </w:r>
    </w:p>
    <w:p w:rsidR="00574D96" w:rsidRDefault="00574D96">
      <w:bookmarkStart w:id="74" w:name="sub_56"/>
      <w:r>
        <w:t>1.6. Содействие трудоустройству выпускников образовательных организаций высшего и среднего профессионального образования направлено на обеспечение работой, по полученной специальности, профессии, молодых специалистов, не имеющих трудового опыта.</w:t>
      </w:r>
    </w:p>
    <w:p w:rsidR="00574D96" w:rsidRDefault="00574D96">
      <w:bookmarkStart w:id="75" w:name="sub_57"/>
      <w:bookmarkEnd w:id="74"/>
      <w:r>
        <w:t>1.7. Информирование населения и работодателей о положении на рынке труда Республики Саха (Якутия) и развитие информационно-аналитических систем службы занятости населения.</w:t>
      </w:r>
    </w:p>
    <w:bookmarkEnd w:id="75"/>
    <w:p w:rsidR="00574D96" w:rsidRDefault="00574D96">
      <w:r>
        <w:t>Также для достижения цели подпрограммы "Содействие занятости населения" реализуются два проекта: "Местные кадры - в промышленность" и "Занятость на селе".</w:t>
      </w:r>
    </w:p>
    <w:p w:rsidR="00574D96" w:rsidRDefault="00574D96">
      <w:bookmarkStart w:id="76" w:name="sub_65"/>
      <w:r>
        <w:t>2. Целью проекта "Местные кадры в промышленность" является создание условий, способствующих гражданам, постоянно проживающим в Республике Саха (Якутия) трудоустраиваться в промышленные предприятия.</w:t>
      </w:r>
    </w:p>
    <w:bookmarkEnd w:id="76"/>
    <w:p w:rsidR="00574D96" w:rsidRDefault="00574D96">
      <w:r>
        <w:t>В результате реализации проекта будет создана система подготовки и привлечения в промышленные предприятия специалистов и рабочих кадров, проживающих в Республике Саха (Якутия). До 2020 года на предприятиях промышленности планируется трудоустроить не менее 10 тысяч граждан, постоянно проживающих на территории республики, в том числе граждан из сельской местности - не менее 1000 человек, молодых людей в возрасте до 35 лет - не менее 5000 человек.</w:t>
      </w:r>
    </w:p>
    <w:p w:rsidR="00574D96" w:rsidRDefault="00574D96">
      <w:r>
        <w:lastRenderedPageBreak/>
        <w:t>В целях достижения показателей проекта совместно с Министерством образования и науки Республики Саха (Якутия) будут решаться следующие задачи:</w:t>
      </w:r>
    </w:p>
    <w:p w:rsidR="00574D96" w:rsidRDefault="00574D96">
      <w:r>
        <w:t>опережающее профессиональное обучение молодёжи и взрослого населения по программам дуального обучения;</w:t>
      </w:r>
    </w:p>
    <w:p w:rsidR="00574D96" w:rsidRDefault="00574D96">
      <w:r>
        <w:t xml:space="preserve">организация </w:t>
      </w:r>
      <w:proofErr w:type="spellStart"/>
      <w:r>
        <w:t>стажировочных</w:t>
      </w:r>
      <w:proofErr w:type="spellEnd"/>
      <w:r>
        <w:t xml:space="preserve"> площадок на базе предприятий.</w:t>
      </w:r>
    </w:p>
    <w:p w:rsidR="00574D96" w:rsidRDefault="00574D96">
      <w:r>
        <w:t>Также будут решаться задачи по стимулированию трудовой мобильности граждан Республики Саха (Якутия).</w:t>
      </w:r>
    </w:p>
    <w:p w:rsidR="00574D96" w:rsidRDefault="00574D96">
      <w:r>
        <w:t>Для решения задач проекта по содействию трудоустройству ищущих работу граждан будут организованы следующие мероприятия:</w:t>
      </w:r>
    </w:p>
    <w:p w:rsidR="00574D96" w:rsidRDefault="00574D96">
      <w:bookmarkStart w:id="77" w:name="sub_59"/>
      <w:r>
        <w:t>2.1. Профессиональный отбор граждан для трудоустройства в промышленных предприятиях.</w:t>
      </w:r>
    </w:p>
    <w:bookmarkEnd w:id="77"/>
    <w:p w:rsidR="00574D96" w:rsidRDefault="00574D96">
      <w:r>
        <w:t>Мероприятие проводится для определения степени профессиональной пригодности гражданина к конкретной профессии (рабочему месту, должности) в соответствии с требованиями предприятий для дальнейшего направления на трудоустройство.</w:t>
      </w:r>
    </w:p>
    <w:p w:rsidR="00574D96" w:rsidRDefault="00574D96">
      <w:bookmarkStart w:id="78" w:name="sub_60"/>
      <w:r>
        <w:t>2.2. Стажировка молодых специалистов в промышленных предприятиях.</w:t>
      </w:r>
    </w:p>
    <w:bookmarkEnd w:id="78"/>
    <w:p w:rsidR="00574D96" w:rsidRDefault="00574D96">
      <w:r>
        <w:t xml:space="preserve">Мероприятие проводится для обеспечения работой, приобретения опыта и навыков работы, а также закрепления на рабочем месте молодых специалистов с высшим и средним профессиональным образованием, в том числе завершивший </w:t>
      </w:r>
      <w:proofErr w:type="gramStart"/>
      <w:r>
        <w:t>обучение по программе</w:t>
      </w:r>
      <w:proofErr w:type="gramEnd"/>
      <w:r>
        <w:t xml:space="preserve"> профессионального обучения и дополнительного профессионального образования в возрасте до 30 лет.</w:t>
      </w:r>
    </w:p>
    <w:p w:rsidR="00574D96" w:rsidRDefault="00574D96">
      <w:bookmarkStart w:id="79" w:name="sub_61"/>
      <w:r>
        <w:t>2.3. Стимулирование трудовой мобильности граждан.</w:t>
      </w:r>
    </w:p>
    <w:bookmarkEnd w:id="79"/>
    <w:p w:rsidR="00574D96" w:rsidRDefault="00574D96">
      <w:r>
        <w:t>Мероприятие направлено на содействие и регулирование внутриреспубликанской трудовой миграции посредством направления граждан вахтовым методом и на сезонные работы, а также путем организации переселения граждан в другую местность для трудоустройства в организации и на предприятия.</w:t>
      </w:r>
    </w:p>
    <w:p w:rsidR="00574D96" w:rsidRDefault="00574D96">
      <w:r>
        <w:t xml:space="preserve">Граждане из </w:t>
      </w:r>
      <w:proofErr w:type="spellStart"/>
      <w:r>
        <w:t>трудноизбыточных</w:t>
      </w:r>
      <w:hyperlink r:id="rId46" w:history="1">
        <w:r>
          <w:rPr>
            <w:rStyle w:val="a7"/>
            <w:shd w:val="clear" w:color="auto" w:fill="F0F0F0"/>
          </w:rPr>
          <w:t>#</w:t>
        </w:r>
        <w:proofErr w:type="spellEnd"/>
      </w:hyperlink>
      <w:r>
        <w:t xml:space="preserve"> улусов (районов) направляются на трудоустройство в другую местность в приоритетном порядке.</w:t>
      </w:r>
    </w:p>
    <w:p w:rsidR="00574D96" w:rsidRDefault="00574D96">
      <w:bookmarkStart w:id="80" w:name="sub_62"/>
      <w:r>
        <w:t>2.4. Привлечение выпускников высших и средних профессиональных образовательных организаций в промышленные предприятия.</w:t>
      </w:r>
    </w:p>
    <w:bookmarkEnd w:id="80"/>
    <w:p w:rsidR="00574D96" w:rsidRDefault="00574D96">
      <w:r>
        <w:t>Мероприятие проводится для оценки результативности подготовки кадров для промышленной отрасли, повышения эффективности мер по подготовке кадров для промышленной отрасли, удовлетворения потребностей промышленной отрасли квалифицированными кадрами.</w:t>
      </w:r>
    </w:p>
    <w:p w:rsidR="00574D96" w:rsidRDefault="00574D96">
      <w:bookmarkStart w:id="81" w:name="sub_63"/>
      <w:r>
        <w:t>2.5. Профессиональное обучение и дополнительное профессиональное образование незанятых граждан, обратившихся в органы службы занятости населения в целях трудоустройства в промышленные предприятия.</w:t>
      </w:r>
    </w:p>
    <w:bookmarkEnd w:id="81"/>
    <w:p w:rsidR="00574D96" w:rsidRDefault="00574D96">
      <w:r>
        <w:t>Мероприятие направлено на создание оптимальных условий для получения опыта работы специалистов среднего звена по отрасли, знаний и умений для повышения квалификации непосредственно на промышленных объектах через достигнутые договоренности с компаниями. Ожидаемым результатом реализации мероприятия будет повышение уровня профессиональных компетенций и квалификаций граждан, в первую очередь - выпускников образовательных организаций.</w:t>
      </w:r>
    </w:p>
    <w:p w:rsidR="00574D96" w:rsidRDefault="00574D96">
      <w:bookmarkStart w:id="82" w:name="sub_64"/>
      <w:r>
        <w:t>2.6. Информирование граждан в средствах массовой информации о возможностях трудоустройства в другой местности.</w:t>
      </w:r>
    </w:p>
    <w:bookmarkEnd w:id="82"/>
    <w:p w:rsidR="00574D96" w:rsidRDefault="00574D96">
      <w:r>
        <w:t>Данные мероприятия направлены на информирование граждан о возможностях трудоустройства в другой местности, требованиях работодателей, предъявляемых к работникам, условиях профессионального обучения и переподготовки, перспективах и проблемах республиканского рынка труда.</w:t>
      </w:r>
    </w:p>
    <w:p w:rsidR="00574D96" w:rsidRDefault="00574D96">
      <w:r>
        <w:t>Реализация проекта "Занятость на селе" направлена на снижение безработицы в сельской местности.</w:t>
      </w:r>
    </w:p>
    <w:p w:rsidR="00574D96" w:rsidRDefault="00574D96">
      <w:r>
        <w:t>В рамках проекта будут решены следующие задачи:</w:t>
      </w:r>
    </w:p>
    <w:p w:rsidR="00574D96" w:rsidRDefault="00574D96">
      <w:r>
        <w:t>Организация проведения оплачиваемых общественных работ в сельской местности.</w:t>
      </w:r>
    </w:p>
    <w:p w:rsidR="00574D96" w:rsidRDefault="00574D96">
      <w:r>
        <w:lastRenderedPageBreak/>
        <w:t>Общественные работы в сельской местности организуются в форме создания временных рабочих мест для незанятых граждан, обратившихся за содействием в трудоустройстве в органы службы занятости населения (включая граждан, официально зарегистрированных в качестве безработного), проживающих в сельских поселениях республики.</w:t>
      </w:r>
    </w:p>
    <w:p w:rsidR="00574D96" w:rsidRDefault="00574D96">
      <w:r>
        <w:t>Информирование граждан в средствах массовой информации о возможностях трудоустройства;</w:t>
      </w:r>
    </w:p>
    <w:p w:rsidR="00574D96" w:rsidRDefault="00574D96">
      <w:r>
        <w:t xml:space="preserve">Содействие </w:t>
      </w:r>
      <w:proofErr w:type="spellStart"/>
      <w:r>
        <w:t>самозанятости</w:t>
      </w:r>
      <w:proofErr w:type="spellEnd"/>
      <w:r>
        <w:t xml:space="preserve"> безработных граждан и незанятого населения.</w:t>
      </w:r>
    </w:p>
    <w:p w:rsidR="00574D96" w:rsidRDefault="00574D96">
      <w:r>
        <w:t>Мероприятие направлено на снижение уровня безработицы в сельской местности, повышение уровня занятости сельского населения путем предоставления единовременной финансовой помощи на открытие (создание) собственного дела.</w:t>
      </w:r>
    </w:p>
    <w:p w:rsidR="00574D96" w:rsidRDefault="00574D96">
      <w:r>
        <w:t>Стимулирование создания гражданами, открывшими собственное дело, дополнительных рабочих мест.</w:t>
      </w:r>
    </w:p>
    <w:p w:rsidR="00574D96" w:rsidRDefault="00574D96">
      <w:r>
        <w:t xml:space="preserve">Мероприятие направлено на стимулирование создания новых и сохранение рабочих мест гражданами, открывшими собственное дело, получившими единовременную финансовую помощь на содействие </w:t>
      </w:r>
      <w:proofErr w:type="spellStart"/>
      <w:r>
        <w:t>самозанятости</w:t>
      </w:r>
      <w:proofErr w:type="spellEnd"/>
      <w:r>
        <w:t xml:space="preserve"> безработных граждан, в сельской местности.</w:t>
      </w:r>
    </w:p>
    <w:p w:rsidR="00574D96" w:rsidRDefault="00574D96">
      <w:r>
        <w:t xml:space="preserve">Целью </w:t>
      </w:r>
      <w:hyperlink w:anchor="sub_1060" w:history="1">
        <w:r>
          <w:rPr>
            <w:rStyle w:val="a7"/>
          </w:rPr>
          <w:t>подпрограммы N 6</w:t>
        </w:r>
      </w:hyperlink>
      <w:r>
        <w:t xml:space="preserve"> "Повышение занятости инвалидов" является повышение занятости инвалидов трудоспособного возраста, в том числе инвалидов молодого возраста.</w:t>
      </w:r>
    </w:p>
    <w:p w:rsidR="00574D96" w:rsidRDefault="00574D96">
      <w:r>
        <w:t>При реализации подпрограммы будут решаться следующие задачи:</w:t>
      </w:r>
    </w:p>
    <w:p w:rsidR="00574D96" w:rsidRDefault="00574D96">
      <w:bookmarkStart w:id="83" w:name="sub_66"/>
      <w:r>
        <w:t>1. Сопровождение инвалидов молодого возраста при получении ими профессионального образования.</w:t>
      </w:r>
    </w:p>
    <w:p w:rsidR="00574D96" w:rsidRDefault="00574D96">
      <w:bookmarkStart w:id="84" w:name="sub_67"/>
      <w:bookmarkEnd w:id="83"/>
      <w:r>
        <w:t>2. Содействие в трудоустройстве инвалидов, в том числе инвалидов молодого возраста.</w:t>
      </w:r>
    </w:p>
    <w:bookmarkEnd w:id="84"/>
    <w:p w:rsidR="00574D96" w:rsidRDefault="00574D96">
      <w:r>
        <w:t>Для решения основного мероприятия "Сопровождение инвалидов молодого возраста при получении ими профессионального образования" будут организованы следующие мероприятия:</w:t>
      </w:r>
    </w:p>
    <w:p w:rsidR="00574D96" w:rsidRDefault="00574D96">
      <w:bookmarkStart w:id="85" w:name="sub_68"/>
      <w:r>
        <w:t>1. Организация психолого-педагогического сопровождения обучающихся студентов с ограниченными возможностями здоровья и инвалидов.</w:t>
      </w:r>
    </w:p>
    <w:bookmarkEnd w:id="85"/>
    <w:p w:rsidR="00574D96" w:rsidRDefault="00574D96">
      <w:r>
        <w:t>Мероприятие по сопровождению инвалидов молодого возраста проводится в целях создания благоприятного психологического климата, формирования условий, стимулирующих личностный и профессиональный рост, обеспечения психологической защищенности студентов-инвалидов молодого возраста, студентов с ограниченными возможностями здоровья, поддержки и укрепления их психического здоровья.</w:t>
      </w:r>
    </w:p>
    <w:p w:rsidR="00574D96" w:rsidRDefault="00574D96">
      <w:bookmarkStart w:id="86" w:name="sub_69"/>
      <w:r>
        <w:t>2. Привлечение студентов волонтеров для помощи студентам с ограниченными возможностями здоровья и инвалидов.</w:t>
      </w:r>
    </w:p>
    <w:bookmarkEnd w:id="86"/>
    <w:p w:rsidR="00574D96" w:rsidRDefault="00574D96">
      <w:r>
        <w:t xml:space="preserve">Мероприятие направлено </w:t>
      </w:r>
      <w:proofErr w:type="gramStart"/>
      <w:r>
        <w:t>на привлечение студентов-волонтеров с целью подготовки основам конструктивного взаимодействия инвалидов молодого возраста для дальнейшего формирования бесконфликтного поведения во взаимодействии со студентами</w:t>
      </w:r>
      <w:proofErr w:type="gramEnd"/>
      <w:r>
        <w:t xml:space="preserve"> с ограниченными возможностями и инвалидами, оказания посильной помощи в социальной адаптации при получении ими профессионального образования.</w:t>
      </w:r>
    </w:p>
    <w:p w:rsidR="00574D96" w:rsidRDefault="00574D96">
      <w:bookmarkStart w:id="87" w:name="sub_70"/>
      <w:r>
        <w:t>3. Выбор мест прохождения практики для обучающихся лиц с ограниченными возможностями здоровья и инвалидов с учетом рекомендаций медико-социальной экспертизы, содержащихся в индивидуальной программе реабилитации инвалида, относительно рекомендованных условий и видов труда.</w:t>
      </w:r>
    </w:p>
    <w:bookmarkEnd w:id="87"/>
    <w:p w:rsidR="00574D96" w:rsidRDefault="00574D96">
      <w:proofErr w:type="gramStart"/>
      <w:r>
        <w:t>Мероприятие проводится с целью приобретения опыта и навыков работы при прохождении практики обучающихся студентов с ограниченными возможностями здоровья и инвалидов с учетом рекомендаций медико-социальной экспертизы, содержащихся в индивидуальной программе реабилитации инвалида, относительно рекомендованных условий и видов труда, а также дальнейшего закрепления на рабочем месте инвалидов молодого возраста, в том числе выпускников образовательных организаций высшего и среднего профессионального образования.</w:t>
      </w:r>
      <w:proofErr w:type="gramEnd"/>
    </w:p>
    <w:p w:rsidR="00574D96" w:rsidRDefault="00574D96">
      <w:r>
        <w:t>Для решения основного мероприятия "Содействие в трудоустройстве инвалидов, в том числе инвалидов молодого возраста" будут обеспечены следующие мероприятия:</w:t>
      </w:r>
    </w:p>
    <w:p w:rsidR="00574D96" w:rsidRDefault="00574D96">
      <w:bookmarkStart w:id="88" w:name="sub_71"/>
      <w:r>
        <w:lastRenderedPageBreak/>
        <w:t>1. Содействие трудоустройству незанятых инвалидов на оборудованные (оснащенные) для них рабочие места.</w:t>
      </w:r>
    </w:p>
    <w:bookmarkEnd w:id="88"/>
    <w:p w:rsidR="00574D96" w:rsidRDefault="00574D96">
      <w:r>
        <w:t>Мероприятие направлено на оказание поддержки незанятым инвалидам в виде возмещения работодателям затрат на оборудование (оснащение) дополнительных рабочих мест, предназначенных для их трудоустройства.</w:t>
      </w:r>
    </w:p>
    <w:p w:rsidR="00574D96" w:rsidRDefault="00574D96">
      <w:bookmarkStart w:id="89" w:name="sub_72"/>
      <w:r>
        <w:t>2. Организация сопровождения инвалидов при трудоустройстве (наставничество) после профессионального обучения и дополнительного профессионального образования.</w:t>
      </w:r>
    </w:p>
    <w:bookmarkEnd w:id="89"/>
    <w:p w:rsidR="00574D96" w:rsidRDefault="00574D96">
      <w:r>
        <w:t>Мероприятие по сопровождению инвалидов проводится в целях расширения возможностей трудоустройства инвалидов после прохождения профессионального обучения и дополнительного профессионального образования по направлению органов службы занятости населения.</w:t>
      </w:r>
    </w:p>
    <w:p w:rsidR="00574D96" w:rsidRDefault="00574D96">
      <w:r>
        <w:t>Под сопровождением понимается оказание индивидуальной помощи трудоустроенному инвалиду в целях адаптации на рабочем месте, освоении профессиональных навыков, освоении доступного маршрута передвижения до места работы и на территории организации - работодателя.</w:t>
      </w:r>
    </w:p>
    <w:p w:rsidR="00574D96" w:rsidRDefault="00574D96">
      <w:r>
        <w:t>Наставником, осуществляющим оказание инвалиду помощи по сопровождению, определяется работник, нанимаемый со стороны, или работник организации - работодателя.</w:t>
      </w:r>
    </w:p>
    <w:p w:rsidR="00574D96" w:rsidRDefault="00574D96">
      <w:bookmarkStart w:id="90" w:name="sub_73"/>
      <w:r>
        <w:t>3. Стажировка инвалидов молодого возраста, в том числе выпускников из числа инвалидов.</w:t>
      </w:r>
    </w:p>
    <w:bookmarkEnd w:id="90"/>
    <w:p w:rsidR="00574D96" w:rsidRDefault="00574D96">
      <w:r>
        <w:t>Мероприятие проводится для обеспечения работой, приобретения опыта и навыков работы, а также закрепления на рабочем месте инвалидов молодого возраста, в том числе выпускников образовательных организаций высшего и среднего профессионального образования из числа инвалидов, обратившихся в органы службы занятости населения.</w:t>
      </w:r>
    </w:p>
    <w:p w:rsidR="00574D96" w:rsidRDefault="00574D96">
      <w:r>
        <w:t>Стажировка проводится сроком на 3 месяца при трудоустройстве молодого инвалида на постоянную или временную работу. В период стажировки молодому инвалиду может быть закреплен наставник, в обязанности которого возлагаются оказание помощи в исполнении молодым инвалидом его функциональных обязанностей, получения необходимых навыков и опыта работы.</w:t>
      </w:r>
    </w:p>
    <w:p w:rsidR="00574D96" w:rsidRDefault="00574D96">
      <w:bookmarkStart w:id="91" w:name="sub_74"/>
      <w:r>
        <w:t>4. Обучение специалистов органов службы занятости особенностям организации работы с инвалидами, в том числе по сопровождению при решении вопросов занятости (слепые и слабовидящие, глухие и слабослышащие, с нарушением функций опорно-двигательного аппарата, с когнитивными нарушениями, с психическими нарушениями и иные).</w:t>
      </w:r>
    </w:p>
    <w:bookmarkEnd w:id="91"/>
    <w:p w:rsidR="00574D96" w:rsidRDefault="00574D96">
      <w:r>
        <w:t xml:space="preserve">Мероприятие проводится в целях </w:t>
      </w:r>
      <w:proofErr w:type="gramStart"/>
      <w:r>
        <w:t>обучения специалистов органов службы занятости</w:t>
      </w:r>
      <w:proofErr w:type="gramEnd"/>
      <w:r>
        <w:t xml:space="preserve"> основам конструктивного взаимодействия с лицами с ограниченными возможностями здоровья, формирование бесконфликтного поведения во взаимодействии с инвалидами.</w:t>
      </w:r>
    </w:p>
    <w:p w:rsidR="00574D96" w:rsidRDefault="00574D96">
      <w:bookmarkStart w:id="92" w:name="sub_75"/>
      <w:r>
        <w:t>5. Разработка и реализация социально-адаптационных программ по обучению технологиям поиска работы, включающим обучение оформлению резюме, прохождению собеседования с работодателем и адаптации на новом рабочем месте для инвалидов.</w:t>
      </w:r>
    </w:p>
    <w:bookmarkEnd w:id="92"/>
    <w:p w:rsidR="00574D96" w:rsidRDefault="00574D96">
      <w:r>
        <w:t>Мероприятия по социальной адаптации инвалидов направлены на повышение мотивации к трудоустройству и активизацию самостоятельных действий при поиске работы, по психологической поддержке, направленной на повышение мотивации к труду. Государственные услуги предоставляются в виде проведения занятий с инвалидами по групповой или индивидуальной форме.</w:t>
      </w:r>
    </w:p>
    <w:p w:rsidR="00574D96" w:rsidRDefault="00574D96">
      <w:bookmarkStart w:id="93" w:name="sub_76"/>
      <w:r>
        <w:t>6. Информирование инвалидов в средствах массовой информации о возможностях трудоустройства. Данное мероприятие направлены на информирование инвалидов о возможностях трудоустройства, требованиях работодателей, предъявляемых к работникам, условиях профессионального обучения и переподготовки, перспективах и проблемах республиканского рынка труда.</w:t>
      </w:r>
    </w:p>
    <w:bookmarkEnd w:id="93"/>
    <w:p w:rsidR="00574D96" w:rsidRDefault="00574D96">
      <w:r>
        <w:fldChar w:fldCharType="begin"/>
      </w:r>
      <w:r>
        <w:instrText>HYPERLINK \l "sub_1070"</w:instrText>
      </w:r>
      <w:r>
        <w:fldChar w:fldCharType="separate"/>
      </w:r>
      <w:r>
        <w:rPr>
          <w:rStyle w:val="a7"/>
        </w:rPr>
        <w:t>Подпрограмма N 7</w:t>
      </w:r>
      <w:r>
        <w:fldChar w:fldCharType="end"/>
      </w:r>
      <w:r>
        <w:t xml:space="preserve"> "Оказание содействия добровольному переселению в Республику Саха (Якутия) соотечественников, проживающих за рубежом" реализуется в целях </w:t>
      </w:r>
      <w:r>
        <w:lastRenderedPageBreak/>
        <w:t>стимулирования, создания условий и содействия добровольному переселению соотечественников, проживающих за рубежом.</w:t>
      </w:r>
    </w:p>
    <w:p w:rsidR="00574D96" w:rsidRDefault="00574D96">
      <w:r>
        <w:t>Подпрограммой предусмотрены следующие задачи.</w:t>
      </w:r>
    </w:p>
    <w:p w:rsidR="00574D96" w:rsidRDefault="00574D96">
      <w:bookmarkStart w:id="94" w:name="sub_77"/>
      <w:r>
        <w:t>1. Создание правовых, организационных, социально-экономических и информационных условий, способствующих добровольному переселению соотечественников, проживающих за рубежом, в Республику Саха (Якутия) для постоянного проживания, быстрому их включению в трудовые и социальные связи республики.</w:t>
      </w:r>
    </w:p>
    <w:bookmarkEnd w:id="94"/>
    <w:p w:rsidR="00574D96" w:rsidRDefault="00574D96">
      <w:r>
        <w:t>Для этого требуется разработка нормативных правовых актов, необходимых для реализации подпрограммы, обеспечения правовой защищенности соотечественников в период адаптации на территории вселения. Предусмотрен мониторинг и размещение в автоматизированной информационной системе (АИС) "Соотечественники" информации об уровне обеспеченности трудовыми ресурсами отдельных территорий, возможности трудоустройства и получения профессионального образования, оказания социальной поддержки, временного и постоянного жилищного обустройства участников Государственной программы переселения и членов их семей.</w:t>
      </w:r>
    </w:p>
    <w:p w:rsidR="00574D96" w:rsidRDefault="00574D96">
      <w:bookmarkStart w:id="95" w:name="sub_78"/>
      <w:r>
        <w:t>2. Создание условий для адаптации и интеграции участников Государственной программы переселения и членов их семей в принимающее сообщество, оказание мер социальной поддержки, предоставление государственных и муниципальных услуг, содействие в жилищном обустройстве.</w:t>
      </w:r>
    </w:p>
    <w:bookmarkEnd w:id="95"/>
    <w:p w:rsidR="00574D96" w:rsidRDefault="00574D96">
      <w:r>
        <w:t>Мероприятия данной задачи направлены на оказание помощи во временном жилищном обустройстве, размещении и временном проживании прибывших в республику участников Государственной программы переселения и членов их семей, предоставление им гарантированного медицинского обслуживания в период адаптации, оказание материальной помощи до получения разрешения на временное проживание или до оформления гражданства Российской Федерации.</w:t>
      </w:r>
    </w:p>
    <w:p w:rsidR="00574D96" w:rsidRDefault="00574D96">
      <w:bookmarkStart w:id="96" w:name="sub_79"/>
      <w:r>
        <w:t>3. Содействие обеспечению потребности экономики Республики Саха (Якутия) в квалифицированных кадрах.</w:t>
      </w:r>
    </w:p>
    <w:bookmarkEnd w:id="96"/>
    <w:p w:rsidR="00574D96" w:rsidRDefault="00574D96">
      <w:r>
        <w:t xml:space="preserve">Данная задача предполагает размещение информации о наличии вакантных рабочих мест в </w:t>
      </w:r>
      <w:proofErr w:type="spellStart"/>
      <w:proofErr w:type="gramStart"/>
      <w:r>
        <w:t>интернет-портале</w:t>
      </w:r>
      <w:proofErr w:type="spellEnd"/>
      <w:proofErr w:type="gramEnd"/>
      <w:r>
        <w:t xml:space="preserve"> "Работа в России" и в портале АИС "Соотечественники", оказание содействия в трудоустройстве, дополнительном обучении и переобучении (повышении квалификации) участников Государственной программы переселения и трудоспособных членов их семей, поддержки в осуществлении предпринимательской деятельности.</w:t>
      </w:r>
    </w:p>
    <w:p w:rsidR="00574D96" w:rsidRDefault="00574D96">
      <w:r>
        <w:t xml:space="preserve">Целью </w:t>
      </w:r>
      <w:hyperlink w:anchor="sub_1080" w:history="1">
        <w:r>
          <w:rPr>
            <w:rStyle w:val="a7"/>
          </w:rPr>
          <w:t>подпрограммы N 8</w:t>
        </w:r>
      </w:hyperlink>
      <w:r>
        <w:t xml:space="preserve"> "Осуществление социальных выплат" является обеспечение гарантий социальной поддержки безработных граждан.</w:t>
      </w:r>
    </w:p>
    <w:p w:rsidR="00574D96" w:rsidRDefault="00574D96">
      <w:r>
        <w:t>Государство гарантирует безработным гражданам своевременную социальную поддержку. Обеспечение государственных гарантий направлено на усиление защиты граждан, потерявших работу и заработок, и стимулирование безработных, из числа ранее не работавших или имевших длительный перерыв в работе, к активному поиску работы.</w:t>
      </w:r>
    </w:p>
    <w:p w:rsidR="00574D96" w:rsidRDefault="00574D96">
      <w:r>
        <w:t>В период поиска подходящей работы социальная поддержка безработных граждан будет осуществляться в следующих формах:</w:t>
      </w:r>
    </w:p>
    <w:p w:rsidR="00574D96" w:rsidRDefault="00574D96">
      <w:bookmarkStart w:id="97" w:name="sub_80"/>
      <w:r>
        <w:t>1. Выплата пособий по безработице и оказание материальной помощи безработным гражданам.</w:t>
      </w:r>
    </w:p>
    <w:bookmarkEnd w:id="97"/>
    <w:p w:rsidR="00574D96" w:rsidRDefault="00574D96">
      <w:r>
        <w:t xml:space="preserve">Пособие по безработице выплачивается в период поиска работы, а также в период временной нетрудоспособности безработного. Выплата производится ежемесячно при условии соблюдения безработным гражданином условий и сроков перерегистрации в качестве безработного. Размер пособия по безработице устанавливается ежегодно Правительством Российской Федерации и на территории Республики Саха (Якутия) рассчитывается с учетом </w:t>
      </w:r>
      <w:hyperlink r:id="rId47" w:history="1">
        <w:r>
          <w:rPr>
            <w:rStyle w:val="a7"/>
          </w:rPr>
          <w:t>районного коэффициента</w:t>
        </w:r>
      </w:hyperlink>
      <w:r>
        <w:t>.</w:t>
      </w:r>
    </w:p>
    <w:p w:rsidR="00574D96" w:rsidRDefault="00574D96">
      <w:r>
        <w:t xml:space="preserve">Получателями пособий по безработице являются граждане, признанные в установленном порядке безработными, в соответствии с </w:t>
      </w:r>
      <w:hyperlink r:id="rId48" w:history="1">
        <w:r>
          <w:rPr>
            <w:rStyle w:val="a7"/>
          </w:rPr>
          <w:t>законодательством</w:t>
        </w:r>
      </w:hyperlink>
      <w:r>
        <w:t xml:space="preserve"> о занятости населения. </w:t>
      </w:r>
      <w:hyperlink r:id="rId49" w:history="1">
        <w:r>
          <w:rPr>
            <w:rStyle w:val="a7"/>
          </w:rPr>
          <w:t>Правила</w:t>
        </w:r>
      </w:hyperlink>
      <w:r>
        <w:t xml:space="preserve"> регистрации безработных граждан утверждены </w:t>
      </w:r>
      <w:hyperlink r:id="rId50" w:history="1">
        <w:r>
          <w:rPr>
            <w:rStyle w:val="a7"/>
          </w:rPr>
          <w:t>постановлением</w:t>
        </w:r>
      </w:hyperlink>
      <w:r>
        <w:t xml:space="preserve"> Правительства Российской Федерации от 7 сентября 2012 г. N 891 "О порядке регистрации граждан в </w:t>
      </w:r>
      <w:r>
        <w:lastRenderedPageBreak/>
        <w:t>целях поиска подходящей работы, регистрации безработных граждан и требованиях к подбору подходящей работы".</w:t>
      </w:r>
    </w:p>
    <w:p w:rsidR="00574D96" w:rsidRDefault="00574D96">
      <w:r>
        <w:t>Основными получателями пособий являются лица, которым трудно самостоятельно найти работу, которые имеют низкую квалификацию, небольшой трудовой стаж или его отсутствие.</w:t>
      </w:r>
    </w:p>
    <w:p w:rsidR="00574D96" w:rsidRDefault="00574D96">
      <w:r>
        <w:t xml:space="preserve">Безработным гражданам может быть оказана социальная выплата </w:t>
      </w:r>
      <w:proofErr w:type="gramStart"/>
      <w:r>
        <w:t>в виде материальной помощи при условии утраты права на пособие по безработице в связи</w:t>
      </w:r>
      <w:proofErr w:type="gramEnd"/>
      <w:r>
        <w:t xml:space="preserve"> с истечением установленного периода его выплаты либо в течение периода профессионального обучения и дополнительного профессионального образования по направлению органов службы занятости, включая обучение в другой местности.</w:t>
      </w:r>
    </w:p>
    <w:p w:rsidR="00574D96" w:rsidRDefault="00574D96">
      <w:bookmarkStart w:id="98" w:name="sub_81"/>
      <w:r>
        <w:t>2. Выплата стипендии в период прохождения безработными гражданами профессионального обучения и дополнительного профессионального образования по направлению органов службы занятости, включая обучение в другой местности.</w:t>
      </w:r>
    </w:p>
    <w:bookmarkEnd w:id="98"/>
    <w:p w:rsidR="00574D96" w:rsidRDefault="00574D96">
      <w:r>
        <w:t>Социальная выплата в виде стипендии в период профессионального обучения и дополнительного профессионального образования по направлению органов службы занятости, включая обучение в другой местности, предоставляется безработным гражданам ежемесячно при условии успеваемости и регулярного посещения занятий.</w:t>
      </w:r>
    </w:p>
    <w:p w:rsidR="00574D96" w:rsidRDefault="00574D96">
      <w:bookmarkStart w:id="99" w:name="sub_82"/>
      <w:r>
        <w:t>3. Направление безработных граждан на пенсию досрочно.</w:t>
      </w:r>
    </w:p>
    <w:bookmarkEnd w:id="99"/>
    <w:p w:rsidR="00574D96" w:rsidRDefault="00574D96">
      <w:proofErr w:type="gramStart"/>
      <w:r>
        <w:t xml:space="preserve">По предложению органов службы занятости при отсутствии возможности для трудоустройства безработным гражданам из числа лиц, указанных в </w:t>
      </w:r>
      <w:hyperlink r:id="rId51" w:history="1">
        <w:r>
          <w:rPr>
            <w:rStyle w:val="a7"/>
          </w:rPr>
          <w:t>пункте 1 статьи 32</w:t>
        </w:r>
      </w:hyperlink>
      <w:r>
        <w:t xml:space="preserve"> Закона Российской Федерации "О занятости населения в Российской Федерации", уволенным в связи с ликвидацией организации либо прекращением деятельности индивидуальным предпринимателем, сокращением численности или штата работников организации, индивидуального предпринимателя, с их согласия может назначаться пенсия на период до наступления возраста</w:t>
      </w:r>
      <w:proofErr w:type="gramEnd"/>
      <w:r>
        <w:t>, дающего право на страховую пенсию по старости, в том числе досрочно, но не ранее чем за два года до наступления соответствующего возраста. В этом случае органы службы занятости возмещают Пенсионному фонду Российской Федерации затраты, связанные с назначением страховой пенсии по старости, назначаемой досрочно.</w:t>
      </w:r>
    </w:p>
    <w:p w:rsidR="00574D96" w:rsidRDefault="00574D96"/>
    <w:p w:rsidR="00574D96" w:rsidRDefault="00574D96">
      <w:pPr>
        <w:pStyle w:val="1"/>
      </w:pPr>
      <w:bookmarkStart w:id="100" w:name="sub_84"/>
      <w:r>
        <w:t>Раздел 3. Общая характеристика участия муниципальных образований Республики Саха (Якутия) в области содействия занятости населения</w:t>
      </w:r>
    </w:p>
    <w:bookmarkEnd w:id="100"/>
    <w:p w:rsidR="00574D96" w:rsidRDefault="00574D96"/>
    <w:p w:rsidR="00574D96" w:rsidRDefault="00574D96">
      <w:r>
        <w:t xml:space="preserve">В соответствии со </w:t>
      </w:r>
      <w:hyperlink r:id="rId52" w:history="1">
        <w:r>
          <w:rPr>
            <w:rStyle w:val="a7"/>
          </w:rPr>
          <w:t>статьей 7.2</w:t>
        </w:r>
      </w:hyperlink>
      <w:r>
        <w:t xml:space="preserve"> Федерального закона Российской Федерации от 19 апреля 1991 г. N 1032-1 "О занятости населения в Российской Федерации" органы местного самоуправления вправе участвовать в организации и финансировании:</w:t>
      </w:r>
    </w:p>
    <w:p w:rsidR="00574D96" w:rsidRDefault="00574D96">
      <w:r>
        <w:t>проведения оплачиваемых общественных работ;</w:t>
      </w:r>
    </w:p>
    <w:p w:rsidR="00574D96" w:rsidRDefault="00574D96">
      <w: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574D96" w:rsidRDefault="00574D96">
      <w:r>
        <w:t>ярмарок вакансий и учебных рабочих мест.</w:t>
      </w:r>
    </w:p>
    <w:p w:rsidR="00574D96" w:rsidRDefault="00574D96">
      <w:proofErr w:type="gramStart"/>
      <w:r>
        <w:t>Также органы местного самоуправления могут оказывать содействие органам службы занятости в получении достоверной информации о занятости граждан, вправе реализовывать дополнительные мероприятия в области содействия занятости населения, направленные на привлечение трудовых ресурсов, и осуществлять расходы за счет средств бюджетов муниципальных образований (за исключением финансовых средств, передаваемых местному бюджету на осуществление целевых расходов).</w:t>
      </w:r>
      <w:proofErr w:type="gramEnd"/>
    </w:p>
    <w:p w:rsidR="00574D96" w:rsidRDefault="00574D96">
      <w:proofErr w:type="gramStart"/>
      <w:r>
        <w:t xml:space="preserve">В соответствии с </w:t>
      </w:r>
      <w:hyperlink r:id="rId53" w:history="1">
        <w:r>
          <w:rPr>
            <w:rStyle w:val="a7"/>
          </w:rPr>
          <w:t>Указом</w:t>
        </w:r>
      </w:hyperlink>
      <w:r>
        <w:t xml:space="preserve"> Главы Республики Саха (Якутия) от 21 апреля 2017 г. N 1857 "О социальной поддержке отдельных категорий граждан в Республике Саха (Якутия)" органы местного самоуправления на основании соглашений с центрами занятости населения принимают участие в принятии решений по установлению граждан, особо нуждающихся </w:t>
      </w:r>
      <w:r>
        <w:lastRenderedPageBreak/>
        <w:t>в социальной поддержке, и организации приема заявлений по следующим мероприятиям активной политики занятости:</w:t>
      </w:r>
      <w:proofErr w:type="gramEnd"/>
    </w:p>
    <w:p w:rsidR="00574D96" w:rsidRDefault="00574D96">
      <w:r>
        <w:t xml:space="preserve">содействие </w:t>
      </w:r>
      <w:proofErr w:type="spellStart"/>
      <w:r>
        <w:t>самозанятости</w:t>
      </w:r>
      <w:proofErr w:type="spellEnd"/>
      <w:r>
        <w:t xml:space="preserve"> безработных граждан;</w:t>
      </w:r>
    </w:p>
    <w:p w:rsidR="00574D96" w:rsidRDefault="00574D96">
      <w:r>
        <w:t>организация общественных работ в сельской местности;</w:t>
      </w:r>
    </w:p>
    <w:p w:rsidR="00574D96" w:rsidRDefault="00574D96">
      <w:r>
        <w:t>организация временного трудоустройства безработных граждан, испытывающих трудности в поиске работы.</w:t>
      </w:r>
    </w:p>
    <w:p w:rsidR="00574D96" w:rsidRDefault="00574D96"/>
    <w:p w:rsidR="00574D96" w:rsidRDefault="00574D96">
      <w:pPr>
        <w:sectPr w:rsidR="00574D96" w:rsidSect="00574D96">
          <w:pgSz w:w="11906" w:h="16838"/>
          <w:pgMar w:top="1134" w:right="850" w:bottom="1134" w:left="1701" w:header="708" w:footer="708" w:gutter="0"/>
          <w:cols w:space="708"/>
          <w:docGrid w:linePitch="360"/>
        </w:sectPr>
      </w:pPr>
    </w:p>
    <w:p w:rsidR="00574D96" w:rsidRDefault="00574D96">
      <w:pPr>
        <w:pStyle w:val="a9"/>
        <w:rPr>
          <w:color w:val="000000"/>
          <w:sz w:val="16"/>
          <w:szCs w:val="16"/>
        </w:rPr>
      </w:pPr>
      <w:bookmarkStart w:id="101" w:name="sub_10000"/>
      <w:r>
        <w:rPr>
          <w:color w:val="000000"/>
          <w:sz w:val="16"/>
          <w:szCs w:val="16"/>
        </w:rPr>
        <w:lastRenderedPageBreak/>
        <w:t>Информация об изменениях:</w:t>
      </w:r>
    </w:p>
    <w:bookmarkEnd w:id="101"/>
    <w:p w:rsidR="00574D96" w:rsidRDefault="00574D96">
      <w:pPr>
        <w:pStyle w:val="aa"/>
      </w:pPr>
      <w:r>
        <w:t xml:space="preserve">Приложение 1 изменено с 7 февраля 2018 г. - </w:t>
      </w:r>
      <w:hyperlink r:id="rId54" w:history="1">
        <w:r>
          <w:rPr>
            <w:rStyle w:val="a7"/>
          </w:rPr>
          <w:t>Указ</w:t>
        </w:r>
      </w:hyperlink>
      <w:r>
        <w:t xml:space="preserve"> Главы Республики Саха (Якутия) от 30 января 2018 г. N 2385</w:t>
      </w:r>
    </w:p>
    <w:p w:rsidR="00574D96" w:rsidRDefault="00574D96">
      <w:pPr>
        <w:pStyle w:val="aa"/>
      </w:pPr>
      <w:hyperlink r:id="rId55" w:history="1">
        <w:r>
          <w:rPr>
            <w:rStyle w:val="a7"/>
          </w:rPr>
          <w:t>См. предыдущую редакцию</w:t>
        </w:r>
      </w:hyperlink>
    </w:p>
    <w:p w:rsidR="00574D96" w:rsidRDefault="00574D96">
      <w:pPr>
        <w:jc w:val="right"/>
      </w:pPr>
      <w:r>
        <w:rPr>
          <w:rStyle w:val="a6"/>
        </w:rPr>
        <w:t>Приложение N 1</w:t>
      </w:r>
      <w:r>
        <w:rPr>
          <w:rStyle w:val="a6"/>
        </w:rPr>
        <w:br/>
        <w:t xml:space="preserve">к </w:t>
      </w:r>
      <w:hyperlink w:anchor="sub_1000" w:history="1">
        <w:r>
          <w:rPr>
            <w:rStyle w:val="a7"/>
          </w:rPr>
          <w:t>государственной программе</w:t>
        </w:r>
      </w:hyperlink>
      <w:r>
        <w:rPr>
          <w:rStyle w:val="a6"/>
        </w:rPr>
        <w:br/>
        <w:t>Республики Саха (Якутия)</w:t>
      </w:r>
      <w:r>
        <w:rPr>
          <w:rStyle w:val="a6"/>
        </w:rPr>
        <w:br/>
        <w:t>"Содействие занятости населения</w:t>
      </w:r>
      <w:r>
        <w:rPr>
          <w:rStyle w:val="a6"/>
        </w:rPr>
        <w:br/>
        <w:t>Республики Саха (Якутия)</w:t>
      </w:r>
      <w:r>
        <w:rPr>
          <w:rStyle w:val="a6"/>
        </w:rPr>
        <w:br/>
        <w:t>на 2018 - 2022 годы"</w:t>
      </w:r>
    </w:p>
    <w:p w:rsidR="00574D96" w:rsidRDefault="00574D96"/>
    <w:p w:rsidR="00574D96" w:rsidRDefault="00574D96">
      <w:pPr>
        <w:pStyle w:val="1"/>
      </w:pPr>
      <w:r>
        <w:t>Сведения</w:t>
      </w:r>
      <w:r>
        <w:br/>
        <w:t>о показателях (индикаторах) государственной программы Республики Саха (Якутия) "Содействие занятости населения Республики Саха (Якутия) на 2018 - 2022 годы", подпрограмм государственной программы и их значениях</w:t>
      </w:r>
    </w:p>
    <w:p w:rsidR="00574D96" w:rsidRDefault="00574D9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50"/>
        <w:gridCol w:w="3610"/>
        <w:gridCol w:w="1238"/>
        <w:gridCol w:w="2669"/>
        <w:gridCol w:w="1296"/>
        <w:gridCol w:w="1286"/>
        <w:gridCol w:w="10"/>
        <w:gridCol w:w="1296"/>
        <w:gridCol w:w="10"/>
        <w:gridCol w:w="1262"/>
        <w:gridCol w:w="15"/>
        <w:gridCol w:w="1310"/>
        <w:gridCol w:w="10"/>
        <w:gridCol w:w="18"/>
      </w:tblGrid>
      <w:tr w:rsidR="00574D96">
        <w:tblPrEx>
          <w:tblCellMar>
            <w:top w:w="0" w:type="dxa"/>
            <w:bottom w:w="0" w:type="dxa"/>
          </w:tblCellMar>
        </w:tblPrEx>
        <w:trPr>
          <w:gridAfter w:val="1"/>
          <w:wAfter w:w="9" w:type="dxa"/>
        </w:trPr>
        <w:tc>
          <w:tcPr>
            <w:tcW w:w="840" w:type="dxa"/>
            <w:vMerge w:val="restart"/>
            <w:tcBorders>
              <w:top w:val="single" w:sz="4" w:space="0" w:color="auto"/>
              <w:bottom w:val="single" w:sz="4" w:space="0" w:color="auto"/>
              <w:right w:val="single" w:sz="4" w:space="0" w:color="auto"/>
            </w:tcBorders>
          </w:tcPr>
          <w:p w:rsidR="00574D96" w:rsidRDefault="00574D96">
            <w:pPr>
              <w:pStyle w:val="ab"/>
              <w:jc w:val="center"/>
            </w:pPr>
            <w:r>
              <w:t xml:space="preserve">N </w:t>
            </w:r>
            <w:proofErr w:type="spellStart"/>
            <w:proofErr w:type="gramStart"/>
            <w:r>
              <w:t>п</w:t>
            </w:r>
            <w:proofErr w:type="spellEnd"/>
            <w:proofErr w:type="gramEnd"/>
            <w:r>
              <w:t>/</w:t>
            </w:r>
            <w:proofErr w:type="spellStart"/>
            <w:r>
              <w:t>п</w:t>
            </w:r>
            <w:proofErr w:type="spellEnd"/>
          </w:p>
        </w:tc>
        <w:tc>
          <w:tcPr>
            <w:tcW w:w="3605" w:type="dxa"/>
            <w:vMerge w:val="restart"/>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Наименование показателя (индикатора)</w:t>
            </w:r>
          </w:p>
        </w:tc>
        <w:tc>
          <w:tcPr>
            <w:tcW w:w="1234" w:type="dxa"/>
            <w:vMerge w:val="restart"/>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Единица измерения</w:t>
            </w:r>
          </w:p>
        </w:tc>
        <w:tc>
          <w:tcPr>
            <w:tcW w:w="2664" w:type="dxa"/>
            <w:vMerge w:val="restart"/>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Ответственный исполнитель государственной программы</w:t>
            </w:r>
          </w:p>
        </w:tc>
        <w:tc>
          <w:tcPr>
            <w:tcW w:w="6485" w:type="dxa"/>
            <w:gridSpan w:val="9"/>
            <w:tcBorders>
              <w:top w:val="single" w:sz="4" w:space="0" w:color="auto"/>
              <w:left w:val="single" w:sz="4" w:space="0" w:color="auto"/>
              <w:bottom w:val="single" w:sz="4" w:space="0" w:color="auto"/>
            </w:tcBorders>
          </w:tcPr>
          <w:p w:rsidR="00574D96" w:rsidRDefault="00574D96">
            <w:pPr>
              <w:pStyle w:val="ab"/>
              <w:jc w:val="center"/>
            </w:pPr>
            <w:r>
              <w:t>Значения показателей</w:t>
            </w:r>
          </w:p>
        </w:tc>
      </w:tr>
      <w:tr w:rsidR="00574D96">
        <w:tblPrEx>
          <w:tblCellMar>
            <w:top w:w="0" w:type="dxa"/>
            <w:bottom w:w="0" w:type="dxa"/>
          </w:tblCellMar>
        </w:tblPrEx>
        <w:trPr>
          <w:gridAfter w:val="1"/>
          <w:wAfter w:w="9" w:type="dxa"/>
        </w:trPr>
        <w:tc>
          <w:tcPr>
            <w:tcW w:w="840" w:type="dxa"/>
            <w:vMerge/>
            <w:tcBorders>
              <w:top w:val="single" w:sz="4" w:space="0" w:color="auto"/>
              <w:bottom w:val="single" w:sz="4" w:space="0" w:color="auto"/>
              <w:right w:val="single" w:sz="4" w:space="0" w:color="auto"/>
            </w:tcBorders>
          </w:tcPr>
          <w:p w:rsidR="00574D96" w:rsidRDefault="00574D96">
            <w:pPr>
              <w:pStyle w:val="ab"/>
            </w:pPr>
          </w:p>
        </w:tc>
        <w:tc>
          <w:tcPr>
            <w:tcW w:w="3605" w:type="dxa"/>
            <w:vMerge/>
            <w:tcBorders>
              <w:top w:val="nil"/>
              <w:left w:val="single" w:sz="4" w:space="0" w:color="auto"/>
              <w:bottom w:val="single" w:sz="4" w:space="0" w:color="auto"/>
              <w:right w:val="single" w:sz="4" w:space="0" w:color="auto"/>
            </w:tcBorders>
          </w:tcPr>
          <w:p w:rsidR="00574D96" w:rsidRDefault="00574D96">
            <w:pPr>
              <w:pStyle w:val="ab"/>
            </w:pPr>
          </w:p>
        </w:tc>
        <w:tc>
          <w:tcPr>
            <w:tcW w:w="1234" w:type="dxa"/>
            <w:vMerge/>
            <w:tcBorders>
              <w:top w:val="nil"/>
              <w:left w:val="single" w:sz="4" w:space="0" w:color="auto"/>
              <w:bottom w:val="single" w:sz="4" w:space="0" w:color="auto"/>
              <w:right w:val="single" w:sz="4" w:space="0" w:color="auto"/>
            </w:tcBorders>
          </w:tcPr>
          <w:p w:rsidR="00574D96" w:rsidRDefault="00574D96">
            <w:pPr>
              <w:pStyle w:val="ab"/>
            </w:pPr>
          </w:p>
        </w:tc>
        <w:tc>
          <w:tcPr>
            <w:tcW w:w="2664" w:type="dxa"/>
            <w:vMerge/>
            <w:tcBorders>
              <w:top w:val="nil"/>
              <w:left w:val="single" w:sz="4" w:space="0" w:color="auto"/>
              <w:bottom w:val="single" w:sz="4" w:space="0" w:color="auto"/>
              <w:right w:val="single" w:sz="4" w:space="0" w:color="auto"/>
            </w:tcBorders>
          </w:tcPr>
          <w:p w:rsidR="00574D96" w:rsidRDefault="00574D96">
            <w:pPr>
              <w:pStyle w:val="ab"/>
            </w:pPr>
          </w:p>
        </w:tc>
        <w:tc>
          <w:tcPr>
            <w:tcW w:w="1296"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2018</w:t>
            </w:r>
          </w:p>
        </w:tc>
        <w:tc>
          <w:tcPr>
            <w:tcW w:w="1296"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2019</w:t>
            </w:r>
          </w:p>
        </w:tc>
        <w:tc>
          <w:tcPr>
            <w:tcW w:w="1296"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2020</w:t>
            </w:r>
          </w:p>
        </w:tc>
        <w:tc>
          <w:tcPr>
            <w:tcW w:w="1277"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2021</w:t>
            </w:r>
          </w:p>
        </w:tc>
        <w:tc>
          <w:tcPr>
            <w:tcW w:w="1320" w:type="dxa"/>
            <w:gridSpan w:val="2"/>
            <w:tcBorders>
              <w:top w:val="single" w:sz="4" w:space="0" w:color="auto"/>
              <w:left w:val="single" w:sz="4" w:space="0" w:color="auto"/>
              <w:bottom w:val="single" w:sz="4" w:space="0" w:color="auto"/>
            </w:tcBorders>
          </w:tcPr>
          <w:p w:rsidR="00574D96" w:rsidRDefault="00574D96">
            <w:pPr>
              <w:pStyle w:val="ab"/>
              <w:jc w:val="center"/>
            </w:pPr>
            <w:r>
              <w:t>2022</w:t>
            </w:r>
          </w:p>
        </w:tc>
      </w:tr>
      <w:tr w:rsidR="00574D96">
        <w:tblPrEx>
          <w:tblCellMar>
            <w:top w:w="0" w:type="dxa"/>
            <w:bottom w:w="0" w:type="dxa"/>
          </w:tblCellMar>
        </w:tblPrEx>
        <w:trPr>
          <w:gridAfter w:val="1"/>
          <w:wAfter w:w="9" w:type="dxa"/>
        </w:trPr>
        <w:tc>
          <w:tcPr>
            <w:tcW w:w="840" w:type="dxa"/>
            <w:tcBorders>
              <w:top w:val="single" w:sz="4" w:space="0" w:color="auto"/>
              <w:bottom w:val="single" w:sz="4" w:space="0" w:color="auto"/>
              <w:right w:val="single" w:sz="4" w:space="0" w:color="auto"/>
            </w:tcBorders>
          </w:tcPr>
          <w:p w:rsidR="00574D96" w:rsidRDefault="00574D96">
            <w:pPr>
              <w:pStyle w:val="ab"/>
              <w:jc w:val="center"/>
            </w:pPr>
            <w:r>
              <w:t>1</w:t>
            </w:r>
          </w:p>
        </w:tc>
        <w:tc>
          <w:tcPr>
            <w:tcW w:w="3605"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w:t>
            </w:r>
          </w:p>
        </w:tc>
        <w:tc>
          <w:tcPr>
            <w:tcW w:w="1234"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3</w:t>
            </w:r>
          </w:p>
        </w:tc>
        <w:tc>
          <w:tcPr>
            <w:tcW w:w="2664"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4</w:t>
            </w:r>
          </w:p>
        </w:tc>
        <w:tc>
          <w:tcPr>
            <w:tcW w:w="1296"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5</w:t>
            </w:r>
          </w:p>
        </w:tc>
        <w:tc>
          <w:tcPr>
            <w:tcW w:w="1296"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6</w:t>
            </w:r>
          </w:p>
        </w:tc>
        <w:tc>
          <w:tcPr>
            <w:tcW w:w="1296"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7</w:t>
            </w:r>
          </w:p>
        </w:tc>
        <w:tc>
          <w:tcPr>
            <w:tcW w:w="1277"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8</w:t>
            </w:r>
          </w:p>
        </w:tc>
        <w:tc>
          <w:tcPr>
            <w:tcW w:w="1320" w:type="dxa"/>
            <w:gridSpan w:val="2"/>
            <w:tcBorders>
              <w:top w:val="single" w:sz="4" w:space="0" w:color="auto"/>
              <w:left w:val="single" w:sz="4" w:space="0" w:color="auto"/>
              <w:bottom w:val="single" w:sz="4" w:space="0" w:color="auto"/>
            </w:tcBorders>
          </w:tcPr>
          <w:p w:rsidR="00574D96" w:rsidRDefault="00574D96">
            <w:pPr>
              <w:pStyle w:val="ab"/>
              <w:jc w:val="center"/>
            </w:pPr>
            <w:r>
              <w:t>9</w:t>
            </w:r>
          </w:p>
        </w:tc>
      </w:tr>
      <w:tr w:rsidR="00574D96">
        <w:tblPrEx>
          <w:tblCellMar>
            <w:top w:w="0" w:type="dxa"/>
            <w:bottom w:w="0" w:type="dxa"/>
          </w:tblCellMar>
        </w:tblPrEx>
        <w:trPr>
          <w:gridAfter w:val="1"/>
          <w:wAfter w:w="9" w:type="dxa"/>
        </w:trPr>
        <w:tc>
          <w:tcPr>
            <w:tcW w:w="14828" w:type="dxa"/>
            <w:gridSpan w:val="13"/>
            <w:tcBorders>
              <w:top w:val="single" w:sz="4" w:space="0" w:color="auto"/>
              <w:bottom w:val="single" w:sz="4" w:space="0" w:color="auto"/>
            </w:tcBorders>
          </w:tcPr>
          <w:p w:rsidR="00574D96" w:rsidRDefault="00574D96">
            <w:pPr>
              <w:pStyle w:val="ab"/>
              <w:jc w:val="center"/>
            </w:pPr>
            <w:r>
              <w:t>Государственная программа "Содействие занятости населения Республики Саха (Якутия) на 2018 - 2022 годы"</w:t>
            </w:r>
          </w:p>
        </w:tc>
      </w:tr>
      <w:tr w:rsidR="00574D96">
        <w:tblPrEx>
          <w:tblCellMar>
            <w:top w:w="0" w:type="dxa"/>
            <w:bottom w:w="0" w:type="dxa"/>
          </w:tblCellMar>
        </w:tblPrEx>
        <w:trPr>
          <w:gridAfter w:val="1"/>
          <w:wAfter w:w="9" w:type="dxa"/>
        </w:trPr>
        <w:tc>
          <w:tcPr>
            <w:tcW w:w="840" w:type="dxa"/>
            <w:tcBorders>
              <w:top w:val="single" w:sz="4" w:space="0" w:color="auto"/>
              <w:bottom w:val="single" w:sz="4" w:space="0" w:color="auto"/>
              <w:right w:val="single" w:sz="4" w:space="0" w:color="auto"/>
            </w:tcBorders>
          </w:tcPr>
          <w:p w:rsidR="00574D96" w:rsidRDefault="00574D96">
            <w:pPr>
              <w:pStyle w:val="ab"/>
              <w:jc w:val="center"/>
            </w:pPr>
            <w:r>
              <w:t>1</w:t>
            </w:r>
          </w:p>
        </w:tc>
        <w:tc>
          <w:tcPr>
            <w:tcW w:w="3605" w:type="dxa"/>
            <w:tcBorders>
              <w:top w:val="single" w:sz="4" w:space="0" w:color="auto"/>
              <w:left w:val="single" w:sz="4" w:space="0" w:color="auto"/>
              <w:bottom w:val="single" w:sz="4" w:space="0" w:color="auto"/>
              <w:right w:val="single" w:sz="4" w:space="0" w:color="auto"/>
            </w:tcBorders>
          </w:tcPr>
          <w:p w:rsidR="00574D96" w:rsidRDefault="00574D96">
            <w:pPr>
              <w:pStyle w:val="ad"/>
            </w:pPr>
            <w:r>
              <w:t>Уровень безработицы в соответствии с методологией Международной организации труда</w:t>
            </w:r>
          </w:p>
        </w:tc>
        <w:tc>
          <w:tcPr>
            <w:tcW w:w="1234" w:type="dxa"/>
            <w:tcBorders>
              <w:top w:val="single" w:sz="4" w:space="0" w:color="auto"/>
              <w:left w:val="single" w:sz="4" w:space="0" w:color="auto"/>
              <w:bottom w:val="single" w:sz="4" w:space="0" w:color="auto"/>
              <w:right w:val="single" w:sz="4" w:space="0" w:color="auto"/>
            </w:tcBorders>
          </w:tcPr>
          <w:p w:rsidR="00574D96" w:rsidRDefault="00574D96">
            <w:pPr>
              <w:pStyle w:val="ad"/>
            </w:pPr>
            <w:r>
              <w:t>процент</w:t>
            </w:r>
          </w:p>
        </w:tc>
        <w:tc>
          <w:tcPr>
            <w:tcW w:w="2664" w:type="dxa"/>
            <w:tcBorders>
              <w:top w:val="single" w:sz="4" w:space="0" w:color="auto"/>
              <w:left w:val="single" w:sz="4" w:space="0" w:color="auto"/>
              <w:bottom w:val="single" w:sz="4" w:space="0" w:color="auto"/>
              <w:right w:val="single" w:sz="4" w:space="0" w:color="auto"/>
            </w:tcBorders>
          </w:tcPr>
          <w:p w:rsidR="00574D96" w:rsidRDefault="00574D96">
            <w:pPr>
              <w:pStyle w:val="ad"/>
            </w:pPr>
            <w:r>
              <w:t>Государственный комитет Республики Саха (Якутия) по занятости населения</w:t>
            </w:r>
          </w:p>
        </w:tc>
        <w:tc>
          <w:tcPr>
            <w:tcW w:w="1296"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7,0</w:t>
            </w:r>
          </w:p>
        </w:tc>
        <w:tc>
          <w:tcPr>
            <w:tcW w:w="1296"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6,9</w:t>
            </w:r>
          </w:p>
        </w:tc>
        <w:tc>
          <w:tcPr>
            <w:tcW w:w="1296"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6,6</w:t>
            </w:r>
          </w:p>
        </w:tc>
        <w:tc>
          <w:tcPr>
            <w:tcW w:w="1277"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6,4</w:t>
            </w:r>
          </w:p>
        </w:tc>
        <w:tc>
          <w:tcPr>
            <w:tcW w:w="1320" w:type="dxa"/>
            <w:gridSpan w:val="2"/>
            <w:tcBorders>
              <w:top w:val="single" w:sz="4" w:space="0" w:color="auto"/>
              <w:left w:val="single" w:sz="4" w:space="0" w:color="auto"/>
              <w:bottom w:val="single" w:sz="4" w:space="0" w:color="auto"/>
            </w:tcBorders>
          </w:tcPr>
          <w:p w:rsidR="00574D96" w:rsidRDefault="00574D96">
            <w:pPr>
              <w:pStyle w:val="ab"/>
              <w:jc w:val="center"/>
            </w:pPr>
            <w:r>
              <w:t>6,3</w:t>
            </w:r>
          </w:p>
        </w:tc>
      </w:tr>
      <w:tr w:rsidR="00574D96">
        <w:tblPrEx>
          <w:tblCellMar>
            <w:top w:w="0" w:type="dxa"/>
            <w:bottom w:w="0" w:type="dxa"/>
          </w:tblCellMar>
        </w:tblPrEx>
        <w:trPr>
          <w:gridAfter w:val="1"/>
          <w:wAfter w:w="9" w:type="dxa"/>
        </w:trPr>
        <w:tc>
          <w:tcPr>
            <w:tcW w:w="14828" w:type="dxa"/>
            <w:gridSpan w:val="13"/>
            <w:tcBorders>
              <w:top w:val="single" w:sz="4" w:space="0" w:color="auto"/>
              <w:bottom w:val="single" w:sz="4" w:space="0" w:color="auto"/>
            </w:tcBorders>
          </w:tcPr>
          <w:p w:rsidR="00574D96" w:rsidRDefault="00574D96">
            <w:pPr>
              <w:pStyle w:val="ab"/>
              <w:jc w:val="center"/>
            </w:pPr>
            <w:hyperlink w:anchor="sub_1010" w:history="1">
              <w:r>
                <w:rPr>
                  <w:rStyle w:val="a7"/>
                </w:rPr>
                <w:t>Обеспечивающая подпрограмма 1.</w:t>
              </w:r>
            </w:hyperlink>
            <w:r>
              <w:t xml:space="preserve"> "Обеспечение </w:t>
            </w:r>
            <w:proofErr w:type="gramStart"/>
            <w:r>
              <w:t>деятельности государственной службы занятости населения Республики</w:t>
            </w:r>
            <w:proofErr w:type="gramEnd"/>
            <w:r>
              <w:t xml:space="preserve"> Саха (Якутия)"</w:t>
            </w:r>
          </w:p>
        </w:tc>
      </w:tr>
      <w:tr w:rsidR="00574D96">
        <w:tblPrEx>
          <w:tblCellMar>
            <w:top w:w="0" w:type="dxa"/>
            <w:bottom w:w="0" w:type="dxa"/>
          </w:tblCellMar>
        </w:tblPrEx>
        <w:trPr>
          <w:gridAfter w:val="1"/>
          <w:wAfter w:w="9" w:type="dxa"/>
        </w:trPr>
        <w:tc>
          <w:tcPr>
            <w:tcW w:w="14828" w:type="dxa"/>
            <w:gridSpan w:val="13"/>
            <w:tcBorders>
              <w:top w:val="single" w:sz="4" w:space="0" w:color="auto"/>
              <w:bottom w:val="single" w:sz="4" w:space="0" w:color="auto"/>
            </w:tcBorders>
          </w:tcPr>
          <w:p w:rsidR="00574D96" w:rsidRDefault="00574D96">
            <w:pPr>
              <w:pStyle w:val="ab"/>
              <w:jc w:val="center"/>
            </w:pPr>
            <w:hyperlink w:anchor="sub_1020" w:history="1">
              <w:r>
                <w:rPr>
                  <w:rStyle w:val="a7"/>
                </w:rPr>
                <w:t>Подпрограмма 2.</w:t>
              </w:r>
            </w:hyperlink>
            <w:r>
              <w:t xml:space="preserve"> "Развитие рынка труда Республики Саха (Якутия)"</w:t>
            </w:r>
          </w:p>
        </w:tc>
      </w:tr>
      <w:tr w:rsidR="00574D96">
        <w:tblPrEx>
          <w:tblCellMar>
            <w:top w:w="0" w:type="dxa"/>
            <w:bottom w:w="0" w:type="dxa"/>
          </w:tblCellMar>
        </w:tblPrEx>
        <w:trPr>
          <w:gridAfter w:val="1"/>
          <w:wAfter w:w="9" w:type="dxa"/>
        </w:trPr>
        <w:tc>
          <w:tcPr>
            <w:tcW w:w="840" w:type="dxa"/>
            <w:tcBorders>
              <w:top w:val="single" w:sz="4" w:space="0" w:color="auto"/>
              <w:bottom w:val="single" w:sz="4" w:space="0" w:color="auto"/>
              <w:right w:val="single" w:sz="4" w:space="0" w:color="auto"/>
            </w:tcBorders>
          </w:tcPr>
          <w:p w:rsidR="00574D96" w:rsidRDefault="00574D96">
            <w:pPr>
              <w:pStyle w:val="ab"/>
            </w:pPr>
          </w:p>
        </w:tc>
        <w:tc>
          <w:tcPr>
            <w:tcW w:w="3605" w:type="dxa"/>
            <w:tcBorders>
              <w:top w:val="single" w:sz="4" w:space="0" w:color="auto"/>
              <w:left w:val="single" w:sz="4" w:space="0" w:color="auto"/>
              <w:bottom w:val="single" w:sz="4" w:space="0" w:color="auto"/>
              <w:right w:val="single" w:sz="4" w:space="0" w:color="auto"/>
            </w:tcBorders>
          </w:tcPr>
          <w:p w:rsidR="00574D96" w:rsidRDefault="00574D96">
            <w:pPr>
              <w:pStyle w:val="ad"/>
            </w:pPr>
            <w:r>
              <w:t>Коэффициент напряженности на рынке труда</w:t>
            </w:r>
          </w:p>
        </w:tc>
        <w:tc>
          <w:tcPr>
            <w:tcW w:w="1234" w:type="dxa"/>
            <w:tcBorders>
              <w:top w:val="single" w:sz="4" w:space="0" w:color="auto"/>
              <w:left w:val="single" w:sz="4" w:space="0" w:color="auto"/>
              <w:bottom w:val="single" w:sz="4" w:space="0" w:color="auto"/>
              <w:right w:val="single" w:sz="4" w:space="0" w:color="auto"/>
            </w:tcBorders>
          </w:tcPr>
          <w:p w:rsidR="00574D96" w:rsidRDefault="00574D96">
            <w:pPr>
              <w:pStyle w:val="ad"/>
            </w:pPr>
            <w:r>
              <w:t>чел./на 1 вакансию</w:t>
            </w:r>
          </w:p>
        </w:tc>
        <w:tc>
          <w:tcPr>
            <w:tcW w:w="2664" w:type="dxa"/>
            <w:tcBorders>
              <w:top w:val="single" w:sz="4" w:space="0" w:color="auto"/>
              <w:left w:val="single" w:sz="4" w:space="0" w:color="auto"/>
              <w:bottom w:val="single" w:sz="4" w:space="0" w:color="auto"/>
              <w:right w:val="single" w:sz="4" w:space="0" w:color="auto"/>
            </w:tcBorders>
          </w:tcPr>
          <w:p w:rsidR="00574D96" w:rsidRDefault="00574D96">
            <w:pPr>
              <w:pStyle w:val="ad"/>
            </w:pPr>
            <w:r>
              <w:t>Государственный комитет Республики Саха (Якутия) по занятости населения</w:t>
            </w:r>
          </w:p>
        </w:tc>
        <w:tc>
          <w:tcPr>
            <w:tcW w:w="1296"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2,0</w:t>
            </w:r>
          </w:p>
        </w:tc>
        <w:tc>
          <w:tcPr>
            <w:tcW w:w="1296"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1,9</w:t>
            </w:r>
          </w:p>
        </w:tc>
        <w:tc>
          <w:tcPr>
            <w:tcW w:w="1296"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1,8</w:t>
            </w:r>
          </w:p>
        </w:tc>
        <w:tc>
          <w:tcPr>
            <w:tcW w:w="1277"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1,7</w:t>
            </w:r>
          </w:p>
        </w:tc>
        <w:tc>
          <w:tcPr>
            <w:tcW w:w="1320" w:type="dxa"/>
            <w:gridSpan w:val="2"/>
            <w:tcBorders>
              <w:top w:val="single" w:sz="4" w:space="0" w:color="auto"/>
              <w:left w:val="single" w:sz="4" w:space="0" w:color="auto"/>
              <w:bottom w:val="single" w:sz="4" w:space="0" w:color="auto"/>
            </w:tcBorders>
          </w:tcPr>
          <w:p w:rsidR="00574D96" w:rsidRDefault="00574D96">
            <w:pPr>
              <w:pStyle w:val="ab"/>
              <w:jc w:val="center"/>
            </w:pPr>
            <w:r>
              <w:t>1,6</w:t>
            </w:r>
          </w:p>
        </w:tc>
      </w:tr>
      <w:tr w:rsidR="00574D96">
        <w:tblPrEx>
          <w:tblCellMar>
            <w:top w:w="0" w:type="dxa"/>
            <w:bottom w:w="0" w:type="dxa"/>
          </w:tblCellMar>
        </w:tblPrEx>
        <w:trPr>
          <w:gridAfter w:val="1"/>
          <w:wAfter w:w="9" w:type="dxa"/>
        </w:trPr>
        <w:tc>
          <w:tcPr>
            <w:tcW w:w="14828" w:type="dxa"/>
            <w:gridSpan w:val="13"/>
            <w:tcBorders>
              <w:top w:val="single" w:sz="4" w:space="0" w:color="auto"/>
              <w:bottom w:val="single" w:sz="4" w:space="0" w:color="auto"/>
            </w:tcBorders>
          </w:tcPr>
          <w:p w:rsidR="00574D96" w:rsidRDefault="00574D96">
            <w:pPr>
              <w:pStyle w:val="ab"/>
              <w:jc w:val="center"/>
            </w:pPr>
            <w:r>
              <w:lastRenderedPageBreak/>
              <w:t>Основное мероприятие 2.1. Проведение мониторинга состояния и разработка прогнозных оценок развития рынка труда</w:t>
            </w:r>
          </w:p>
        </w:tc>
      </w:tr>
      <w:tr w:rsidR="00574D96">
        <w:tblPrEx>
          <w:tblCellMar>
            <w:top w:w="0" w:type="dxa"/>
            <w:bottom w:w="0" w:type="dxa"/>
          </w:tblCellMar>
        </w:tblPrEx>
        <w:trPr>
          <w:gridAfter w:val="1"/>
          <w:wAfter w:w="9" w:type="dxa"/>
        </w:trPr>
        <w:tc>
          <w:tcPr>
            <w:tcW w:w="840" w:type="dxa"/>
            <w:tcBorders>
              <w:top w:val="single" w:sz="4" w:space="0" w:color="auto"/>
              <w:bottom w:val="single" w:sz="4" w:space="0" w:color="auto"/>
              <w:right w:val="single" w:sz="4" w:space="0" w:color="auto"/>
            </w:tcBorders>
          </w:tcPr>
          <w:p w:rsidR="00574D96" w:rsidRDefault="00574D96">
            <w:pPr>
              <w:pStyle w:val="ab"/>
              <w:jc w:val="center"/>
            </w:pPr>
            <w:r>
              <w:t>2.1.</w:t>
            </w:r>
          </w:p>
        </w:tc>
        <w:tc>
          <w:tcPr>
            <w:tcW w:w="3605" w:type="dxa"/>
            <w:tcBorders>
              <w:top w:val="single" w:sz="4" w:space="0" w:color="auto"/>
              <w:left w:val="single" w:sz="4" w:space="0" w:color="auto"/>
              <w:bottom w:val="single" w:sz="4" w:space="0" w:color="auto"/>
              <w:right w:val="single" w:sz="4" w:space="0" w:color="auto"/>
            </w:tcBorders>
          </w:tcPr>
          <w:p w:rsidR="00574D96" w:rsidRDefault="00574D96">
            <w:pPr>
              <w:pStyle w:val="ad"/>
            </w:pPr>
            <w:r>
              <w:t>Мониторинг и формирование прогнозных оценок рынка труда</w:t>
            </w:r>
          </w:p>
        </w:tc>
        <w:tc>
          <w:tcPr>
            <w:tcW w:w="1234" w:type="dxa"/>
            <w:tcBorders>
              <w:top w:val="single" w:sz="4" w:space="0" w:color="auto"/>
              <w:left w:val="single" w:sz="4" w:space="0" w:color="auto"/>
              <w:bottom w:val="single" w:sz="4" w:space="0" w:color="auto"/>
              <w:right w:val="single" w:sz="4" w:space="0" w:color="auto"/>
            </w:tcBorders>
          </w:tcPr>
          <w:p w:rsidR="00574D96" w:rsidRDefault="00574D96">
            <w:pPr>
              <w:pStyle w:val="ad"/>
            </w:pPr>
            <w:r>
              <w:t>(да - 1, нет - 0)</w:t>
            </w:r>
          </w:p>
        </w:tc>
        <w:tc>
          <w:tcPr>
            <w:tcW w:w="2664" w:type="dxa"/>
            <w:tcBorders>
              <w:top w:val="single" w:sz="4" w:space="0" w:color="auto"/>
              <w:left w:val="single" w:sz="4" w:space="0" w:color="auto"/>
              <w:bottom w:val="single" w:sz="4" w:space="0" w:color="auto"/>
              <w:right w:val="single" w:sz="4" w:space="0" w:color="auto"/>
            </w:tcBorders>
          </w:tcPr>
          <w:p w:rsidR="00574D96" w:rsidRDefault="00574D96">
            <w:pPr>
              <w:pStyle w:val="ad"/>
            </w:pPr>
            <w:r>
              <w:t>Государственный комитет Республики Саха (Якутия) по занятости населения</w:t>
            </w:r>
          </w:p>
          <w:p w:rsidR="00574D96" w:rsidRDefault="00574D96">
            <w:pPr>
              <w:pStyle w:val="ad"/>
            </w:pPr>
            <w:r>
              <w:t>Исполнительные органы государственной власти Республики Саха (Якутия)</w:t>
            </w:r>
          </w:p>
        </w:tc>
        <w:tc>
          <w:tcPr>
            <w:tcW w:w="1296"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w:t>
            </w:r>
          </w:p>
        </w:tc>
        <w:tc>
          <w:tcPr>
            <w:tcW w:w="1296"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w:t>
            </w:r>
          </w:p>
        </w:tc>
        <w:tc>
          <w:tcPr>
            <w:tcW w:w="1296"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w:t>
            </w:r>
          </w:p>
        </w:tc>
        <w:tc>
          <w:tcPr>
            <w:tcW w:w="1277"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w:t>
            </w:r>
          </w:p>
        </w:tc>
        <w:tc>
          <w:tcPr>
            <w:tcW w:w="1320" w:type="dxa"/>
            <w:gridSpan w:val="2"/>
            <w:tcBorders>
              <w:top w:val="single" w:sz="4" w:space="0" w:color="auto"/>
              <w:left w:val="single" w:sz="4" w:space="0" w:color="auto"/>
              <w:bottom w:val="single" w:sz="4" w:space="0" w:color="auto"/>
            </w:tcBorders>
          </w:tcPr>
          <w:p w:rsidR="00574D96" w:rsidRDefault="00574D96">
            <w:pPr>
              <w:pStyle w:val="ab"/>
              <w:jc w:val="center"/>
            </w:pPr>
            <w:r>
              <w:t>1</w:t>
            </w:r>
          </w:p>
        </w:tc>
      </w:tr>
      <w:tr w:rsidR="00574D96">
        <w:tblPrEx>
          <w:tblCellMar>
            <w:top w:w="0" w:type="dxa"/>
            <w:bottom w:w="0" w:type="dxa"/>
          </w:tblCellMar>
        </w:tblPrEx>
        <w:trPr>
          <w:gridAfter w:val="1"/>
          <w:wAfter w:w="9" w:type="dxa"/>
        </w:trPr>
        <w:tc>
          <w:tcPr>
            <w:tcW w:w="840" w:type="dxa"/>
            <w:tcBorders>
              <w:top w:val="single" w:sz="4" w:space="0" w:color="auto"/>
              <w:bottom w:val="single" w:sz="4" w:space="0" w:color="auto"/>
              <w:right w:val="single" w:sz="4" w:space="0" w:color="auto"/>
            </w:tcBorders>
          </w:tcPr>
          <w:p w:rsidR="00574D96" w:rsidRDefault="00574D96">
            <w:pPr>
              <w:pStyle w:val="ab"/>
              <w:jc w:val="center"/>
            </w:pPr>
            <w:r>
              <w:t>2.1.1.</w:t>
            </w:r>
          </w:p>
        </w:tc>
        <w:tc>
          <w:tcPr>
            <w:tcW w:w="3605" w:type="dxa"/>
            <w:tcBorders>
              <w:top w:val="single" w:sz="4" w:space="0" w:color="auto"/>
              <w:left w:val="single" w:sz="4" w:space="0" w:color="auto"/>
              <w:bottom w:val="single" w:sz="4" w:space="0" w:color="auto"/>
              <w:right w:val="single" w:sz="4" w:space="0" w:color="auto"/>
            </w:tcBorders>
          </w:tcPr>
          <w:p w:rsidR="00574D96" w:rsidRDefault="00574D96">
            <w:pPr>
              <w:pStyle w:val="ad"/>
            </w:pPr>
            <w:r>
              <w:t>Осуществление мониторинга и разработки прогнозных оценок развития рынка труда</w:t>
            </w:r>
          </w:p>
        </w:tc>
        <w:tc>
          <w:tcPr>
            <w:tcW w:w="1234" w:type="dxa"/>
            <w:tcBorders>
              <w:top w:val="single" w:sz="4" w:space="0" w:color="auto"/>
              <w:left w:val="single" w:sz="4" w:space="0" w:color="auto"/>
              <w:bottom w:val="single" w:sz="4" w:space="0" w:color="auto"/>
              <w:right w:val="single" w:sz="4" w:space="0" w:color="auto"/>
            </w:tcBorders>
          </w:tcPr>
          <w:p w:rsidR="00574D96" w:rsidRDefault="00574D96">
            <w:pPr>
              <w:pStyle w:val="ad"/>
            </w:pPr>
            <w:r>
              <w:t>(да - 1, нет - 0)</w:t>
            </w:r>
          </w:p>
        </w:tc>
        <w:tc>
          <w:tcPr>
            <w:tcW w:w="2664" w:type="dxa"/>
            <w:tcBorders>
              <w:top w:val="single" w:sz="4" w:space="0" w:color="auto"/>
              <w:left w:val="single" w:sz="4" w:space="0" w:color="auto"/>
              <w:bottom w:val="single" w:sz="4" w:space="0" w:color="auto"/>
              <w:right w:val="single" w:sz="4" w:space="0" w:color="auto"/>
            </w:tcBorders>
          </w:tcPr>
          <w:p w:rsidR="00574D96" w:rsidRDefault="00574D96">
            <w:pPr>
              <w:pStyle w:val="ad"/>
            </w:pPr>
            <w:r>
              <w:t>Государственный комитет Республики Саха (Якутия) по занятости населения</w:t>
            </w:r>
          </w:p>
        </w:tc>
        <w:tc>
          <w:tcPr>
            <w:tcW w:w="1296"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w:t>
            </w:r>
          </w:p>
        </w:tc>
        <w:tc>
          <w:tcPr>
            <w:tcW w:w="1296"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w:t>
            </w:r>
          </w:p>
        </w:tc>
        <w:tc>
          <w:tcPr>
            <w:tcW w:w="1296"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w:t>
            </w:r>
          </w:p>
        </w:tc>
        <w:tc>
          <w:tcPr>
            <w:tcW w:w="1277"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w:t>
            </w:r>
          </w:p>
        </w:tc>
        <w:tc>
          <w:tcPr>
            <w:tcW w:w="1320" w:type="dxa"/>
            <w:gridSpan w:val="2"/>
            <w:tcBorders>
              <w:top w:val="single" w:sz="4" w:space="0" w:color="auto"/>
              <w:left w:val="single" w:sz="4" w:space="0" w:color="auto"/>
              <w:bottom w:val="single" w:sz="4" w:space="0" w:color="auto"/>
            </w:tcBorders>
          </w:tcPr>
          <w:p w:rsidR="00574D96" w:rsidRDefault="00574D96">
            <w:pPr>
              <w:pStyle w:val="ab"/>
              <w:jc w:val="center"/>
            </w:pPr>
            <w:r>
              <w:t>1</w:t>
            </w:r>
          </w:p>
        </w:tc>
      </w:tr>
      <w:tr w:rsidR="00574D96">
        <w:tblPrEx>
          <w:tblCellMar>
            <w:top w:w="0" w:type="dxa"/>
            <w:bottom w:w="0" w:type="dxa"/>
          </w:tblCellMar>
        </w:tblPrEx>
        <w:trPr>
          <w:gridAfter w:val="1"/>
          <w:wAfter w:w="9" w:type="dxa"/>
        </w:trPr>
        <w:tc>
          <w:tcPr>
            <w:tcW w:w="840" w:type="dxa"/>
            <w:tcBorders>
              <w:top w:val="single" w:sz="4" w:space="0" w:color="auto"/>
              <w:bottom w:val="single" w:sz="4" w:space="0" w:color="auto"/>
              <w:right w:val="single" w:sz="4" w:space="0" w:color="auto"/>
            </w:tcBorders>
          </w:tcPr>
          <w:p w:rsidR="00574D96" w:rsidRDefault="00574D96">
            <w:pPr>
              <w:pStyle w:val="ab"/>
              <w:jc w:val="center"/>
            </w:pPr>
            <w:r>
              <w:t>2.1.2.</w:t>
            </w:r>
          </w:p>
        </w:tc>
        <w:tc>
          <w:tcPr>
            <w:tcW w:w="3605" w:type="dxa"/>
            <w:tcBorders>
              <w:top w:val="single" w:sz="4" w:space="0" w:color="auto"/>
              <w:left w:val="single" w:sz="4" w:space="0" w:color="auto"/>
              <w:bottom w:val="single" w:sz="4" w:space="0" w:color="auto"/>
              <w:right w:val="single" w:sz="4" w:space="0" w:color="auto"/>
            </w:tcBorders>
          </w:tcPr>
          <w:p w:rsidR="00574D96" w:rsidRDefault="00574D96">
            <w:pPr>
              <w:pStyle w:val="ad"/>
            </w:pPr>
            <w:r>
              <w:t>Осуществление деятельности по формированию прогноза баланса трудовых ресурсов</w:t>
            </w:r>
          </w:p>
        </w:tc>
        <w:tc>
          <w:tcPr>
            <w:tcW w:w="1234" w:type="dxa"/>
            <w:tcBorders>
              <w:top w:val="single" w:sz="4" w:space="0" w:color="auto"/>
              <w:left w:val="single" w:sz="4" w:space="0" w:color="auto"/>
              <w:bottom w:val="single" w:sz="4" w:space="0" w:color="auto"/>
              <w:right w:val="single" w:sz="4" w:space="0" w:color="auto"/>
            </w:tcBorders>
          </w:tcPr>
          <w:p w:rsidR="00574D96" w:rsidRDefault="00574D96">
            <w:pPr>
              <w:pStyle w:val="ad"/>
            </w:pPr>
            <w:r>
              <w:t>(да - 1, нет - 0)</w:t>
            </w:r>
          </w:p>
        </w:tc>
        <w:tc>
          <w:tcPr>
            <w:tcW w:w="2664" w:type="dxa"/>
            <w:tcBorders>
              <w:top w:val="single" w:sz="4" w:space="0" w:color="auto"/>
              <w:left w:val="single" w:sz="4" w:space="0" w:color="auto"/>
              <w:bottom w:val="single" w:sz="4" w:space="0" w:color="auto"/>
              <w:right w:val="single" w:sz="4" w:space="0" w:color="auto"/>
            </w:tcBorders>
          </w:tcPr>
          <w:p w:rsidR="00574D96" w:rsidRDefault="00574D96">
            <w:pPr>
              <w:pStyle w:val="ad"/>
            </w:pPr>
            <w:r>
              <w:t>Государственный комитет Республики Саха (Якутия) по занятости населения</w:t>
            </w:r>
          </w:p>
          <w:p w:rsidR="00574D96" w:rsidRDefault="00574D96">
            <w:pPr>
              <w:pStyle w:val="ad"/>
            </w:pPr>
            <w:r>
              <w:t>Исполнительные органы государственной власти Республики Саха (Якутия)</w:t>
            </w:r>
          </w:p>
        </w:tc>
        <w:tc>
          <w:tcPr>
            <w:tcW w:w="1296"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w:t>
            </w:r>
          </w:p>
        </w:tc>
        <w:tc>
          <w:tcPr>
            <w:tcW w:w="1296"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w:t>
            </w:r>
          </w:p>
        </w:tc>
        <w:tc>
          <w:tcPr>
            <w:tcW w:w="1296"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w:t>
            </w:r>
          </w:p>
        </w:tc>
        <w:tc>
          <w:tcPr>
            <w:tcW w:w="1277"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w:t>
            </w:r>
          </w:p>
        </w:tc>
        <w:tc>
          <w:tcPr>
            <w:tcW w:w="1320" w:type="dxa"/>
            <w:gridSpan w:val="2"/>
            <w:tcBorders>
              <w:top w:val="single" w:sz="4" w:space="0" w:color="auto"/>
              <w:left w:val="single" w:sz="4" w:space="0" w:color="auto"/>
              <w:bottom w:val="single" w:sz="4" w:space="0" w:color="auto"/>
            </w:tcBorders>
          </w:tcPr>
          <w:p w:rsidR="00574D96" w:rsidRDefault="00574D96">
            <w:pPr>
              <w:pStyle w:val="ab"/>
              <w:jc w:val="center"/>
            </w:pPr>
            <w:r>
              <w:t>1</w:t>
            </w:r>
          </w:p>
        </w:tc>
      </w:tr>
      <w:tr w:rsidR="00574D96">
        <w:tblPrEx>
          <w:tblCellMar>
            <w:top w:w="0" w:type="dxa"/>
            <w:bottom w:w="0" w:type="dxa"/>
          </w:tblCellMar>
        </w:tblPrEx>
        <w:trPr>
          <w:gridAfter w:val="1"/>
          <w:wAfter w:w="14" w:type="dxa"/>
        </w:trPr>
        <w:tc>
          <w:tcPr>
            <w:tcW w:w="835" w:type="dxa"/>
            <w:tcBorders>
              <w:top w:val="single" w:sz="4" w:space="0" w:color="auto"/>
              <w:bottom w:val="single" w:sz="4" w:space="0" w:color="auto"/>
              <w:right w:val="single" w:sz="4" w:space="0" w:color="auto"/>
            </w:tcBorders>
          </w:tcPr>
          <w:p w:rsidR="00574D96" w:rsidRDefault="00574D96">
            <w:pPr>
              <w:pStyle w:val="ab"/>
              <w:jc w:val="center"/>
            </w:pPr>
            <w:r>
              <w:t>2.1.3.</w:t>
            </w:r>
          </w:p>
        </w:tc>
        <w:tc>
          <w:tcPr>
            <w:tcW w:w="3610" w:type="dxa"/>
            <w:tcBorders>
              <w:top w:val="single" w:sz="4" w:space="0" w:color="auto"/>
              <w:left w:val="single" w:sz="4" w:space="0" w:color="auto"/>
              <w:bottom w:val="single" w:sz="4" w:space="0" w:color="auto"/>
              <w:right w:val="single" w:sz="4" w:space="0" w:color="auto"/>
            </w:tcBorders>
          </w:tcPr>
          <w:p w:rsidR="00574D96" w:rsidRDefault="00574D96">
            <w:pPr>
              <w:pStyle w:val="ad"/>
            </w:pPr>
            <w:r>
              <w:t>Осуществление мониторинга трудоустройства и закрепления выпускников образовательных организаций высшего и среднего профессионального образования</w:t>
            </w:r>
          </w:p>
        </w:tc>
        <w:tc>
          <w:tcPr>
            <w:tcW w:w="1229" w:type="dxa"/>
            <w:tcBorders>
              <w:top w:val="single" w:sz="4" w:space="0" w:color="auto"/>
              <w:left w:val="single" w:sz="4" w:space="0" w:color="auto"/>
              <w:bottom w:val="single" w:sz="4" w:space="0" w:color="auto"/>
              <w:right w:val="single" w:sz="4" w:space="0" w:color="auto"/>
            </w:tcBorders>
          </w:tcPr>
          <w:p w:rsidR="00574D96" w:rsidRDefault="00574D96">
            <w:pPr>
              <w:pStyle w:val="ad"/>
            </w:pPr>
            <w:r>
              <w:t>(да - 1, нет - 0)</w:t>
            </w:r>
          </w:p>
        </w:tc>
        <w:tc>
          <w:tcPr>
            <w:tcW w:w="2669" w:type="dxa"/>
            <w:tcBorders>
              <w:top w:val="single" w:sz="4" w:space="0" w:color="auto"/>
              <w:left w:val="single" w:sz="4" w:space="0" w:color="auto"/>
              <w:bottom w:val="single" w:sz="4" w:space="0" w:color="auto"/>
              <w:right w:val="single" w:sz="4" w:space="0" w:color="auto"/>
            </w:tcBorders>
          </w:tcPr>
          <w:p w:rsidR="00574D96" w:rsidRDefault="00574D96">
            <w:pPr>
              <w:pStyle w:val="ad"/>
            </w:pPr>
            <w:r>
              <w:t>Государственный комитет Республики Саха (Якутия) по занятости населения</w:t>
            </w:r>
          </w:p>
          <w:p w:rsidR="00574D96" w:rsidRDefault="00574D96">
            <w:pPr>
              <w:pStyle w:val="ad"/>
            </w:pPr>
            <w:r>
              <w:t>Исполнительные органы государственной власти Республики Саха (Якутия)</w:t>
            </w:r>
          </w:p>
        </w:tc>
        <w:tc>
          <w:tcPr>
            <w:tcW w:w="1291"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w:t>
            </w:r>
          </w:p>
        </w:tc>
        <w:tc>
          <w:tcPr>
            <w:tcW w:w="1296"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w:t>
            </w:r>
          </w:p>
        </w:tc>
        <w:tc>
          <w:tcPr>
            <w:tcW w:w="1296"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w:t>
            </w:r>
          </w:p>
        </w:tc>
        <w:tc>
          <w:tcPr>
            <w:tcW w:w="1277" w:type="dxa"/>
            <w:gridSpan w:val="3"/>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w:t>
            </w:r>
          </w:p>
        </w:tc>
        <w:tc>
          <w:tcPr>
            <w:tcW w:w="1320" w:type="dxa"/>
            <w:gridSpan w:val="2"/>
            <w:tcBorders>
              <w:top w:val="single" w:sz="4" w:space="0" w:color="auto"/>
              <w:left w:val="single" w:sz="4" w:space="0" w:color="auto"/>
              <w:bottom w:val="single" w:sz="4" w:space="0" w:color="auto"/>
            </w:tcBorders>
          </w:tcPr>
          <w:p w:rsidR="00574D96" w:rsidRDefault="00574D96">
            <w:pPr>
              <w:pStyle w:val="ab"/>
              <w:jc w:val="center"/>
            </w:pPr>
            <w:r>
              <w:t>1</w:t>
            </w:r>
          </w:p>
        </w:tc>
      </w:tr>
      <w:tr w:rsidR="00574D96">
        <w:tblPrEx>
          <w:tblCellMar>
            <w:top w:w="0" w:type="dxa"/>
            <w:bottom w:w="0" w:type="dxa"/>
          </w:tblCellMar>
        </w:tblPrEx>
        <w:trPr>
          <w:gridAfter w:val="1"/>
          <w:wAfter w:w="14" w:type="dxa"/>
        </w:trPr>
        <w:tc>
          <w:tcPr>
            <w:tcW w:w="14823" w:type="dxa"/>
            <w:gridSpan w:val="13"/>
            <w:tcBorders>
              <w:top w:val="single" w:sz="4" w:space="0" w:color="auto"/>
              <w:bottom w:val="single" w:sz="4" w:space="0" w:color="auto"/>
            </w:tcBorders>
          </w:tcPr>
          <w:p w:rsidR="00574D96" w:rsidRDefault="00574D96">
            <w:pPr>
              <w:pStyle w:val="ab"/>
              <w:jc w:val="center"/>
            </w:pPr>
            <w:r>
              <w:lastRenderedPageBreak/>
              <w:t>Основное мероприятие 2.2. Регулирование миграционных процессов привлечения и использования иностранной рабочей силы</w:t>
            </w:r>
          </w:p>
        </w:tc>
      </w:tr>
      <w:tr w:rsidR="00574D96">
        <w:tblPrEx>
          <w:tblCellMar>
            <w:top w:w="0" w:type="dxa"/>
            <w:bottom w:w="0" w:type="dxa"/>
          </w:tblCellMar>
        </w:tblPrEx>
        <w:trPr>
          <w:gridAfter w:val="1"/>
          <w:wAfter w:w="14" w:type="dxa"/>
        </w:trPr>
        <w:tc>
          <w:tcPr>
            <w:tcW w:w="835" w:type="dxa"/>
            <w:tcBorders>
              <w:top w:val="single" w:sz="4" w:space="0" w:color="auto"/>
              <w:bottom w:val="single" w:sz="4" w:space="0" w:color="auto"/>
              <w:right w:val="single" w:sz="4" w:space="0" w:color="auto"/>
            </w:tcBorders>
          </w:tcPr>
          <w:p w:rsidR="00574D96" w:rsidRDefault="00574D96">
            <w:pPr>
              <w:pStyle w:val="ab"/>
              <w:jc w:val="center"/>
            </w:pPr>
            <w:r>
              <w:t>2.2.</w:t>
            </w:r>
          </w:p>
        </w:tc>
        <w:tc>
          <w:tcPr>
            <w:tcW w:w="3610" w:type="dxa"/>
            <w:tcBorders>
              <w:top w:val="single" w:sz="4" w:space="0" w:color="auto"/>
              <w:left w:val="single" w:sz="4" w:space="0" w:color="auto"/>
              <w:bottom w:val="single" w:sz="4" w:space="0" w:color="auto"/>
              <w:right w:val="single" w:sz="4" w:space="0" w:color="auto"/>
            </w:tcBorders>
          </w:tcPr>
          <w:p w:rsidR="00574D96" w:rsidRDefault="00574D96">
            <w:pPr>
              <w:pStyle w:val="ad"/>
            </w:pPr>
            <w:r>
              <w:t>Доля привлеченных иностранных работников в соответствии с уведомлениями о трудоустройстве в общей численности занятого населения Республики Саха (Якутия)</w:t>
            </w:r>
          </w:p>
        </w:tc>
        <w:tc>
          <w:tcPr>
            <w:tcW w:w="1229" w:type="dxa"/>
            <w:tcBorders>
              <w:top w:val="single" w:sz="4" w:space="0" w:color="auto"/>
              <w:left w:val="single" w:sz="4" w:space="0" w:color="auto"/>
              <w:bottom w:val="single" w:sz="4" w:space="0" w:color="auto"/>
              <w:right w:val="single" w:sz="4" w:space="0" w:color="auto"/>
            </w:tcBorders>
          </w:tcPr>
          <w:p w:rsidR="00574D96" w:rsidRDefault="00574D96">
            <w:pPr>
              <w:pStyle w:val="ad"/>
            </w:pPr>
            <w:r>
              <w:t>процент</w:t>
            </w:r>
          </w:p>
        </w:tc>
        <w:tc>
          <w:tcPr>
            <w:tcW w:w="2669" w:type="dxa"/>
            <w:tcBorders>
              <w:top w:val="single" w:sz="4" w:space="0" w:color="auto"/>
              <w:left w:val="single" w:sz="4" w:space="0" w:color="auto"/>
              <w:bottom w:val="single" w:sz="4" w:space="0" w:color="auto"/>
              <w:right w:val="single" w:sz="4" w:space="0" w:color="auto"/>
            </w:tcBorders>
          </w:tcPr>
          <w:p w:rsidR="00574D96" w:rsidRDefault="00574D96">
            <w:pPr>
              <w:pStyle w:val="ad"/>
            </w:pPr>
            <w:r>
              <w:t>Государственный комитет Республики Саха (Якутия) по занятости населения</w:t>
            </w:r>
          </w:p>
        </w:tc>
        <w:tc>
          <w:tcPr>
            <w:tcW w:w="1291"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4,1</w:t>
            </w:r>
          </w:p>
        </w:tc>
        <w:tc>
          <w:tcPr>
            <w:tcW w:w="1296"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4,0</w:t>
            </w:r>
          </w:p>
        </w:tc>
        <w:tc>
          <w:tcPr>
            <w:tcW w:w="1296"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3,9</w:t>
            </w:r>
          </w:p>
        </w:tc>
        <w:tc>
          <w:tcPr>
            <w:tcW w:w="1277" w:type="dxa"/>
            <w:gridSpan w:val="3"/>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3,8</w:t>
            </w:r>
          </w:p>
        </w:tc>
        <w:tc>
          <w:tcPr>
            <w:tcW w:w="1320" w:type="dxa"/>
            <w:gridSpan w:val="2"/>
            <w:tcBorders>
              <w:top w:val="single" w:sz="4" w:space="0" w:color="auto"/>
              <w:left w:val="single" w:sz="4" w:space="0" w:color="auto"/>
              <w:bottom w:val="single" w:sz="4" w:space="0" w:color="auto"/>
            </w:tcBorders>
          </w:tcPr>
          <w:p w:rsidR="00574D96" w:rsidRDefault="00574D96">
            <w:pPr>
              <w:pStyle w:val="ab"/>
              <w:jc w:val="center"/>
            </w:pPr>
            <w:r>
              <w:t>3,7</w:t>
            </w:r>
          </w:p>
        </w:tc>
      </w:tr>
      <w:tr w:rsidR="00574D96">
        <w:tblPrEx>
          <w:tblCellMar>
            <w:top w:w="0" w:type="dxa"/>
            <w:bottom w:w="0" w:type="dxa"/>
          </w:tblCellMar>
        </w:tblPrEx>
        <w:trPr>
          <w:gridAfter w:val="1"/>
          <w:wAfter w:w="14" w:type="dxa"/>
        </w:trPr>
        <w:tc>
          <w:tcPr>
            <w:tcW w:w="835" w:type="dxa"/>
            <w:tcBorders>
              <w:top w:val="single" w:sz="4" w:space="0" w:color="auto"/>
              <w:bottom w:val="single" w:sz="4" w:space="0" w:color="auto"/>
              <w:right w:val="single" w:sz="4" w:space="0" w:color="auto"/>
            </w:tcBorders>
          </w:tcPr>
          <w:p w:rsidR="00574D96" w:rsidRDefault="00574D96">
            <w:pPr>
              <w:pStyle w:val="ab"/>
              <w:jc w:val="center"/>
            </w:pPr>
            <w:r>
              <w:t>2.2.1.</w:t>
            </w:r>
          </w:p>
        </w:tc>
        <w:tc>
          <w:tcPr>
            <w:tcW w:w="3610" w:type="dxa"/>
            <w:tcBorders>
              <w:top w:val="single" w:sz="4" w:space="0" w:color="auto"/>
              <w:left w:val="single" w:sz="4" w:space="0" w:color="auto"/>
              <w:bottom w:val="single" w:sz="4" w:space="0" w:color="auto"/>
              <w:right w:val="single" w:sz="4" w:space="0" w:color="auto"/>
            </w:tcBorders>
          </w:tcPr>
          <w:p w:rsidR="00574D96" w:rsidRDefault="00574D96">
            <w:pPr>
              <w:pStyle w:val="ad"/>
            </w:pPr>
            <w:r>
              <w:t xml:space="preserve">Осуществление оценки эффективности использования иностранной рабочей силы и анализ ее влияния на </w:t>
            </w:r>
            <w:proofErr w:type="gramStart"/>
            <w:r>
              <w:t>экономику</w:t>
            </w:r>
            <w:proofErr w:type="gramEnd"/>
            <w:r>
              <w:t xml:space="preserve"> и социальную сферу в Республике Саха (Якутия)</w:t>
            </w:r>
          </w:p>
        </w:tc>
        <w:tc>
          <w:tcPr>
            <w:tcW w:w="1229" w:type="dxa"/>
            <w:tcBorders>
              <w:top w:val="single" w:sz="4" w:space="0" w:color="auto"/>
              <w:left w:val="single" w:sz="4" w:space="0" w:color="auto"/>
              <w:bottom w:val="single" w:sz="4" w:space="0" w:color="auto"/>
              <w:right w:val="single" w:sz="4" w:space="0" w:color="auto"/>
            </w:tcBorders>
          </w:tcPr>
          <w:p w:rsidR="00574D96" w:rsidRDefault="00574D96">
            <w:pPr>
              <w:pStyle w:val="ad"/>
            </w:pPr>
            <w:r>
              <w:t>(да - 1, нет - 0)</w:t>
            </w:r>
          </w:p>
        </w:tc>
        <w:tc>
          <w:tcPr>
            <w:tcW w:w="2669" w:type="dxa"/>
            <w:tcBorders>
              <w:top w:val="single" w:sz="4" w:space="0" w:color="auto"/>
              <w:left w:val="single" w:sz="4" w:space="0" w:color="auto"/>
              <w:bottom w:val="single" w:sz="4" w:space="0" w:color="auto"/>
              <w:right w:val="single" w:sz="4" w:space="0" w:color="auto"/>
            </w:tcBorders>
          </w:tcPr>
          <w:p w:rsidR="00574D96" w:rsidRDefault="00574D96">
            <w:pPr>
              <w:pStyle w:val="ad"/>
            </w:pPr>
            <w:r>
              <w:t>Государственный комитет Республики Саха (Якутия) по занятости населения</w:t>
            </w:r>
          </w:p>
        </w:tc>
        <w:tc>
          <w:tcPr>
            <w:tcW w:w="1291"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w:t>
            </w:r>
          </w:p>
        </w:tc>
        <w:tc>
          <w:tcPr>
            <w:tcW w:w="1296"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w:t>
            </w:r>
          </w:p>
        </w:tc>
        <w:tc>
          <w:tcPr>
            <w:tcW w:w="1296"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w:t>
            </w:r>
          </w:p>
        </w:tc>
        <w:tc>
          <w:tcPr>
            <w:tcW w:w="1277" w:type="dxa"/>
            <w:gridSpan w:val="3"/>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w:t>
            </w:r>
          </w:p>
        </w:tc>
        <w:tc>
          <w:tcPr>
            <w:tcW w:w="1320" w:type="dxa"/>
            <w:gridSpan w:val="2"/>
            <w:tcBorders>
              <w:top w:val="single" w:sz="4" w:space="0" w:color="auto"/>
              <w:left w:val="single" w:sz="4" w:space="0" w:color="auto"/>
              <w:bottom w:val="single" w:sz="4" w:space="0" w:color="auto"/>
            </w:tcBorders>
          </w:tcPr>
          <w:p w:rsidR="00574D96" w:rsidRDefault="00574D96">
            <w:pPr>
              <w:pStyle w:val="ab"/>
              <w:jc w:val="center"/>
            </w:pPr>
            <w:r>
              <w:t>1</w:t>
            </w:r>
          </w:p>
        </w:tc>
      </w:tr>
      <w:tr w:rsidR="00574D96">
        <w:tblPrEx>
          <w:tblCellMar>
            <w:top w:w="0" w:type="dxa"/>
            <w:bottom w:w="0" w:type="dxa"/>
          </w:tblCellMar>
        </w:tblPrEx>
        <w:trPr>
          <w:gridAfter w:val="1"/>
          <w:wAfter w:w="14" w:type="dxa"/>
        </w:trPr>
        <w:tc>
          <w:tcPr>
            <w:tcW w:w="835" w:type="dxa"/>
            <w:tcBorders>
              <w:top w:val="single" w:sz="4" w:space="0" w:color="auto"/>
              <w:bottom w:val="single" w:sz="4" w:space="0" w:color="auto"/>
              <w:right w:val="single" w:sz="4" w:space="0" w:color="auto"/>
            </w:tcBorders>
          </w:tcPr>
          <w:p w:rsidR="00574D96" w:rsidRDefault="00574D96">
            <w:pPr>
              <w:pStyle w:val="ab"/>
              <w:jc w:val="center"/>
            </w:pPr>
            <w:r>
              <w:t>2.2.2.</w:t>
            </w:r>
          </w:p>
        </w:tc>
        <w:tc>
          <w:tcPr>
            <w:tcW w:w="3610" w:type="dxa"/>
            <w:tcBorders>
              <w:top w:val="single" w:sz="4" w:space="0" w:color="auto"/>
              <w:left w:val="single" w:sz="4" w:space="0" w:color="auto"/>
              <w:bottom w:val="single" w:sz="4" w:space="0" w:color="auto"/>
              <w:right w:val="single" w:sz="4" w:space="0" w:color="auto"/>
            </w:tcBorders>
          </w:tcPr>
          <w:p w:rsidR="00574D96" w:rsidRDefault="00574D96">
            <w:pPr>
              <w:pStyle w:val="ad"/>
            </w:pPr>
            <w:r>
              <w:t>Доля иностранной рабочей силы от общего количества безработных граждан в соответствии с методологией Международной организации труда</w:t>
            </w:r>
          </w:p>
        </w:tc>
        <w:tc>
          <w:tcPr>
            <w:tcW w:w="1229" w:type="dxa"/>
            <w:tcBorders>
              <w:top w:val="single" w:sz="4" w:space="0" w:color="auto"/>
              <w:left w:val="single" w:sz="4" w:space="0" w:color="auto"/>
              <w:bottom w:val="single" w:sz="4" w:space="0" w:color="auto"/>
              <w:right w:val="single" w:sz="4" w:space="0" w:color="auto"/>
            </w:tcBorders>
          </w:tcPr>
          <w:p w:rsidR="00574D96" w:rsidRDefault="00574D96">
            <w:pPr>
              <w:pStyle w:val="ad"/>
            </w:pPr>
            <w:r>
              <w:t>процент</w:t>
            </w:r>
          </w:p>
        </w:tc>
        <w:tc>
          <w:tcPr>
            <w:tcW w:w="2669" w:type="dxa"/>
            <w:tcBorders>
              <w:top w:val="single" w:sz="4" w:space="0" w:color="auto"/>
              <w:left w:val="single" w:sz="4" w:space="0" w:color="auto"/>
              <w:bottom w:val="single" w:sz="4" w:space="0" w:color="auto"/>
              <w:right w:val="single" w:sz="4" w:space="0" w:color="auto"/>
            </w:tcBorders>
          </w:tcPr>
          <w:p w:rsidR="00574D96" w:rsidRDefault="00574D96">
            <w:pPr>
              <w:pStyle w:val="ad"/>
            </w:pPr>
            <w:r>
              <w:t>Государственный комитет Республики Саха (Якутия) по занятости населения</w:t>
            </w:r>
          </w:p>
        </w:tc>
        <w:tc>
          <w:tcPr>
            <w:tcW w:w="1291"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58,0</w:t>
            </w:r>
          </w:p>
        </w:tc>
        <w:tc>
          <w:tcPr>
            <w:tcW w:w="1296"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57,0</w:t>
            </w:r>
          </w:p>
        </w:tc>
        <w:tc>
          <w:tcPr>
            <w:tcW w:w="1296"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56,0</w:t>
            </w:r>
          </w:p>
        </w:tc>
        <w:tc>
          <w:tcPr>
            <w:tcW w:w="1277" w:type="dxa"/>
            <w:gridSpan w:val="3"/>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55,0</w:t>
            </w:r>
          </w:p>
        </w:tc>
        <w:tc>
          <w:tcPr>
            <w:tcW w:w="1320" w:type="dxa"/>
            <w:gridSpan w:val="2"/>
            <w:tcBorders>
              <w:top w:val="single" w:sz="4" w:space="0" w:color="auto"/>
              <w:left w:val="single" w:sz="4" w:space="0" w:color="auto"/>
              <w:bottom w:val="single" w:sz="4" w:space="0" w:color="auto"/>
            </w:tcBorders>
          </w:tcPr>
          <w:p w:rsidR="00574D96" w:rsidRDefault="00574D96">
            <w:pPr>
              <w:pStyle w:val="ab"/>
              <w:jc w:val="center"/>
            </w:pPr>
            <w:r>
              <w:t>54,0</w:t>
            </w:r>
          </w:p>
        </w:tc>
      </w:tr>
      <w:tr w:rsidR="00574D96">
        <w:tblPrEx>
          <w:tblCellMar>
            <w:top w:w="0" w:type="dxa"/>
            <w:bottom w:w="0" w:type="dxa"/>
          </w:tblCellMar>
        </w:tblPrEx>
        <w:trPr>
          <w:gridAfter w:val="1"/>
          <w:wAfter w:w="14" w:type="dxa"/>
        </w:trPr>
        <w:tc>
          <w:tcPr>
            <w:tcW w:w="14823" w:type="dxa"/>
            <w:gridSpan w:val="13"/>
            <w:tcBorders>
              <w:top w:val="single" w:sz="4" w:space="0" w:color="auto"/>
              <w:bottom w:val="single" w:sz="4" w:space="0" w:color="auto"/>
            </w:tcBorders>
          </w:tcPr>
          <w:p w:rsidR="00574D96" w:rsidRDefault="00574D96">
            <w:pPr>
              <w:pStyle w:val="ab"/>
              <w:jc w:val="center"/>
            </w:pPr>
            <w:r>
              <w:t>Основное мероприятие 2.3. Формирование эффективного партнерства на рынке труда</w:t>
            </w:r>
          </w:p>
        </w:tc>
      </w:tr>
      <w:tr w:rsidR="00574D96">
        <w:tblPrEx>
          <w:tblCellMar>
            <w:top w:w="0" w:type="dxa"/>
            <w:bottom w:w="0" w:type="dxa"/>
          </w:tblCellMar>
        </w:tblPrEx>
        <w:trPr>
          <w:gridAfter w:val="1"/>
          <w:wAfter w:w="14" w:type="dxa"/>
        </w:trPr>
        <w:tc>
          <w:tcPr>
            <w:tcW w:w="835" w:type="dxa"/>
            <w:tcBorders>
              <w:top w:val="single" w:sz="4" w:space="0" w:color="auto"/>
              <w:bottom w:val="single" w:sz="4" w:space="0" w:color="auto"/>
              <w:right w:val="single" w:sz="4" w:space="0" w:color="auto"/>
            </w:tcBorders>
          </w:tcPr>
          <w:p w:rsidR="00574D96" w:rsidRDefault="00574D96">
            <w:pPr>
              <w:pStyle w:val="ab"/>
              <w:jc w:val="center"/>
            </w:pPr>
            <w:r>
              <w:t>2.3.</w:t>
            </w:r>
          </w:p>
        </w:tc>
        <w:tc>
          <w:tcPr>
            <w:tcW w:w="3610" w:type="dxa"/>
            <w:tcBorders>
              <w:top w:val="single" w:sz="4" w:space="0" w:color="auto"/>
              <w:left w:val="single" w:sz="4" w:space="0" w:color="auto"/>
              <w:bottom w:val="single" w:sz="4" w:space="0" w:color="auto"/>
              <w:right w:val="single" w:sz="4" w:space="0" w:color="auto"/>
            </w:tcBorders>
          </w:tcPr>
          <w:p w:rsidR="00574D96" w:rsidRDefault="00574D96">
            <w:pPr>
              <w:pStyle w:val="ad"/>
            </w:pPr>
            <w:r>
              <w:t>Уровень зарегистрированной безработицы на рынке труда</w:t>
            </w:r>
          </w:p>
        </w:tc>
        <w:tc>
          <w:tcPr>
            <w:tcW w:w="1229" w:type="dxa"/>
            <w:tcBorders>
              <w:top w:val="single" w:sz="4" w:space="0" w:color="auto"/>
              <w:left w:val="single" w:sz="4" w:space="0" w:color="auto"/>
              <w:bottom w:val="single" w:sz="4" w:space="0" w:color="auto"/>
              <w:right w:val="single" w:sz="4" w:space="0" w:color="auto"/>
            </w:tcBorders>
          </w:tcPr>
          <w:p w:rsidR="00574D96" w:rsidRDefault="00574D96">
            <w:pPr>
              <w:pStyle w:val="ad"/>
            </w:pPr>
            <w:r>
              <w:t>процент</w:t>
            </w:r>
          </w:p>
        </w:tc>
        <w:tc>
          <w:tcPr>
            <w:tcW w:w="2669" w:type="dxa"/>
            <w:tcBorders>
              <w:top w:val="single" w:sz="4" w:space="0" w:color="auto"/>
              <w:left w:val="single" w:sz="4" w:space="0" w:color="auto"/>
              <w:bottom w:val="single" w:sz="4" w:space="0" w:color="auto"/>
              <w:right w:val="single" w:sz="4" w:space="0" w:color="auto"/>
            </w:tcBorders>
          </w:tcPr>
          <w:p w:rsidR="00574D96" w:rsidRDefault="00574D96">
            <w:pPr>
              <w:pStyle w:val="ad"/>
            </w:pPr>
            <w:r>
              <w:t>Государственный комитет Республики Саха (Якутия) по занятости населения</w:t>
            </w:r>
          </w:p>
        </w:tc>
        <w:tc>
          <w:tcPr>
            <w:tcW w:w="1291"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2,4</w:t>
            </w:r>
          </w:p>
        </w:tc>
        <w:tc>
          <w:tcPr>
            <w:tcW w:w="1296"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2,3</w:t>
            </w:r>
          </w:p>
        </w:tc>
        <w:tc>
          <w:tcPr>
            <w:tcW w:w="1296"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2,2</w:t>
            </w:r>
          </w:p>
        </w:tc>
        <w:tc>
          <w:tcPr>
            <w:tcW w:w="1277" w:type="dxa"/>
            <w:gridSpan w:val="3"/>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2,1</w:t>
            </w:r>
          </w:p>
        </w:tc>
        <w:tc>
          <w:tcPr>
            <w:tcW w:w="1320" w:type="dxa"/>
            <w:gridSpan w:val="2"/>
            <w:tcBorders>
              <w:top w:val="single" w:sz="4" w:space="0" w:color="auto"/>
              <w:left w:val="single" w:sz="4" w:space="0" w:color="auto"/>
              <w:bottom w:val="single" w:sz="4" w:space="0" w:color="auto"/>
            </w:tcBorders>
          </w:tcPr>
          <w:p w:rsidR="00574D96" w:rsidRDefault="00574D96">
            <w:pPr>
              <w:pStyle w:val="ab"/>
              <w:jc w:val="center"/>
            </w:pPr>
            <w:r>
              <w:t>2,0</w:t>
            </w:r>
          </w:p>
        </w:tc>
      </w:tr>
      <w:tr w:rsidR="00574D96">
        <w:tblPrEx>
          <w:tblCellMar>
            <w:top w:w="0" w:type="dxa"/>
            <w:bottom w:w="0" w:type="dxa"/>
          </w:tblCellMar>
        </w:tblPrEx>
        <w:trPr>
          <w:gridAfter w:val="1"/>
          <w:wAfter w:w="14" w:type="dxa"/>
        </w:trPr>
        <w:tc>
          <w:tcPr>
            <w:tcW w:w="835" w:type="dxa"/>
            <w:tcBorders>
              <w:top w:val="single" w:sz="4" w:space="0" w:color="auto"/>
              <w:bottom w:val="single" w:sz="4" w:space="0" w:color="auto"/>
              <w:right w:val="single" w:sz="4" w:space="0" w:color="auto"/>
            </w:tcBorders>
          </w:tcPr>
          <w:p w:rsidR="00574D96" w:rsidRDefault="00574D96">
            <w:pPr>
              <w:pStyle w:val="ab"/>
              <w:jc w:val="center"/>
            </w:pPr>
            <w:r>
              <w:t>2.3.1.</w:t>
            </w:r>
          </w:p>
        </w:tc>
        <w:tc>
          <w:tcPr>
            <w:tcW w:w="3610" w:type="dxa"/>
            <w:tcBorders>
              <w:top w:val="single" w:sz="4" w:space="0" w:color="auto"/>
              <w:left w:val="single" w:sz="4" w:space="0" w:color="auto"/>
              <w:bottom w:val="single" w:sz="4" w:space="0" w:color="auto"/>
              <w:right w:val="single" w:sz="4" w:space="0" w:color="auto"/>
            </w:tcBorders>
          </w:tcPr>
          <w:p w:rsidR="00574D96" w:rsidRDefault="00574D96">
            <w:pPr>
              <w:pStyle w:val="ad"/>
            </w:pPr>
            <w:proofErr w:type="gramStart"/>
            <w:r>
              <w:t xml:space="preserve">Доля работодателей, предоставивших в течение отчетного года информацию о вакансиях в органы службы занятости населения </w:t>
            </w:r>
            <w:r>
              <w:lastRenderedPageBreak/>
              <w:t>(напрямую или через Портал), в общем числе работодателей (юридических лиц), запись о которых внесена в Единый государственный реестр юридических лиц (кроме юридических лиц, прекративших свою деятельность)</w:t>
            </w:r>
            <w:proofErr w:type="gramEnd"/>
          </w:p>
        </w:tc>
        <w:tc>
          <w:tcPr>
            <w:tcW w:w="1229" w:type="dxa"/>
            <w:tcBorders>
              <w:top w:val="single" w:sz="4" w:space="0" w:color="auto"/>
              <w:left w:val="single" w:sz="4" w:space="0" w:color="auto"/>
              <w:bottom w:val="single" w:sz="4" w:space="0" w:color="auto"/>
              <w:right w:val="single" w:sz="4" w:space="0" w:color="auto"/>
            </w:tcBorders>
          </w:tcPr>
          <w:p w:rsidR="00574D96" w:rsidRDefault="00574D96">
            <w:pPr>
              <w:pStyle w:val="ad"/>
            </w:pPr>
            <w:r>
              <w:lastRenderedPageBreak/>
              <w:t>процент</w:t>
            </w:r>
          </w:p>
        </w:tc>
        <w:tc>
          <w:tcPr>
            <w:tcW w:w="2669" w:type="dxa"/>
            <w:tcBorders>
              <w:top w:val="single" w:sz="4" w:space="0" w:color="auto"/>
              <w:left w:val="single" w:sz="4" w:space="0" w:color="auto"/>
              <w:bottom w:val="single" w:sz="4" w:space="0" w:color="auto"/>
              <w:right w:val="single" w:sz="4" w:space="0" w:color="auto"/>
            </w:tcBorders>
          </w:tcPr>
          <w:p w:rsidR="00574D96" w:rsidRDefault="00574D96">
            <w:pPr>
              <w:pStyle w:val="ad"/>
            </w:pPr>
            <w:r>
              <w:t>Государственный комитет Республики Саха (Якутия) по занятости населения</w:t>
            </w:r>
          </w:p>
        </w:tc>
        <w:tc>
          <w:tcPr>
            <w:tcW w:w="1291"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17,0</w:t>
            </w:r>
          </w:p>
        </w:tc>
        <w:tc>
          <w:tcPr>
            <w:tcW w:w="1296"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17,2</w:t>
            </w:r>
          </w:p>
        </w:tc>
        <w:tc>
          <w:tcPr>
            <w:tcW w:w="1296"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17,4</w:t>
            </w:r>
          </w:p>
        </w:tc>
        <w:tc>
          <w:tcPr>
            <w:tcW w:w="1277" w:type="dxa"/>
            <w:gridSpan w:val="3"/>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17,8</w:t>
            </w:r>
          </w:p>
        </w:tc>
        <w:tc>
          <w:tcPr>
            <w:tcW w:w="1320" w:type="dxa"/>
            <w:gridSpan w:val="2"/>
            <w:tcBorders>
              <w:top w:val="single" w:sz="4" w:space="0" w:color="auto"/>
              <w:left w:val="single" w:sz="4" w:space="0" w:color="auto"/>
              <w:bottom w:val="single" w:sz="4" w:space="0" w:color="auto"/>
            </w:tcBorders>
          </w:tcPr>
          <w:p w:rsidR="00574D96" w:rsidRDefault="00574D96">
            <w:pPr>
              <w:pStyle w:val="ab"/>
              <w:jc w:val="center"/>
            </w:pPr>
            <w:r>
              <w:t>18,0</w:t>
            </w:r>
          </w:p>
        </w:tc>
      </w:tr>
      <w:tr w:rsidR="00574D96">
        <w:tblPrEx>
          <w:tblCellMar>
            <w:top w:w="0" w:type="dxa"/>
            <w:bottom w:w="0" w:type="dxa"/>
          </w:tblCellMar>
        </w:tblPrEx>
        <w:trPr>
          <w:gridAfter w:val="1"/>
          <w:wAfter w:w="14" w:type="dxa"/>
        </w:trPr>
        <w:tc>
          <w:tcPr>
            <w:tcW w:w="835" w:type="dxa"/>
            <w:tcBorders>
              <w:top w:val="single" w:sz="4" w:space="0" w:color="auto"/>
              <w:bottom w:val="single" w:sz="4" w:space="0" w:color="auto"/>
              <w:right w:val="single" w:sz="4" w:space="0" w:color="auto"/>
            </w:tcBorders>
          </w:tcPr>
          <w:p w:rsidR="00574D96" w:rsidRDefault="00574D96">
            <w:pPr>
              <w:pStyle w:val="ab"/>
              <w:jc w:val="center"/>
            </w:pPr>
            <w:r>
              <w:lastRenderedPageBreak/>
              <w:t>2.3.2.</w:t>
            </w:r>
          </w:p>
        </w:tc>
        <w:tc>
          <w:tcPr>
            <w:tcW w:w="3610" w:type="dxa"/>
            <w:tcBorders>
              <w:top w:val="single" w:sz="4" w:space="0" w:color="auto"/>
              <w:left w:val="single" w:sz="4" w:space="0" w:color="auto"/>
              <w:bottom w:val="single" w:sz="4" w:space="0" w:color="auto"/>
              <w:right w:val="single" w:sz="4" w:space="0" w:color="auto"/>
            </w:tcBorders>
          </w:tcPr>
          <w:p w:rsidR="00574D96" w:rsidRDefault="00574D96">
            <w:pPr>
              <w:pStyle w:val="ad"/>
            </w:pPr>
            <w:r>
              <w:t>Количество действующих центров деловой активности</w:t>
            </w:r>
          </w:p>
        </w:tc>
        <w:tc>
          <w:tcPr>
            <w:tcW w:w="1229" w:type="dxa"/>
            <w:tcBorders>
              <w:top w:val="single" w:sz="4" w:space="0" w:color="auto"/>
              <w:left w:val="single" w:sz="4" w:space="0" w:color="auto"/>
              <w:bottom w:val="single" w:sz="4" w:space="0" w:color="auto"/>
              <w:right w:val="single" w:sz="4" w:space="0" w:color="auto"/>
            </w:tcBorders>
          </w:tcPr>
          <w:p w:rsidR="00574D96" w:rsidRDefault="00574D96">
            <w:pPr>
              <w:pStyle w:val="ad"/>
            </w:pPr>
            <w:r>
              <w:t>единиц</w:t>
            </w:r>
          </w:p>
        </w:tc>
        <w:tc>
          <w:tcPr>
            <w:tcW w:w="2669" w:type="dxa"/>
            <w:tcBorders>
              <w:top w:val="single" w:sz="4" w:space="0" w:color="auto"/>
              <w:left w:val="single" w:sz="4" w:space="0" w:color="auto"/>
              <w:bottom w:val="single" w:sz="4" w:space="0" w:color="auto"/>
              <w:right w:val="single" w:sz="4" w:space="0" w:color="auto"/>
            </w:tcBorders>
          </w:tcPr>
          <w:p w:rsidR="00574D96" w:rsidRDefault="00574D96">
            <w:pPr>
              <w:pStyle w:val="ad"/>
            </w:pPr>
            <w:r>
              <w:t>Государственный комитет Республики Саха (Якутия) по занятости населения</w:t>
            </w:r>
          </w:p>
        </w:tc>
        <w:tc>
          <w:tcPr>
            <w:tcW w:w="1291"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4</w:t>
            </w:r>
          </w:p>
        </w:tc>
        <w:tc>
          <w:tcPr>
            <w:tcW w:w="1296"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5</w:t>
            </w:r>
          </w:p>
        </w:tc>
        <w:tc>
          <w:tcPr>
            <w:tcW w:w="1296"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6</w:t>
            </w:r>
          </w:p>
        </w:tc>
        <w:tc>
          <w:tcPr>
            <w:tcW w:w="1277" w:type="dxa"/>
            <w:gridSpan w:val="3"/>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7</w:t>
            </w:r>
          </w:p>
        </w:tc>
        <w:tc>
          <w:tcPr>
            <w:tcW w:w="1320" w:type="dxa"/>
            <w:gridSpan w:val="2"/>
            <w:tcBorders>
              <w:top w:val="single" w:sz="4" w:space="0" w:color="auto"/>
              <w:left w:val="single" w:sz="4" w:space="0" w:color="auto"/>
              <w:bottom w:val="single" w:sz="4" w:space="0" w:color="auto"/>
            </w:tcBorders>
          </w:tcPr>
          <w:p w:rsidR="00574D96" w:rsidRDefault="00574D96">
            <w:pPr>
              <w:pStyle w:val="ab"/>
              <w:jc w:val="center"/>
            </w:pPr>
            <w:r>
              <w:t>8</w:t>
            </w:r>
          </w:p>
        </w:tc>
      </w:tr>
      <w:tr w:rsidR="00574D96">
        <w:tblPrEx>
          <w:tblCellMar>
            <w:top w:w="0" w:type="dxa"/>
            <w:bottom w:w="0" w:type="dxa"/>
          </w:tblCellMar>
        </w:tblPrEx>
        <w:trPr>
          <w:gridAfter w:val="1"/>
          <w:wAfter w:w="14" w:type="dxa"/>
        </w:trPr>
        <w:tc>
          <w:tcPr>
            <w:tcW w:w="835" w:type="dxa"/>
            <w:tcBorders>
              <w:top w:val="single" w:sz="4" w:space="0" w:color="auto"/>
              <w:bottom w:val="single" w:sz="4" w:space="0" w:color="auto"/>
              <w:right w:val="single" w:sz="4" w:space="0" w:color="auto"/>
            </w:tcBorders>
          </w:tcPr>
          <w:p w:rsidR="00574D96" w:rsidRDefault="00574D96">
            <w:pPr>
              <w:pStyle w:val="ab"/>
              <w:jc w:val="center"/>
            </w:pPr>
            <w:r>
              <w:t>2.3.3.</w:t>
            </w:r>
          </w:p>
        </w:tc>
        <w:tc>
          <w:tcPr>
            <w:tcW w:w="3610" w:type="dxa"/>
            <w:tcBorders>
              <w:top w:val="single" w:sz="4" w:space="0" w:color="auto"/>
              <w:left w:val="single" w:sz="4" w:space="0" w:color="auto"/>
              <w:bottom w:val="single" w:sz="4" w:space="0" w:color="auto"/>
              <w:right w:val="single" w:sz="4" w:space="0" w:color="auto"/>
            </w:tcBorders>
          </w:tcPr>
          <w:p w:rsidR="00574D96" w:rsidRDefault="00574D96">
            <w:pPr>
              <w:pStyle w:val="ad"/>
            </w:pPr>
            <w:r>
              <w:t>Численность граждан, испытывающих трудности в поиске работы, трудоустроенных в счет установленной квоты</w:t>
            </w:r>
          </w:p>
        </w:tc>
        <w:tc>
          <w:tcPr>
            <w:tcW w:w="1229" w:type="dxa"/>
            <w:tcBorders>
              <w:top w:val="single" w:sz="4" w:space="0" w:color="auto"/>
              <w:left w:val="single" w:sz="4" w:space="0" w:color="auto"/>
              <w:bottom w:val="single" w:sz="4" w:space="0" w:color="auto"/>
              <w:right w:val="single" w:sz="4" w:space="0" w:color="auto"/>
            </w:tcBorders>
          </w:tcPr>
          <w:p w:rsidR="00574D96" w:rsidRDefault="00574D96">
            <w:pPr>
              <w:pStyle w:val="ad"/>
            </w:pPr>
            <w:r>
              <w:t>человек</w:t>
            </w:r>
          </w:p>
        </w:tc>
        <w:tc>
          <w:tcPr>
            <w:tcW w:w="2669" w:type="dxa"/>
            <w:tcBorders>
              <w:top w:val="single" w:sz="4" w:space="0" w:color="auto"/>
              <w:left w:val="single" w:sz="4" w:space="0" w:color="auto"/>
              <w:bottom w:val="single" w:sz="4" w:space="0" w:color="auto"/>
              <w:right w:val="single" w:sz="4" w:space="0" w:color="auto"/>
            </w:tcBorders>
          </w:tcPr>
          <w:p w:rsidR="00574D96" w:rsidRDefault="00574D96">
            <w:pPr>
              <w:pStyle w:val="ad"/>
            </w:pPr>
            <w:r>
              <w:t>Государственный комитет Республики Саха (Якутия) по занятости населения</w:t>
            </w:r>
          </w:p>
        </w:tc>
        <w:tc>
          <w:tcPr>
            <w:tcW w:w="1291"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w:t>
            </w:r>
          </w:p>
        </w:tc>
        <w:tc>
          <w:tcPr>
            <w:tcW w:w="1296"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w:t>
            </w:r>
          </w:p>
        </w:tc>
        <w:tc>
          <w:tcPr>
            <w:tcW w:w="1296"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w:t>
            </w:r>
          </w:p>
        </w:tc>
        <w:tc>
          <w:tcPr>
            <w:tcW w:w="1277" w:type="dxa"/>
            <w:gridSpan w:val="3"/>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w:t>
            </w:r>
          </w:p>
        </w:tc>
        <w:tc>
          <w:tcPr>
            <w:tcW w:w="1320" w:type="dxa"/>
            <w:gridSpan w:val="2"/>
            <w:tcBorders>
              <w:top w:val="single" w:sz="4" w:space="0" w:color="auto"/>
              <w:left w:val="single" w:sz="4" w:space="0" w:color="auto"/>
              <w:bottom w:val="single" w:sz="4" w:space="0" w:color="auto"/>
            </w:tcBorders>
          </w:tcPr>
          <w:p w:rsidR="00574D96" w:rsidRDefault="00574D96">
            <w:pPr>
              <w:pStyle w:val="ab"/>
              <w:jc w:val="center"/>
            </w:pPr>
            <w:r>
              <w:t>0</w:t>
            </w:r>
          </w:p>
        </w:tc>
      </w:tr>
      <w:tr w:rsidR="00574D96">
        <w:tblPrEx>
          <w:tblCellMar>
            <w:top w:w="0" w:type="dxa"/>
            <w:bottom w:w="0" w:type="dxa"/>
          </w:tblCellMar>
        </w:tblPrEx>
        <w:trPr>
          <w:gridAfter w:val="1"/>
          <w:wAfter w:w="14" w:type="dxa"/>
        </w:trPr>
        <w:tc>
          <w:tcPr>
            <w:tcW w:w="835" w:type="dxa"/>
            <w:tcBorders>
              <w:top w:val="single" w:sz="4" w:space="0" w:color="auto"/>
              <w:bottom w:val="single" w:sz="4" w:space="0" w:color="auto"/>
              <w:right w:val="single" w:sz="4" w:space="0" w:color="auto"/>
            </w:tcBorders>
          </w:tcPr>
          <w:p w:rsidR="00574D96" w:rsidRDefault="00574D96">
            <w:pPr>
              <w:pStyle w:val="ab"/>
              <w:jc w:val="center"/>
            </w:pPr>
            <w:r>
              <w:t>2.3.4.</w:t>
            </w:r>
          </w:p>
        </w:tc>
        <w:tc>
          <w:tcPr>
            <w:tcW w:w="3610" w:type="dxa"/>
            <w:tcBorders>
              <w:top w:val="single" w:sz="4" w:space="0" w:color="auto"/>
              <w:left w:val="single" w:sz="4" w:space="0" w:color="auto"/>
              <w:bottom w:val="single" w:sz="4" w:space="0" w:color="auto"/>
              <w:right w:val="single" w:sz="4" w:space="0" w:color="auto"/>
            </w:tcBorders>
          </w:tcPr>
          <w:p w:rsidR="00574D96" w:rsidRDefault="00574D96">
            <w:pPr>
              <w:pStyle w:val="ad"/>
            </w:pPr>
            <w:r>
              <w:t>Количество созданных рабочих мест для трудоустройства незанятых многодетных родителей и родителей, воспитывающих детей-инвалидов</w:t>
            </w:r>
          </w:p>
        </w:tc>
        <w:tc>
          <w:tcPr>
            <w:tcW w:w="1229" w:type="dxa"/>
            <w:tcBorders>
              <w:top w:val="single" w:sz="4" w:space="0" w:color="auto"/>
              <w:left w:val="single" w:sz="4" w:space="0" w:color="auto"/>
              <w:bottom w:val="single" w:sz="4" w:space="0" w:color="auto"/>
              <w:right w:val="single" w:sz="4" w:space="0" w:color="auto"/>
            </w:tcBorders>
          </w:tcPr>
          <w:p w:rsidR="00574D96" w:rsidRDefault="00574D96">
            <w:pPr>
              <w:pStyle w:val="ad"/>
            </w:pPr>
            <w:r>
              <w:t>человек</w:t>
            </w:r>
          </w:p>
        </w:tc>
        <w:tc>
          <w:tcPr>
            <w:tcW w:w="2669" w:type="dxa"/>
            <w:tcBorders>
              <w:top w:val="single" w:sz="4" w:space="0" w:color="auto"/>
              <w:left w:val="single" w:sz="4" w:space="0" w:color="auto"/>
              <w:bottom w:val="single" w:sz="4" w:space="0" w:color="auto"/>
              <w:right w:val="single" w:sz="4" w:space="0" w:color="auto"/>
            </w:tcBorders>
          </w:tcPr>
          <w:p w:rsidR="00574D96" w:rsidRDefault="00574D96">
            <w:pPr>
              <w:pStyle w:val="ad"/>
            </w:pPr>
            <w:r>
              <w:t>Государственный комитет Республики Саха (Якутия) по занятости населения</w:t>
            </w:r>
          </w:p>
        </w:tc>
        <w:tc>
          <w:tcPr>
            <w:tcW w:w="1291"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w:t>
            </w:r>
          </w:p>
        </w:tc>
        <w:tc>
          <w:tcPr>
            <w:tcW w:w="1296"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42</w:t>
            </w:r>
          </w:p>
        </w:tc>
        <w:tc>
          <w:tcPr>
            <w:tcW w:w="1296"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42</w:t>
            </w:r>
          </w:p>
        </w:tc>
        <w:tc>
          <w:tcPr>
            <w:tcW w:w="1277" w:type="dxa"/>
            <w:gridSpan w:val="3"/>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42</w:t>
            </w:r>
          </w:p>
        </w:tc>
        <w:tc>
          <w:tcPr>
            <w:tcW w:w="1320" w:type="dxa"/>
            <w:gridSpan w:val="2"/>
            <w:tcBorders>
              <w:top w:val="single" w:sz="4" w:space="0" w:color="auto"/>
              <w:left w:val="single" w:sz="4" w:space="0" w:color="auto"/>
              <w:bottom w:val="single" w:sz="4" w:space="0" w:color="auto"/>
            </w:tcBorders>
          </w:tcPr>
          <w:p w:rsidR="00574D96" w:rsidRDefault="00574D96">
            <w:pPr>
              <w:pStyle w:val="ab"/>
              <w:jc w:val="center"/>
            </w:pPr>
            <w:r>
              <w:t>42</w:t>
            </w:r>
          </w:p>
        </w:tc>
      </w:tr>
      <w:tr w:rsidR="00574D96">
        <w:tblPrEx>
          <w:tblCellMar>
            <w:top w:w="0" w:type="dxa"/>
            <w:bottom w:w="0" w:type="dxa"/>
          </w:tblCellMar>
        </w:tblPrEx>
        <w:trPr>
          <w:gridAfter w:val="1"/>
          <w:wAfter w:w="14" w:type="dxa"/>
        </w:trPr>
        <w:tc>
          <w:tcPr>
            <w:tcW w:w="14823" w:type="dxa"/>
            <w:gridSpan w:val="13"/>
            <w:tcBorders>
              <w:top w:val="single" w:sz="4" w:space="0" w:color="auto"/>
              <w:bottom w:val="single" w:sz="4" w:space="0" w:color="auto"/>
            </w:tcBorders>
          </w:tcPr>
          <w:p w:rsidR="00574D96" w:rsidRDefault="00574D96">
            <w:pPr>
              <w:pStyle w:val="ab"/>
              <w:jc w:val="center"/>
            </w:pPr>
            <w:hyperlink w:anchor="sub_1030" w:history="1">
              <w:r>
                <w:rPr>
                  <w:rStyle w:val="a7"/>
                </w:rPr>
                <w:t>Подпрограмма 3.</w:t>
              </w:r>
            </w:hyperlink>
            <w:r>
              <w:t xml:space="preserve"> "Повышение конкурентоспособности граждан на рынке труда"</w:t>
            </w:r>
          </w:p>
        </w:tc>
      </w:tr>
      <w:tr w:rsidR="00574D96">
        <w:tblPrEx>
          <w:tblCellMar>
            <w:top w:w="0" w:type="dxa"/>
            <w:bottom w:w="0" w:type="dxa"/>
          </w:tblCellMar>
        </w:tblPrEx>
        <w:trPr>
          <w:gridAfter w:val="1"/>
          <w:wAfter w:w="14" w:type="dxa"/>
        </w:trPr>
        <w:tc>
          <w:tcPr>
            <w:tcW w:w="835" w:type="dxa"/>
            <w:tcBorders>
              <w:top w:val="single" w:sz="4" w:space="0" w:color="auto"/>
              <w:bottom w:val="single" w:sz="4" w:space="0" w:color="auto"/>
              <w:right w:val="single" w:sz="4" w:space="0" w:color="auto"/>
            </w:tcBorders>
          </w:tcPr>
          <w:p w:rsidR="00574D96" w:rsidRDefault="00574D96">
            <w:pPr>
              <w:pStyle w:val="ab"/>
            </w:pPr>
          </w:p>
        </w:tc>
        <w:tc>
          <w:tcPr>
            <w:tcW w:w="3610" w:type="dxa"/>
            <w:tcBorders>
              <w:top w:val="single" w:sz="4" w:space="0" w:color="auto"/>
              <w:left w:val="single" w:sz="4" w:space="0" w:color="auto"/>
              <w:bottom w:val="single" w:sz="4" w:space="0" w:color="auto"/>
              <w:right w:val="single" w:sz="4" w:space="0" w:color="auto"/>
            </w:tcBorders>
          </w:tcPr>
          <w:p w:rsidR="00574D96" w:rsidRDefault="00574D96">
            <w:pPr>
              <w:pStyle w:val="ad"/>
            </w:pPr>
            <w:r>
              <w:t>Численность граждан, получивших государственные услуги</w:t>
            </w:r>
          </w:p>
        </w:tc>
        <w:tc>
          <w:tcPr>
            <w:tcW w:w="1229" w:type="dxa"/>
            <w:tcBorders>
              <w:top w:val="single" w:sz="4" w:space="0" w:color="auto"/>
              <w:left w:val="single" w:sz="4" w:space="0" w:color="auto"/>
              <w:bottom w:val="single" w:sz="4" w:space="0" w:color="auto"/>
              <w:right w:val="single" w:sz="4" w:space="0" w:color="auto"/>
            </w:tcBorders>
          </w:tcPr>
          <w:p w:rsidR="00574D96" w:rsidRDefault="00574D96">
            <w:pPr>
              <w:pStyle w:val="ad"/>
            </w:pPr>
            <w:r>
              <w:t>человек</w:t>
            </w:r>
          </w:p>
        </w:tc>
        <w:tc>
          <w:tcPr>
            <w:tcW w:w="2669" w:type="dxa"/>
            <w:tcBorders>
              <w:top w:val="single" w:sz="4" w:space="0" w:color="auto"/>
              <w:left w:val="single" w:sz="4" w:space="0" w:color="auto"/>
              <w:bottom w:val="single" w:sz="4" w:space="0" w:color="auto"/>
              <w:right w:val="single" w:sz="4" w:space="0" w:color="auto"/>
            </w:tcBorders>
          </w:tcPr>
          <w:p w:rsidR="00574D96" w:rsidRDefault="00574D96">
            <w:pPr>
              <w:pStyle w:val="ad"/>
            </w:pPr>
            <w:r>
              <w:t>Государственный комитет Республики Саха (Якутия) по занятости населения</w:t>
            </w:r>
          </w:p>
        </w:tc>
        <w:tc>
          <w:tcPr>
            <w:tcW w:w="1291"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19 504</w:t>
            </w:r>
          </w:p>
        </w:tc>
        <w:tc>
          <w:tcPr>
            <w:tcW w:w="1296"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19 604</w:t>
            </w:r>
          </w:p>
        </w:tc>
        <w:tc>
          <w:tcPr>
            <w:tcW w:w="1296"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19 704</w:t>
            </w:r>
          </w:p>
        </w:tc>
        <w:tc>
          <w:tcPr>
            <w:tcW w:w="1277" w:type="dxa"/>
            <w:gridSpan w:val="3"/>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20 150</w:t>
            </w:r>
          </w:p>
        </w:tc>
        <w:tc>
          <w:tcPr>
            <w:tcW w:w="1320" w:type="dxa"/>
            <w:gridSpan w:val="2"/>
            <w:tcBorders>
              <w:top w:val="single" w:sz="4" w:space="0" w:color="auto"/>
              <w:left w:val="single" w:sz="4" w:space="0" w:color="auto"/>
              <w:bottom w:val="single" w:sz="4" w:space="0" w:color="auto"/>
            </w:tcBorders>
          </w:tcPr>
          <w:p w:rsidR="00574D96" w:rsidRDefault="00574D96">
            <w:pPr>
              <w:pStyle w:val="ab"/>
              <w:jc w:val="center"/>
            </w:pPr>
            <w:r>
              <w:t>20 410</w:t>
            </w:r>
          </w:p>
        </w:tc>
      </w:tr>
      <w:tr w:rsidR="00574D96">
        <w:tblPrEx>
          <w:tblCellMar>
            <w:top w:w="0" w:type="dxa"/>
            <w:bottom w:w="0" w:type="dxa"/>
          </w:tblCellMar>
        </w:tblPrEx>
        <w:tc>
          <w:tcPr>
            <w:tcW w:w="14837" w:type="dxa"/>
            <w:gridSpan w:val="14"/>
            <w:tcBorders>
              <w:top w:val="single" w:sz="4" w:space="0" w:color="auto"/>
              <w:bottom w:val="single" w:sz="4" w:space="0" w:color="auto"/>
            </w:tcBorders>
          </w:tcPr>
          <w:p w:rsidR="00574D96" w:rsidRDefault="00574D96">
            <w:pPr>
              <w:pStyle w:val="ab"/>
              <w:jc w:val="center"/>
            </w:pPr>
            <w:r>
              <w:t>Основное мероприятие 3.1. "Повышение качества рабочей силы"</w:t>
            </w:r>
          </w:p>
        </w:tc>
      </w:tr>
      <w:tr w:rsidR="00574D96">
        <w:tblPrEx>
          <w:tblCellMar>
            <w:top w:w="0" w:type="dxa"/>
            <w:bottom w:w="0" w:type="dxa"/>
          </w:tblCellMar>
        </w:tblPrEx>
        <w:tc>
          <w:tcPr>
            <w:tcW w:w="850" w:type="dxa"/>
            <w:tcBorders>
              <w:top w:val="single" w:sz="4" w:space="0" w:color="auto"/>
              <w:bottom w:val="single" w:sz="4" w:space="0" w:color="auto"/>
              <w:right w:val="single" w:sz="4" w:space="0" w:color="auto"/>
            </w:tcBorders>
          </w:tcPr>
          <w:p w:rsidR="00574D96" w:rsidRDefault="00574D96">
            <w:pPr>
              <w:pStyle w:val="ab"/>
              <w:jc w:val="center"/>
            </w:pPr>
            <w:r>
              <w:t>3.1.</w:t>
            </w:r>
          </w:p>
        </w:tc>
        <w:tc>
          <w:tcPr>
            <w:tcW w:w="3600" w:type="dxa"/>
            <w:tcBorders>
              <w:top w:val="single" w:sz="4" w:space="0" w:color="auto"/>
              <w:left w:val="single" w:sz="4" w:space="0" w:color="auto"/>
              <w:bottom w:val="single" w:sz="4" w:space="0" w:color="auto"/>
              <w:right w:val="single" w:sz="4" w:space="0" w:color="auto"/>
            </w:tcBorders>
          </w:tcPr>
          <w:p w:rsidR="00574D96" w:rsidRDefault="00574D96">
            <w:pPr>
              <w:pStyle w:val="ad"/>
            </w:pPr>
            <w:r>
              <w:t xml:space="preserve">Доля трудоустроенных </w:t>
            </w:r>
            <w:r>
              <w:lastRenderedPageBreak/>
              <w:t>граждан в общей численности граждан, завершивших профессиональное обучение</w:t>
            </w:r>
          </w:p>
        </w:tc>
        <w:tc>
          <w:tcPr>
            <w:tcW w:w="1238" w:type="dxa"/>
            <w:tcBorders>
              <w:top w:val="single" w:sz="4" w:space="0" w:color="auto"/>
              <w:left w:val="single" w:sz="4" w:space="0" w:color="auto"/>
              <w:bottom w:val="single" w:sz="4" w:space="0" w:color="auto"/>
              <w:right w:val="single" w:sz="4" w:space="0" w:color="auto"/>
            </w:tcBorders>
          </w:tcPr>
          <w:p w:rsidR="00574D96" w:rsidRDefault="00574D96">
            <w:pPr>
              <w:pStyle w:val="ad"/>
            </w:pPr>
            <w:r>
              <w:lastRenderedPageBreak/>
              <w:t>процент</w:t>
            </w:r>
          </w:p>
        </w:tc>
        <w:tc>
          <w:tcPr>
            <w:tcW w:w="2659" w:type="dxa"/>
            <w:tcBorders>
              <w:top w:val="single" w:sz="4" w:space="0" w:color="auto"/>
              <w:left w:val="single" w:sz="4" w:space="0" w:color="auto"/>
              <w:bottom w:val="single" w:sz="4" w:space="0" w:color="auto"/>
              <w:right w:val="single" w:sz="4" w:space="0" w:color="auto"/>
            </w:tcBorders>
          </w:tcPr>
          <w:p w:rsidR="00574D96" w:rsidRDefault="00574D96">
            <w:pPr>
              <w:pStyle w:val="ad"/>
            </w:pPr>
            <w:r>
              <w:t xml:space="preserve">Государственный </w:t>
            </w:r>
            <w:r>
              <w:lastRenderedPageBreak/>
              <w:t>комитет Республики Саха (Якутия) по занятости населения</w:t>
            </w:r>
          </w:p>
        </w:tc>
        <w:tc>
          <w:tcPr>
            <w:tcW w:w="1296"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lastRenderedPageBreak/>
              <w:t>80,0</w:t>
            </w:r>
          </w:p>
        </w:tc>
        <w:tc>
          <w:tcPr>
            <w:tcW w:w="1296"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82,0</w:t>
            </w:r>
          </w:p>
        </w:tc>
        <w:tc>
          <w:tcPr>
            <w:tcW w:w="1296"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84,0</w:t>
            </w:r>
          </w:p>
        </w:tc>
        <w:tc>
          <w:tcPr>
            <w:tcW w:w="1277"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86,0</w:t>
            </w:r>
          </w:p>
        </w:tc>
        <w:tc>
          <w:tcPr>
            <w:tcW w:w="1325" w:type="dxa"/>
            <w:gridSpan w:val="3"/>
            <w:tcBorders>
              <w:top w:val="single" w:sz="4" w:space="0" w:color="auto"/>
              <w:left w:val="single" w:sz="4" w:space="0" w:color="auto"/>
              <w:bottom w:val="single" w:sz="4" w:space="0" w:color="auto"/>
            </w:tcBorders>
          </w:tcPr>
          <w:p w:rsidR="00574D96" w:rsidRDefault="00574D96">
            <w:pPr>
              <w:pStyle w:val="ab"/>
              <w:jc w:val="center"/>
            </w:pPr>
            <w:r>
              <w:t>88,0</w:t>
            </w:r>
          </w:p>
        </w:tc>
      </w:tr>
      <w:tr w:rsidR="00574D96">
        <w:tblPrEx>
          <w:tblCellMar>
            <w:top w:w="0" w:type="dxa"/>
            <w:bottom w:w="0" w:type="dxa"/>
          </w:tblCellMar>
        </w:tblPrEx>
        <w:tc>
          <w:tcPr>
            <w:tcW w:w="850" w:type="dxa"/>
            <w:vMerge w:val="restart"/>
            <w:tcBorders>
              <w:top w:val="single" w:sz="4" w:space="0" w:color="auto"/>
              <w:bottom w:val="single" w:sz="4" w:space="0" w:color="auto"/>
              <w:right w:val="single" w:sz="4" w:space="0" w:color="auto"/>
            </w:tcBorders>
          </w:tcPr>
          <w:p w:rsidR="00574D96" w:rsidRDefault="00574D96">
            <w:pPr>
              <w:pStyle w:val="ab"/>
              <w:jc w:val="center"/>
            </w:pPr>
            <w:r>
              <w:lastRenderedPageBreak/>
              <w:t>3.1.1.</w:t>
            </w:r>
          </w:p>
        </w:tc>
        <w:tc>
          <w:tcPr>
            <w:tcW w:w="3600" w:type="dxa"/>
            <w:tcBorders>
              <w:top w:val="single" w:sz="4" w:space="0" w:color="auto"/>
              <w:left w:val="single" w:sz="4" w:space="0" w:color="auto"/>
              <w:bottom w:val="single" w:sz="4" w:space="0" w:color="auto"/>
              <w:right w:val="single" w:sz="4" w:space="0" w:color="auto"/>
            </w:tcBorders>
          </w:tcPr>
          <w:p w:rsidR="00574D96" w:rsidRDefault="00574D96">
            <w:pPr>
              <w:pStyle w:val="ad"/>
            </w:pPr>
            <w:r>
              <w:t>Численность безработных граждан, приступивших к профессиональному обучению и дополнительному профессиональному образованию по направлению службы занятости</w:t>
            </w:r>
          </w:p>
        </w:tc>
        <w:tc>
          <w:tcPr>
            <w:tcW w:w="1238" w:type="dxa"/>
            <w:tcBorders>
              <w:top w:val="single" w:sz="4" w:space="0" w:color="auto"/>
              <w:left w:val="single" w:sz="4" w:space="0" w:color="auto"/>
              <w:bottom w:val="single" w:sz="4" w:space="0" w:color="auto"/>
              <w:right w:val="single" w:sz="4" w:space="0" w:color="auto"/>
            </w:tcBorders>
          </w:tcPr>
          <w:p w:rsidR="00574D96" w:rsidRDefault="00574D96">
            <w:pPr>
              <w:pStyle w:val="ad"/>
            </w:pPr>
            <w:r>
              <w:t>человек</w:t>
            </w:r>
          </w:p>
        </w:tc>
        <w:tc>
          <w:tcPr>
            <w:tcW w:w="2659" w:type="dxa"/>
            <w:tcBorders>
              <w:top w:val="single" w:sz="4" w:space="0" w:color="auto"/>
              <w:left w:val="single" w:sz="4" w:space="0" w:color="auto"/>
              <w:bottom w:val="single" w:sz="4" w:space="0" w:color="auto"/>
              <w:right w:val="single" w:sz="4" w:space="0" w:color="auto"/>
            </w:tcBorders>
          </w:tcPr>
          <w:p w:rsidR="00574D96" w:rsidRDefault="00574D96">
            <w:pPr>
              <w:pStyle w:val="ad"/>
            </w:pPr>
            <w:r>
              <w:t>Государственный комитет Республики Саха (Якутия) по занятости населения</w:t>
            </w:r>
          </w:p>
        </w:tc>
        <w:tc>
          <w:tcPr>
            <w:tcW w:w="1296"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594</w:t>
            </w:r>
          </w:p>
        </w:tc>
        <w:tc>
          <w:tcPr>
            <w:tcW w:w="1296"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594</w:t>
            </w:r>
          </w:p>
        </w:tc>
        <w:tc>
          <w:tcPr>
            <w:tcW w:w="1296"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594</w:t>
            </w:r>
          </w:p>
        </w:tc>
        <w:tc>
          <w:tcPr>
            <w:tcW w:w="1277"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940</w:t>
            </w:r>
          </w:p>
        </w:tc>
        <w:tc>
          <w:tcPr>
            <w:tcW w:w="1325" w:type="dxa"/>
            <w:gridSpan w:val="3"/>
            <w:tcBorders>
              <w:top w:val="single" w:sz="4" w:space="0" w:color="auto"/>
              <w:left w:val="single" w:sz="4" w:space="0" w:color="auto"/>
              <w:bottom w:val="single" w:sz="4" w:space="0" w:color="auto"/>
            </w:tcBorders>
          </w:tcPr>
          <w:p w:rsidR="00574D96" w:rsidRDefault="00574D96">
            <w:pPr>
              <w:pStyle w:val="ab"/>
              <w:jc w:val="center"/>
            </w:pPr>
            <w:r>
              <w:t>1100</w:t>
            </w:r>
          </w:p>
        </w:tc>
      </w:tr>
      <w:tr w:rsidR="00574D96">
        <w:tblPrEx>
          <w:tblCellMar>
            <w:top w:w="0" w:type="dxa"/>
            <w:bottom w:w="0" w:type="dxa"/>
          </w:tblCellMar>
        </w:tblPrEx>
        <w:tc>
          <w:tcPr>
            <w:tcW w:w="850" w:type="dxa"/>
            <w:vMerge/>
            <w:tcBorders>
              <w:top w:val="single" w:sz="4" w:space="0" w:color="auto"/>
              <w:bottom w:val="single" w:sz="4" w:space="0" w:color="auto"/>
              <w:right w:val="single" w:sz="4" w:space="0" w:color="auto"/>
            </w:tcBorders>
          </w:tcPr>
          <w:p w:rsidR="00574D96" w:rsidRDefault="00574D96">
            <w:pPr>
              <w:pStyle w:val="ab"/>
            </w:pPr>
          </w:p>
        </w:tc>
        <w:tc>
          <w:tcPr>
            <w:tcW w:w="3600" w:type="dxa"/>
            <w:tcBorders>
              <w:top w:val="single" w:sz="4" w:space="0" w:color="auto"/>
              <w:left w:val="single" w:sz="4" w:space="0" w:color="auto"/>
              <w:bottom w:val="single" w:sz="4" w:space="0" w:color="auto"/>
              <w:right w:val="single" w:sz="4" w:space="0" w:color="auto"/>
            </w:tcBorders>
          </w:tcPr>
          <w:p w:rsidR="00574D96" w:rsidRDefault="00574D96">
            <w:pPr>
              <w:pStyle w:val="ad"/>
            </w:pPr>
            <w:r>
              <w:t>Численность безработных граждан, приступивших к профессиональному обучению и дополнительному профессиональному образованию по направлению службы занятости из сельской местности</w:t>
            </w:r>
          </w:p>
        </w:tc>
        <w:tc>
          <w:tcPr>
            <w:tcW w:w="1238" w:type="dxa"/>
            <w:tcBorders>
              <w:top w:val="single" w:sz="4" w:space="0" w:color="auto"/>
              <w:left w:val="single" w:sz="4" w:space="0" w:color="auto"/>
              <w:bottom w:val="single" w:sz="4" w:space="0" w:color="auto"/>
              <w:right w:val="single" w:sz="4" w:space="0" w:color="auto"/>
            </w:tcBorders>
          </w:tcPr>
          <w:p w:rsidR="00574D96" w:rsidRDefault="00574D96">
            <w:pPr>
              <w:pStyle w:val="ad"/>
            </w:pPr>
            <w:r>
              <w:t>человек</w:t>
            </w:r>
          </w:p>
        </w:tc>
        <w:tc>
          <w:tcPr>
            <w:tcW w:w="2659" w:type="dxa"/>
            <w:tcBorders>
              <w:top w:val="single" w:sz="4" w:space="0" w:color="auto"/>
              <w:left w:val="single" w:sz="4" w:space="0" w:color="auto"/>
              <w:bottom w:val="single" w:sz="4" w:space="0" w:color="auto"/>
              <w:right w:val="single" w:sz="4" w:space="0" w:color="auto"/>
            </w:tcBorders>
          </w:tcPr>
          <w:p w:rsidR="00574D96" w:rsidRDefault="00574D96">
            <w:pPr>
              <w:pStyle w:val="ad"/>
            </w:pPr>
            <w:r>
              <w:t>Государственный комитет Республики Саха (Якутия) по занятости населения</w:t>
            </w:r>
          </w:p>
        </w:tc>
        <w:tc>
          <w:tcPr>
            <w:tcW w:w="1296"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300</w:t>
            </w:r>
          </w:p>
        </w:tc>
        <w:tc>
          <w:tcPr>
            <w:tcW w:w="1296"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300</w:t>
            </w:r>
          </w:p>
        </w:tc>
        <w:tc>
          <w:tcPr>
            <w:tcW w:w="1296"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300</w:t>
            </w:r>
          </w:p>
        </w:tc>
        <w:tc>
          <w:tcPr>
            <w:tcW w:w="1277"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300</w:t>
            </w:r>
          </w:p>
        </w:tc>
        <w:tc>
          <w:tcPr>
            <w:tcW w:w="1325" w:type="dxa"/>
            <w:gridSpan w:val="3"/>
            <w:tcBorders>
              <w:top w:val="single" w:sz="4" w:space="0" w:color="auto"/>
              <w:left w:val="single" w:sz="4" w:space="0" w:color="auto"/>
              <w:bottom w:val="single" w:sz="4" w:space="0" w:color="auto"/>
            </w:tcBorders>
          </w:tcPr>
          <w:p w:rsidR="00574D96" w:rsidRDefault="00574D96">
            <w:pPr>
              <w:pStyle w:val="ab"/>
              <w:jc w:val="center"/>
            </w:pPr>
            <w:r>
              <w:t>300</w:t>
            </w:r>
          </w:p>
        </w:tc>
      </w:tr>
      <w:tr w:rsidR="00574D96">
        <w:tblPrEx>
          <w:tblCellMar>
            <w:top w:w="0" w:type="dxa"/>
            <w:bottom w:w="0" w:type="dxa"/>
          </w:tblCellMar>
        </w:tblPrEx>
        <w:tc>
          <w:tcPr>
            <w:tcW w:w="850" w:type="dxa"/>
            <w:tcBorders>
              <w:top w:val="single" w:sz="4" w:space="0" w:color="auto"/>
              <w:bottom w:val="single" w:sz="4" w:space="0" w:color="auto"/>
              <w:right w:val="single" w:sz="4" w:space="0" w:color="auto"/>
            </w:tcBorders>
          </w:tcPr>
          <w:p w:rsidR="00574D96" w:rsidRDefault="00574D96">
            <w:pPr>
              <w:pStyle w:val="ab"/>
              <w:jc w:val="center"/>
            </w:pPr>
            <w:r>
              <w:t>3.1.2.</w:t>
            </w:r>
          </w:p>
        </w:tc>
        <w:tc>
          <w:tcPr>
            <w:tcW w:w="3600" w:type="dxa"/>
            <w:tcBorders>
              <w:top w:val="single" w:sz="4" w:space="0" w:color="auto"/>
              <w:left w:val="single" w:sz="4" w:space="0" w:color="auto"/>
              <w:bottom w:val="single" w:sz="4" w:space="0" w:color="auto"/>
              <w:right w:val="single" w:sz="4" w:space="0" w:color="auto"/>
            </w:tcBorders>
          </w:tcPr>
          <w:p w:rsidR="00574D96" w:rsidRDefault="00574D96">
            <w:pPr>
              <w:pStyle w:val="ad"/>
            </w:pPr>
            <w:r>
              <w:t>Численность граждан, получивших услуги по профессиональной ориентации</w:t>
            </w:r>
          </w:p>
        </w:tc>
        <w:tc>
          <w:tcPr>
            <w:tcW w:w="1238" w:type="dxa"/>
            <w:tcBorders>
              <w:top w:val="single" w:sz="4" w:space="0" w:color="auto"/>
              <w:left w:val="single" w:sz="4" w:space="0" w:color="auto"/>
              <w:bottom w:val="single" w:sz="4" w:space="0" w:color="auto"/>
              <w:right w:val="single" w:sz="4" w:space="0" w:color="auto"/>
            </w:tcBorders>
          </w:tcPr>
          <w:p w:rsidR="00574D96" w:rsidRDefault="00574D96">
            <w:pPr>
              <w:pStyle w:val="ad"/>
            </w:pPr>
            <w:r>
              <w:t>человек</w:t>
            </w:r>
          </w:p>
        </w:tc>
        <w:tc>
          <w:tcPr>
            <w:tcW w:w="2659" w:type="dxa"/>
            <w:tcBorders>
              <w:top w:val="single" w:sz="4" w:space="0" w:color="auto"/>
              <w:left w:val="single" w:sz="4" w:space="0" w:color="auto"/>
              <w:bottom w:val="single" w:sz="4" w:space="0" w:color="auto"/>
              <w:right w:val="single" w:sz="4" w:space="0" w:color="auto"/>
            </w:tcBorders>
          </w:tcPr>
          <w:p w:rsidR="00574D96" w:rsidRDefault="00574D96">
            <w:pPr>
              <w:pStyle w:val="ad"/>
            </w:pPr>
            <w:r>
              <w:t>Государственный комитет Республики Саха (Якутия) по занятости населения</w:t>
            </w:r>
          </w:p>
        </w:tc>
        <w:tc>
          <w:tcPr>
            <w:tcW w:w="1296"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15 000</w:t>
            </w:r>
          </w:p>
        </w:tc>
        <w:tc>
          <w:tcPr>
            <w:tcW w:w="1296"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15 000</w:t>
            </w:r>
          </w:p>
        </w:tc>
        <w:tc>
          <w:tcPr>
            <w:tcW w:w="1296"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15 000</w:t>
            </w:r>
          </w:p>
        </w:tc>
        <w:tc>
          <w:tcPr>
            <w:tcW w:w="1277"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15 000</w:t>
            </w:r>
          </w:p>
        </w:tc>
        <w:tc>
          <w:tcPr>
            <w:tcW w:w="1325" w:type="dxa"/>
            <w:gridSpan w:val="3"/>
            <w:tcBorders>
              <w:top w:val="single" w:sz="4" w:space="0" w:color="auto"/>
              <w:left w:val="single" w:sz="4" w:space="0" w:color="auto"/>
              <w:bottom w:val="single" w:sz="4" w:space="0" w:color="auto"/>
            </w:tcBorders>
          </w:tcPr>
          <w:p w:rsidR="00574D96" w:rsidRDefault="00574D96">
            <w:pPr>
              <w:pStyle w:val="ab"/>
              <w:jc w:val="center"/>
            </w:pPr>
            <w:r>
              <w:t>15 000</w:t>
            </w:r>
          </w:p>
        </w:tc>
      </w:tr>
      <w:tr w:rsidR="00574D96">
        <w:tblPrEx>
          <w:tblCellMar>
            <w:top w:w="0" w:type="dxa"/>
            <w:bottom w:w="0" w:type="dxa"/>
          </w:tblCellMar>
        </w:tblPrEx>
        <w:tc>
          <w:tcPr>
            <w:tcW w:w="14837" w:type="dxa"/>
            <w:gridSpan w:val="14"/>
            <w:tcBorders>
              <w:top w:val="single" w:sz="4" w:space="0" w:color="auto"/>
              <w:bottom w:val="single" w:sz="4" w:space="0" w:color="auto"/>
            </w:tcBorders>
          </w:tcPr>
          <w:p w:rsidR="00574D96" w:rsidRDefault="00574D96">
            <w:pPr>
              <w:pStyle w:val="ab"/>
              <w:jc w:val="center"/>
            </w:pPr>
            <w:r>
              <w:t>Основное мероприятие 3.2. "Усиление мотивации граждан к трудоустройству"</w:t>
            </w:r>
          </w:p>
        </w:tc>
      </w:tr>
      <w:tr w:rsidR="00574D96">
        <w:tblPrEx>
          <w:tblCellMar>
            <w:top w:w="0" w:type="dxa"/>
            <w:bottom w:w="0" w:type="dxa"/>
          </w:tblCellMar>
        </w:tblPrEx>
        <w:tc>
          <w:tcPr>
            <w:tcW w:w="850" w:type="dxa"/>
            <w:tcBorders>
              <w:top w:val="single" w:sz="4" w:space="0" w:color="auto"/>
              <w:bottom w:val="single" w:sz="4" w:space="0" w:color="auto"/>
              <w:right w:val="single" w:sz="4" w:space="0" w:color="auto"/>
            </w:tcBorders>
          </w:tcPr>
          <w:p w:rsidR="00574D96" w:rsidRDefault="00574D96">
            <w:pPr>
              <w:pStyle w:val="ab"/>
              <w:jc w:val="center"/>
            </w:pPr>
            <w:r>
              <w:t>3.2.</w:t>
            </w:r>
          </w:p>
        </w:tc>
        <w:tc>
          <w:tcPr>
            <w:tcW w:w="3600" w:type="dxa"/>
            <w:tcBorders>
              <w:top w:val="single" w:sz="4" w:space="0" w:color="auto"/>
              <w:left w:val="single" w:sz="4" w:space="0" w:color="auto"/>
              <w:bottom w:val="single" w:sz="4" w:space="0" w:color="auto"/>
              <w:right w:val="single" w:sz="4" w:space="0" w:color="auto"/>
            </w:tcBorders>
          </w:tcPr>
          <w:p w:rsidR="00574D96" w:rsidRDefault="00574D96">
            <w:pPr>
              <w:pStyle w:val="ad"/>
            </w:pPr>
            <w:r>
              <w:t>Доля трудоустроенных граждан в общей численности граждан, получивших услуги</w:t>
            </w:r>
          </w:p>
        </w:tc>
        <w:tc>
          <w:tcPr>
            <w:tcW w:w="1238" w:type="dxa"/>
            <w:tcBorders>
              <w:top w:val="single" w:sz="4" w:space="0" w:color="auto"/>
              <w:left w:val="single" w:sz="4" w:space="0" w:color="auto"/>
              <w:bottom w:val="single" w:sz="4" w:space="0" w:color="auto"/>
              <w:right w:val="single" w:sz="4" w:space="0" w:color="auto"/>
            </w:tcBorders>
          </w:tcPr>
          <w:p w:rsidR="00574D96" w:rsidRDefault="00574D96">
            <w:pPr>
              <w:pStyle w:val="ad"/>
            </w:pPr>
            <w:r>
              <w:t>процент</w:t>
            </w:r>
          </w:p>
        </w:tc>
        <w:tc>
          <w:tcPr>
            <w:tcW w:w="2659" w:type="dxa"/>
            <w:tcBorders>
              <w:top w:val="single" w:sz="4" w:space="0" w:color="auto"/>
              <w:left w:val="single" w:sz="4" w:space="0" w:color="auto"/>
              <w:bottom w:val="single" w:sz="4" w:space="0" w:color="auto"/>
              <w:right w:val="single" w:sz="4" w:space="0" w:color="auto"/>
            </w:tcBorders>
          </w:tcPr>
          <w:p w:rsidR="00574D96" w:rsidRDefault="00574D96">
            <w:pPr>
              <w:pStyle w:val="ad"/>
            </w:pPr>
            <w:r>
              <w:t>Государственный комитет Республики Саха (Якутия) по занятости населения</w:t>
            </w:r>
          </w:p>
        </w:tc>
        <w:tc>
          <w:tcPr>
            <w:tcW w:w="1296"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50,0</w:t>
            </w:r>
          </w:p>
        </w:tc>
        <w:tc>
          <w:tcPr>
            <w:tcW w:w="1296"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50,0</w:t>
            </w:r>
          </w:p>
        </w:tc>
        <w:tc>
          <w:tcPr>
            <w:tcW w:w="1296"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50,0</w:t>
            </w:r>
          </w:p>
        </w:tc>
        <w:tc>
          <w:tcPr>
            <w:tcW w:w="1277"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50,0</w:t>
            </w:r>
          </w:p>
        </w:tc>
        <w:tc>
          <w:tcPr>
            <w:tcW w:w="1325" w:type="dxa"/>
            <w:gridSpan w:val="3"/>
            <w:tcBorders>
              <w:top w:val="single" w:sz="4" w:space="0" w:color="auto"/>
              <w:left w:val="single" w:sz="4" w:space="0" w:color="auto"/>
              <w:bottom w:val="single" w:sz="4" w:space="0" w:color="auto"/>
            </w:tcBorders>
          </w:tcPr>
          <w:p w:rsidR="00574D96" w:rsidRDefault="00574D96">
            <w:pPr>
              <w:pStyle w:val="ab"/>
              <w:jc w:val="center"/>
            </w:pPr>
            <w:r>
              <w:t>50,0</w:t>
            </w:r>
          </w:p>
        </w:tc>
      </w:tr>
      <w:tr w:rsidR="00574D96">
        <w:tblPrEx>
          <w:tblCellMar>
            <w:top w:w="0" w:type="dxa"/>
            <w:bottom w:w="0" w:type="dxa"/>
          </w:tblCellMar>
        </w:tblPrEx>
        <w:tc>
          <w:tcPr>
            <w:tcW w:w="850" w:type="dxa"/>
            <w:tcBorders>
              <w:top w:val="single" w:sz="4" w:space="0" w:color="auto"/>
              <w:bottom w:val="single" w:sz="4" w:space="0" w:color="auto"/>
              <w:right w:val="single" w:sz="4" w:space="0" w:color="auto"/>
            </w:tcBorders>
          </w:tcPr>
          <w:p w:rsidR="00574D96" w:rsidRDefault="00574D96">
            <w:pPr>
              <w:pStyle w:val="ab"/>
              <w:jc w:val="center"/>
            </w:pPr>
            <w:r>
              <w:t>3.2.1.</w:t>
            </w:r>
          </w:p>
        </w:tc>
        <w:tc>
          <w:tcPr>
            <w:tcW w:w="3600" w:type="dxa"/>
            <w:tcBorders>
              <w:top w:val="single" w:sz="4" w:space="0" w:color="auto"/>
              <w:left w:val="single" w:sz="4" w:space="0" w:color="auto"/>
              <w:bottom w:val="single" w:sz="4" w:space="0" w:color="auto"/>
              <w:right w:val="single" w:sz="4" w:space="0" w:color="auto"/>
            </w:tcBorders>
          </w:tcPr>
          <w:p w:rsidR="00574D96" w:rsidRDefault="00574D96">
            <w:pPr>
              <w:pStyle w:val="ad"/>
            </w:pPr>
            <w:r>
              <w:t xml:space="preserve">Численность безработных граждан, получивших услуги </w:t>
            </w:r>
            <w:r>
              <w:lastRenderedPageBreak/>
              <w:t>по социальной адаптации</w:t>
            </w:r>
          </w:p>
        </w:tc>
        <w:tc>
          <w:tcPr>
            <w:tcW w:w="1238" w:type="dxa"/>
            <w:tcBorders>
              <w:top w:val="single" w:sz="4" w:space="0" w:color="auto"/>
              <w:left w:val="single" w:sz="4" w:space="0" w:color="auto"/>
              <w:bottom w:val="single" w:sz="4" w:space="0" w:color="auto"/>
              <w:right w:val="single" w:sz="4" w:space="0" w:color="auto"/>
            </w:tcBorders>
          </w:tcPr>
          <w:p w:rsidR="00574D96" w:rsidRDefault="00574D96">
            <w:pPr>
              <w:pStyle w:val="ad"/>
            </w:pPr>
            <w:r>
              <w:lastRenderedPageBreak/>
              <w:t>человек</w:t>
            </w:r>
          </w:p>
        </w:tc>
        <w:tc>
          <w:tcPr>
            <w:tcW w:w="2659" w:type="dxa"/>
            <w:tcBorders>
              <w:top w:val="single" w:sz="4" w:space="0" w:color="auto"/>
              <w:left w:val="single" w:sz="4" w:space="0" w:color="auto"/>
              <w:bottom w:val="single" w:sz="4" w:space="0" w:color="auto"/>
              <w:right w:val="single" w:sz="4" w:space="0" w:color="auto"/>
            </w:tcBorders>
          </w:tcPr>
          <w:p w:rsidR="00574D96" w:rsidRDefault="00574D96">
            <w:pPr>
              <w:pStyle w:val="ad"/>
            </w:pPr>
            <w:r>
              <w:t xml:space="preserve">Государственный комитет Республики </w:t>
            </w:r>
            <w:r>
              <w:lastRenderedPageBreak/>
              <w:t>Саха (Якутия) по занятости населения</w:t>
            </w:r>
          </w:p>
        </w:tc>
        <w:tc>
          <w:tcPr>
            <w:tcW w:w="1296"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lastRenderedPageBreak/>
              <w:t>1 250</w:t>
            </w:r>
          </w:p>
        </w:tc>
        <w:tc>
          <w:tcPr>
            <w:tcW w:w="1296"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1 250</w:t>
            </w:r>
          </w:p>
        </w:tc>
        <w:tc>
          <w:tcPr>
            <w:tcW w:w="1296"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1 250</w:t>
            </w:r>
          </w:p>
        </w:tc>
        <w:tc>
          <w:tcPr>
            <w:tcW w:w="1277"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1 250</w:t>
            </w:r>
          </w:p>
        </w:tc>
        <w:tc>
          <w:tcPr>
            <w:tcW w:w="1325" w:type="dxa"/>
            <w:gridSpan w:val="3"/>
            <w:tcBorders>
              <w:top w:val="single" w:sz="4" w:space="0" w:color="auto"/>
              <w:left w:val="single" w:sz="4" w:space="0" w:color="auto"/>
              <w:bottom w:val="single" w:sz="4" w:space="0" w:color="auto"/>
            </w:tcBorders>
          </w:tcPr>
          <w:p w:rsidR="00574D96" w:rsidRDefault="00574D96">
            <w:pPr>
              <w:pStyle w:val="ab"/>
              <w:jc w:val="center"/>
            </w:pPr>
            <w:r>
              <w:t>1250</w:t>
            </w:r>
          </w:p>
        </w:tc>
      </w:tr>
      <w:tr w:rsidR="00574D96">
        <w:tblPrEx>
          <w:tblCellMar>
            <w:top w:w="0" w:type="dxa"/>
            <w:bottom w:w="0" w:type="dxa"/>
          </w:tblCellMar>
        </w:tblPrEx>
        <w:tc>
          <w:tcPr>
            <w:tcW w:w="850" w:type="dxa"/>
            <w:tcBorders>
              <w:top w:val="single" w:sz="4" w:space="0" w:color="auto"/>
              <w:bottom w:val="single" w:sz="4" w:space="0" w:color="auto"/>
              <w:right w:val="single" w:sz="4" w:space="0" w:color="auto"/>
            </w:tcBorders>
          </w:tcPr>
          <w:p w:rsidR="00574D96" w:rsidRDefault="00574D96">
            <w:pPr>
              <w:pStyle w:val="ab"/>
              <w:jc w:val="center"/>
            </w:pPr>
            <w:r>
              <w:lastRenderedPageBreak/>
              <w:t>3.2.2.</w:t>
            </w:r>
          </w:p>
        </w:tc>
        <w:tc>
          <w:tcPr>
            <w:tcW w:w="3600" w:type="dxa"/>
            <w:tcBorders>
              <w:top w:val="single" w:sz="4" w:space="0" w:color="auto"/>
              <w:left w:val="single" w:sz="4" w:space="0" w:color="auto"/>
              <w:bottom w:val="single" w:sz="4" w:space="0" w:color="auto"/>
              <w:right w:val="single" w:sz="4" w:space="0" w:color="auto"/>
            </w:tcBorders>
          </w:tcPr>
          <w:p w:rsidR="00574D96" w:rsidRDefault="00574D96">
            <w:pPr>
              <w:pStyle w:val="ad"/>
            </w:pPr>
            <w:r>
              <w:t>Численность безработных граждан, прошедших обучение навыкам трудоустройства</w:t>
            </w:r>
          </w:p>
        </w:tc>
        <w:tc>
          <w:tcPr>
            <w:tcW w:w="1238" w:type="dxa"/>
            <w:tcBorders>
              <w:top w:val="single" w:sz="4" w:space="0" w:color="auto"/>
              <w:left w:val="single" w:sz="4" w:space="0" w:color="auto"/>
              <w:bottom w:val="single" w:sz="4" w:space="0" w:color="auto"/>
              <w:right w:val="single" w:sz="4" w:space="0" w:color="auto"/>
            </w:tcBorders>
          </w:tcPr>
          <w:p w:rsidR="00574D96" w:rsidRDefault="00574D96">
            <w:pPr>
              <w:pStyle w:val="ad"/>
            </w:pPr>
            <w:r>
              <w:t>человек</w:t>
            </w:r>
          </w:p>
        </w:tc>
        <w:tc>
          <w:tcPr>
            <w:tcW w:w="2659" w:type="dxa"/>
            <w:tcBorders>
              <w:top w:val="single" w:sz="4" w:space="0" w:color="auto"/>
              <w:left w:val="single" w:sz="4" w:space="0" w:color="auto"/>
              <w:bottom w:val="single" w:sz="4" w:space="0" w:color="auto"/>
              <w:right w:val="single" w:sz="4" w:space="0" w:color="auto"/>
            </w:tcBorders>
          </w:tcPr>
          <w:p w:rsidR="00574D96" w:rsidRDefault="00574D96">
            <w:pPr>
              <w:pStyle w:val="ad"/>
            </w:pPr>
            <w:r>
              <w:t>Государственный комитет Республики Саха (Якутия) по занятости населения</w:t>
            </w:r>
          </w:p>
        </w:tc>
        <w:tc>
          <w:tcPr>
            <w:tcW w:w="1296"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1 000</w:t>
            </w:r>
          </w:p>
        </w:tc>
        <w:tc>
          <w:tcPr>
            <w:tcW w:w="1296"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1 100</w:t>
            </w:r>
          </w:p>
        </w:tc>
        <w:tc>
          <w:tcPr>
            <w:tcW w:w="1296"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1 200</w:t>
            </w:r>
          </w:p>
        </w:tc>
        <w:tc>
          <w:tcPr>
            <w:tcW w:w="1277"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1 300</w:t>
            </w:r>
          </w:p>
        </w:tc>
        <w:tc>
          <w:tcPr>
            <w:tcW w:w="1325" w:type="dxa"/>
            <w:gridSpan w:val="3"/>
            <w:tcBorders>
              <w:top w:val="single" w:sz="4" w:space="0" w:color="auto"/>
              <w:left w:val="single" w:sz="4" w:space="0" w:color="auto"/>
              <w:bottom w:val="single" w:sz="4" w:space="0" w:color="auto"/>
            </w:tcBorders>
          </w:tcPr>
          <w:p w:rsidR="00574D96" w:rsidRDefault="00574D96">
            <w:pPr>
              <w:pStyle w:val="ab"/>
              <w:jc w:val="center"/>
            </w:pPr>
            <w:r>
              <w:t>1 400</w:t>
            </w:r>
          </w:p>
        </w:tc>
      </w:tr>
      <w:tr w:rsidR="00574D96">
        <w:tblPrEx>
          <w:tblCellMar>
            <w:top w:w="0" w:type="dxa"/>
            <w:bottom w:w="0" w:type="dxa"/>
          </w:tblCellMar>
        </w:tblPrEx>
        <w:tc>
          <w:tcPr>
            <w:tcW w:w="850" w:type="dxa"/>
            <w:tcBorders>
              <w:top w:val="single" w:sz="4" w:space="0" w:color="auto"/>
              <w:bottom w:val="single" w:sz="4" w:space="0" w:color="auto"/>
              <w:right w:val="single" w:sz="4" w:space="0" w:color="auto"/>
            </w:tcBorders>
          </w:tcPr>
          <w:p w:rsidR="00574D96" w:rsidRDefault="00574D96">
            <w:pPr>
              <w:pStyle w:val="ab"/>
              <w:jc w:val="center"/>
            </w:pPr>
            <w:r>
              <w:t>3.2.3.</w:t>
            </w:r>
          </w:p>
        </w:tc>
        <w:tc>
          <w:tcPr>
            <w:tcW w:w="3600" w:type="dxa"/>
            <w:tcBorders>
              <w:top w:val="single" w:sz="4" w:space="0" w:color="auto"/>
              <w:left w:val="single" w:sz="4" w:space="0" w:color="auto"/>
              <w:bottom w:val="single" w:sz="4" w:space="0" w:color="auto"/>
              <w:right w:val="single" w:sz="4" w:space="0" w:color="auto"/>
            </w:tcBorders>
          </w:tcPr>
          <w:p w:rsidR="00574D96" w:rsidRDefault="00574D96">
            <w:pPr>
              <w:pStyle w:val="ad"/>
            </w:pPr>
            <w:r>
              <w:t>Численность безработных граждан, получивших услуги по психологической поддержке</w:t>
            </w:r>
          </w:p>
        </w:tc>
        <w:tc>
          <w:tcPr>
            <w:tcW w:w="1238" w:type="dxa"/>
            <w:tcBorders>
              <w:top w:val="single" w:sz="4" w:space="0" w:color="auto"/>
              <w:left w:val="single" w:sz="4" w:space="0" w:color="auto"/>
              <w:bottom w:val="single" w:sz="4" w:space="0" w:color="auto"/>
              <w:right w:val="single" w:sz="4" w:space="0" w:color="auto"/>
            </w:tcBorders>
          </w:tcPr>
          <w:p w:rsidR="00574D96" w:rsidRDefault="00574D96">
            <w:pPr>
              <w:pStyle w:val="ad"/>
            </w:pPr>
            <w:r>
              <w:t>человек</w:t>
            </w:r>
          </w:p>
        </w:tc>
        <w:tc>
          <w:tcPr>
            <w:tcW w:w="2659" w:type="dxa"/>
            <w:tcBorders>
              <w:top w:val="single" w:sz="4" w:space="0" w:color="auto"/>
              <w:left w:val="single" w:sz="4" w:space="0" w:color="auto"/>
              <w:bottom w:val="single" w:sz="4" w:space="0" w:color="auto"/>
              <w:right w:val="single" w:sz="4" w:space="0" w:color="auto"/>
            </w:tcBorders>
          </w:tcPr>
          <w:p w:rsidR="00574D96" w:rsidRDefault="00574D96">
            <w:pPr>
              <w:pStyle w:val="ad"/>
            </w:pPr>
            <w:r>
              <w:t>Государственный комитет Республики Саха (Якутия) по занятости населения</w:t>
            </w:r>
          </w:p>
        </w:tc>
        <w:tc>
          <w:tcPr>
            <w:tcW w:w="1296"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1 360</w:t>
            </w:r>
          </w:p>
        </w:tc>
        <w:tc>
          <w:tcPr>
            <w:tcW w:w="1296"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1 360</w:t>
            </w:r>
          </w:p>
        </w:tc>
        <w:tc>
          <w:tcPr>
            <w:tcW w:w="1296"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1 360</w:t>
            </w:r>
          </w:p>
        </w:tc>
        <w:tc>
          <w:tcPr>
            <w:tcW w:w="1277"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1 360</w:t>
            </w:r>
          </w:p>
        </w:tc>
        <w:tc>
          <w:tcPr>
            <w:tcW w:w="1325" w:type="dxa"/>
            <w:gridSpan w:val="3"/>
            <w:tcBorders>
              <w:top w:val="single" w:sz="4" w:space="0" w:color="auto"/>
              <w:left w:val="single" w:sz="4" w:space="0" w:color="auto"/>
              <w:bottom w:val="single" w:sz="4" w:space="0" w:color="auto"/>
            </w:tcBorders>
          </w:tcPr>
          <w:p w:rsidR="00574D96" w:rsidRDefault="00574D96">
            <w:pPr>
              <w:pStyle w:val="ab"/>
              <w:jc w:val="center"/>
            </w:pPr>
            <w:r>
              <w:t>1 360</w:t>
            </w:r>
          </w:p>
        </w:tc>
      </w:tr>
      <w:tr w:rsidR="00574D96">
        <w:tblPrEx>
          <w:tblCellMar>
            <w:top w:w="0" w:type="dxa"/>
            <w:bottom w:w="0" w:type="dxa"/>
          </w:tblCellMar>
        </w:tblPrEx>
        <w:tc>
          <w:tcPr>
            <w:tcW w:w="14837" w:type="dxa"/>
            <w:gridSpan w:val="14"/>
            <w:tcBorders>
              <w:top w:val="single" w:sz="4" w:space="0" w:color="auto"/>
              <w:bottom w:val="single" w:sz="4" w:space="0" w:color="auto"/>
            </w:tcBorders>
          </w:tcPr>
          <w:p w:rsidR="00574D96" w:rsidRDefault="00574D96">
            <w:pPr>
              <w:pStyle w:val="ab"/>
              <w:jc w:val="center"/>
            </w:pPr>
            <w:hyperlink w:anchor="sub_1040" w:history="1">
              <w:r>
                <w:rPr>
                  <w:rStyle w:val="a7"/>
                </w:rPr>
                <w:t>Подпрограмма 4.</w:t>
              </w:r>
            </w:hyperlink>
            <w:r>
              <w:t xml:space="preserve"> "Развитие национальной системы профессиональных квалификаций"</w:t>
            </w:r>
          </w:p>
        </w:tc>
      </w:tr>
      <w:tr w:rsidR="00574D96">
        <w:tblPrEx>
          <w:tblCellMar>
            <w:top w:w="0" w:type="dxa"/>
            <w:bottom w:w="0" w:type="dxa"/>
          </w:tblCellMar>
        </w:tblPrEx>
        <w:tc>
          <w:tcPr>
            <w:tcW w:w="850" w:type="dxa"/>
            <w:tcBorders>
              <w:top w:val="single" w:sz="4" w:space="0" w:color="auto"/>
              <w:bottom w:val="single" w:sz="4" w:space="0" w:color="auto"/>
              <w:right w:val="single" w:sz="4" w:space="0" w:color="auto"/>
            </w:tcBorders>
          </w:tcPr>
          <w:p w:rsidR="00574D96" w:rsidRDefault="00574D96">
            <w:pPr>
              <w:pStyle w:val="ab"/>
            </w:pPr>
          </w:p>
        </w:tc>
        <w:tc>
          <w:tcPr>
            <w:tcW w:w="3600" w:type="dxa"/>
            <w:tcBorders>
              <w:top w:val="single" w:sz="4" w:space="0" w:color="auto"/>
              <w:left w:val="single" w:sz="4" w:space="0" w:color="auto"/>
              <w:bottom w:val="single" w:sz="4" w:space="0" w:color="auto"/>
              <w:right w:val="single" w:sz="4" w:space="0" w:color="auto"/>
            </w:tcBorders>
          </w:tcPr>
          <w:p w:rsidR="00574D96" w:rsidRDefault="00574D96">
            <w:pPr>
              <w:pStyle w:val="ad"/>
            </w:pPr>
            <w:r>
              <w:t>Число профессиональных стандартов, по которым проводится независимая оценка квалификаций</w:t>
            </w:r>
          </w:p>
        </w:tc>
        <w:tc>
          <w:tcPr>
            <w:tcW w:w="1238" w:type="dxa"/>
            <w:tcBorders>
              <w:top w:val="single" w:sz="4" w:space="0" w:color="auto"/>
              <w:left w:val="single" w:sz="4" w:space="0" w:color="auto"/>
              <w:bottom w:val="single" w:sz="4" w:space="0" w:color="auto"/>
              <w:right w:val="single" w:sz="4" w:space="0" w:color="auto"/>
            </w:tcBorders>
          </w:tcPr>
          <w:p w:rsidR="00574D96" w:rsidRDefault="00574D96">
            <w:pPr>
              <w:pStyle w:val="ad"/>
            </w:pPr>
            <w:r>
              <w:t>единиц</w:t>
            </w:r>
          </w:p>
        </w:tc>
        <w:tc>
          <w:tcPr>
            <w:tcW w:w="2659" w:type="dxa"/>
            <w:tcBorders>
              <w:top w:val="single" w:sz="4" w:space="0" w:color="auto"/>
              <w:left w:val="single" w:sz="4" w:space="0" w:color="auto"/>
              <w:bottom w:val="single" w:sz="4" w:space="0" w:color="auto"/>
              <w:right w:val="single" w:sz="4" w:space="0" w:color="auto"/>
            </w:tcBorders>
          </w:tcPr>
          <w:p w:rsidR="00574D96" w:rsidRDefault="00574D96">
            <w:pPr>
              <w:pStyle w:val="ad"/>
            </w:pPr>
            <w:r>
              <w:t>Государственный комитет Республики Саха (Якутия) по занятости населения</w:t>
            </w:r>
          </w:p>
          <w:p w:rsidR="00574D96" w:rsidRDefault="00574D96">
            <w:pPr>
              <w:pStyle w:val="ad"/>
            </w:pPr>
            <w:r>
              <w:t>Министерство образования и науки Республики Саха (Якутия)</w:t>
            </w:r>
          </w:p>
        </w:tc>
        <w:tc>
          <w:tcPr>
            <w:tcW w:w="1296"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5</w:t>
            </w:r>
          </w:p>
        </w:tc>
        <w:tc>
          <w:tcPr>
            <w:tcW w:w="1296"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10</w:t>
            </w:r>
          </w:p>
        </w:tc>
        <w:tc>
          <w:tcPr>
            <w:tcW w:w="1296"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20</w:t>
            </w:r>
          </w:p>
        </w:tc>
        <w:tc>
          <w:tcPr>
            <w:tcW w:w="1277"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35</w:t>
            </w:r>
          </w:p>
        </w:tc>
        <w:tc>
          <w:tcPr>
            <w:tcW w:w="1325" w:type="dxa"/>
            <w:gridSpan w:val="3"/>
            <w:tcBorders>
              <w:top w:val="single" w:sz="4" w:space="0" w:color="auto"/>
              <w:left w:val="single" w:sz="4" w:space="0" w:color="auto"/>
              <w:bottom w:val="single" w:sz="4" w:space="0" w:color="auto"/>
            </w:tcBorders>
          </w:tcPr>
          <w:p w:rsidR="00574D96" w:rsidRDefault="00574D96">
            <w:pPr>
              <w:pStyle w:val="ab"/>
              <w:jc w:val="center"/>
            </w:pPr>
            <w:r>
              <w:t>50</w:t>
            </w:r>
          </w:p>
        </w:tc>
      </w:tr>
      <w:tr w:rsidR="00574D96">
        <w:tblPrEx>
          <w:tblCellMar>
            <w:top w:w="0" w:type="dxa"/>
            <w:bottom w:w="0" w:type="dxa"/>
          </w:tblCellMar>
        </w:tblPrEx>
        <w:tc>
          <w:tcPr>
            <w:tcW w:w="14837" w:type="dxa"/>
            <w:gridSpan w:val="14"/>
            <w:tcBorders>
              <w:top w:val="single" w:sz="4" w:space="0" w:color="auto"/>
              <w:bottom w:val="single" w:sz="4" w:space="0" w:color="auto"/>
            </w:tcBorders>
          </w:tcPr>
          <w:p w:rsidR="00574D96" w:rsidRDefault="00574D96">
            <w:pPr>
              <w:pStyle w:val="ab"/>
              <w:jc w:val="center"/>
            </w:pPr>
            <w:r>
              <w:t>Основное мероприятие 4.1. Создание центров оценки квалификаций и экзаменационных центров</w:t>
            </w:r>
          </w:p>
        </w:tc>
      </w:tr>
      <w:tr w:rsidR="00574D96">
        <w:tblPrEx>
          <w:tblCellMar>
            <w:top w:w="0" w:type="dxa"/>
            <w:bottom w:w="0" w:type="dxa"/>
          </w:tblCellMar>
        </w:tblPrEx>
        <w:tc>
          <w:tcPr>
            <w:tcW w:w="850" w:type="dxa"/>
            <w:tcBorders>
              <w:top w:val="single" w:sz="4" w:space="0" w:color="auto"/>
              <w:bottom w:val="single" w:sz="4" w:space="0" w:color="auto"/>
              <w:right w:val="single" w:sz="4" w:space="0" w:color="auto"/>
            </w:tcBorders>
          </w:tcPr>
          <w:p w:rsidR="00574D96" w:rsidRDefault="00574D96">
            <w:pPr>
              <w:pStyle w:val="ab"/>
              <w:jc w:val="center"/>
            </w:pPr>
            <w:r>
              <w:t>4.1.</w:t>
            </w:r>
          </w:p>
        </w:tc>
        <w:tc>
          <w:tcPr>
            <w:tcW w:w="3600" w:type="dxa"/>
            <w:tcBorders>
              <w:top w:val="single" w:sz="4" w:space="0" w:color="auto"/>
              <w:left w:val="single" w:sz="4" w:space="0" w:color="auto"/>
              <w:bottom w:val="single" w:sz="4" w:space="0" w:color="auto"/>
              <w:right w:val="single" w:sz="4" w:space="0" w:color="auto"/>
            </w:tcBorders>
          </w:tcPr>
          <w:p w:rsidR="00574D96" w:rsidRDefault="00574D96">
            <w:pPr>
              <w:pStyle w:val="ad"/>
            </w:pPr>
            <w:r>
              <w:t>Количество действующих центров оценки квалификаций и экзаменационных центров</w:t>
            </w:r>
          </w:p>
        </w:tc>
        <w:tc>
          <w:tcPr>
            <w:tcW w:w="1238" w:type="dxa"/>
            <w:tcBorders>
              <w:top w:val="single" w:sz="4" w:space="0" w:color="auto"/>
              <w:left w:val="single" w:sz="4" w:space="0" w:color="auto"/>
              <w:bottom w:val="single" w:sz="4" w:space="0" w:color="auto"/>
              <w:right w:val="single" w:sz="4" w:space="0" w:color="auto"/>
            </w:tcBorders>
          </w:tcPr>
          <w:p w:rsidR="00574D96" w:rsidRDefault="00574D96">
            <w:pPr>
              <w:pStyle w:val="ad"/>
            </w:pPr>
            <w:r>
              <w:t>единиц</w:t>
            </w:r>
          </w:p>
        </w:tc>
        <w:tc>
          <w:tcPr>
            <w:tcW w:w="2659" w:type="dxa"/>
            <w:tcBorders>
              <w:top w:val="single" w:sz="4" w:space="0" w:color="auto"/>
              <w:left w:val="single" w:sz="4" w:space="0" w:color="auto"/>
              <w:bottom w:val="single" w:sz="4" w:space="0" w:color="auto"/>
              <w:right w:val="single" w:sz="4" w:space="0" w:color="auto"/>
            </w:tcBorders>
          </w:tcPr>
          <w:p w:rsidR="00574D96" w:rsidRDefault="00574D96">
            <w:pPr>
              <w:pStyle w:val="ad"/>
            </w:pPr>
            <w:r>
              <w:t>Государственный комитет Республики Саха (Якутия) по занятости населения</w:t>
            </w:r>
          </w:p>
        </w:tc>
        <w:tc>
          <w:tcPr>
            <w:tcW w:w="1296"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4</w:t>
            </w:r>
          </w:p>
        </w:tc>
        <w:tc>
          <w:tcPr>
            <w:tcW w:w="1296"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6</w:t>
            </w:r>
          </w:p>
        </w:tc>
        <w:tc>
          <w:tcPr>
            <w:tcW w:w="1296"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8</w:t>
            </w:r>
          </w:p>
        </w:tc>
        <w:tc>
          <w:tcPr>
            <w:tcW w:w="1277"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10</w:t>
            </w:r>
          </w:p>
        </w:tc>
        <w:tc>
          <w:tcPr>
            <w:tcW w:w="1325" w:type="dxa"/>
            <w:gridSpan w:val="3"/>
            <w:tcBorders>
              <w:top w:val="single" w:sz="4" w:space="0" w:color="auto"/>
              <w:left w:val="single" w:sz="4" w:space="0" w:color="auto"/>
              <w:bottom w:val="single" w:sz="4" w:space="0" w:color="auto"/>
            </w:tcBorders>
          </w:tcPr>
          <w:p w:rsidR="00574D96" w:rsidRDefault="00574D96">
            <w:pPr>
              <w:pStyle w:val="ab"/>
              <w:jc w:val="center"/>
            </w:pPr>
            <w:r>
              <w:t>12</w:t>
            </w:r>
          </w:p>
        </w:tc>
      </w:tr>
      <w:tr w:rsidR="00574D96">
        <w:tblPrEx>
          <w:tblCellMar>
            <w:top w:w="0" w:type="dxa"/>
            <w:bottom w:w="0" w:type="dxa"/>
          </w:tblCellMar>
        </w:tblPrEx>
        <w:tc>
          <w:tcPr>
            <w:tcW w:w="850" w:type="dxa"/>
            <w:tcBorders>
              <w:top w:val="single" w:sz="4" w:space="0" w:color="auto"/>
              <w:bottom w:val="single" w:sz="4" w:space="0" w:color="auto"/>
              <w:right w:val="single" w:sz="4" w:space="0" w:color="auto"/>
            </w:tcBorders>
          </w:tcPr>
          <w:p w:rsidR="00574D96" w:rsidRDefault="00574D96">
            <w:pPr>
              <w:pStyle w:val="ab"/>
              <w:jc w:val="center"/>
            </w:pPr>
            <w:r>
              <w:t>4.1.1.</w:t>
            </w:r>
          </w:p>
        </w:tc>
        <w:tc>
          <w:tcPr>
            <w:tcW w:w="3600" w:type="dxa"/>
            <w:tcBorders>
              <w:top w:val="single" w:sz="4" w:space="0" w:color="auto"/>
              <w:left w:val="single" w:sz="4" w:space="0" w:color="auto"/>
              <w:bottom w:val="single" w:sz="4" w:space="0" w:color="auto"/>
              <w:right w:val="single" w:sz="4" w:space="0" w:color="auto"/>
            </w:tcBorders>
          </w:tcPr>
          <w:p w:rsidR="00574D96" w:rsidRDefault="00574D96">
            <w:pPr>
              <w:pStyle w:val="ad"/>
            </w:pPr>
            <w:r>
              <w:t>Количество профессиональных образовательных организаций Республики Саха (Якутия), выпускники которых проходят независимую оценку квалификаций</w:t>
            </w:r>
          </w:p>
        </w:tc>
        <w:tc>
          <w:tcPr>
            <w:tcW w:w="1238" w:type="dxa"/>
            <w:tcBorders>
              <w:top w:val="single" w:sz="4" w:space="0" w:color="auto"/>
              <w:left w:val="single" w:sz="4" w:space="0" w:color="auto"/>
              <w:bottom w:val="single" w:sz="4" w:space="0" w:color="auto"/>
              <w:right w:val="single" w:sz="4" w:space="0" w:color="auto"/>
            </w:tcBorders>
          </w:tcPr>
          <w:p w:rsidR="00574D96" w:rsidRDefault="00574D96">
            <w:pPr>
              <w:pStyle w:val="ad"/>
            </w:pPr>
            <w:r>
              <w:t>единиц</w:t>
            </w:r>
          </w:p>
        </w:tc>
        <w:tc>
          <w:tcPr>
            <w:tcW w:w="2659" w:type="dxa"/>
            <w:tcBorders>
              <w:top w:val="single" w:sz="4" w:space="0" w:color="auto"/>
              <w:left w:val="single" w:sz="4" w:space="0" w:color="auto"/>
              <w:bottom w:val="single" w:sz="4" w:space="0" w:color="auto"/>
              <w:right w:val="single" w:sz="4" w:space="0" w:color="auto"/>
            </w:tcBorders>
          </w:tcPr>
          <w:p w:rsidR="00574D96" w:rsidRDefault="00574D96">
            <w:pPr>
              <w:pStyle w:val="ad"/>
            </w:pPr>
            <w:r>
              <w:t>Министерство образования и науки Республики Саха (Якутия)</w:t>
            </w:r>
          </w:p>
          <w:p w:rsidR="00574D96" w:rsidRDefault="00574D96">
            <w:pPr>
              <w:pStyle w:val="ad"/>
            </w:pPr>
            <w:r>
              <w:t>Государственный комитет Республики Саха (Якутия) по занятости населения</w:t>
            </w:r>
          </w:p>
        </w:tc>
        <w:tc>
          <w:tcPr>
            <w:tcW w:w="1296"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9</w:t>
            </w:r>
          </w:p>
        </w:tc>
        <w:tc>
          <w:tcPr>
            <w:tcW w:w="1296"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12</w:t>
            </w:r>
          </w:p>
        </w:tc>
        <w:tc>
          <w:tcPr>
            <w:tcW w:w="1296"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15</w:t>
            </w:r>
          </w:p>
        </w:tc>
        <w:tc>
          <w:tcPr>
            <w:tcW w:w="1277"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18</w:t>
            </w:r>
          </w:p>
        </w:tc>
        <w:tc>
          <w:tcPr>
            <w:tcW w:w="1325" w:type="dxa"/>
            <w:gridSpan w:val="3"/>
            <w:tcBorders>
              <w:top w:val="single" w:sz="4" w:space="0" w:color="auto"/>
              <w:left w:val="single" w:sz="4" w:space="0" w:color="auto"/>
              <w:bottom w:val="single" w:sz="4" w:space="0" w:color="auto"/>
            </w:tcBorders>
          </w:tcPr>
          <w:p w:rsidR="00574D96" w:rsidRDefault="00574D96">
            <w:pPr>
              <w:pStyle w:val="ab"/>
              <w:jc w:val="center"/>
            </w:pPr>
            <w:r>
              <w:t>22</w:t>
            </w:r>
          </w:p>
        </w:tc>
      </w:tr>
      <w:tr w:rsidR="00574D96">
        <w:tblPrEx>
          <w:tblCellMar>
            <w:top w:w="0" w:type="dxa"/>
            <w:bottom w:w="0" w:type="dxa"/>
          </w:tblCellMar>
        </w:tblPrEx>
        <w:trPr>
          <w:gridAfter w:val="1"/>
          <w:wAfter w:w="18" w:type="dxa"/>
        </w:trPr>
        <w:tc>
          <w:tcPr>
            <w:tcW w:w="835" w:type="dxa"/>
            <w:tcBorders>
              <w:top w:val="single" w:sz="4" w:space="0" w:color="auto"/>
              <w:bottom w:val="single" w:sz="4" w:space="0" w:color="auto"/>
              <w:right w:val="single" w:sz="4" w:space="0" w:color="auto"/>
            </w:tcBorders>
          </w:tcPr>
          <w:p w:rsidR="00574D96" w:rsidRDefault="00574D96">
            <w:pPr>
              <w:pStyle w:val="ab"/>
              <w:jc w:val="center"/>
            </w:pPr>
            <w:r>
              <w:lastRenderedPageBreak/>
              <w:t>4.1.2.</w:t>
            </w:r>
          </w:p>
        </w:tc>
        <w:tc>
          <w:tcPr>
            <w:tcW w:w="3605" w:type="dxa"/>
            <w:tcBorders>
              <w:top w:val="single" w:sz="4" w:space="0" w:color="auto"/>
              <w:left w:val="single" w:sz="4" w:space="0" w:color="auto"/>
              <w:bottom w:val="single" w:sz="4" w:space="0" w:color="auto"/>
              <w:right w:val="single" w:sz="4" w:space="0" w:color="auto"/>
            </w:tcBorders>
          </w:tcPr>
          <w:p w:rsidR="00574D96" w:rsidRDefault="00574D96">
            <w:pPr>
              <w:pStyle w:val="ad"/>
            </w:pPr>
            <w:r>
              <w:t>Количество профессиональных образовательных программ, основных программ профессионального обучения, прошедших процедуру профессионально-общественной аккредитации</w:t>
            </w:r>
          </w:p>
        </w:tc>
        <w:tc>
          <w:tcPr>
            <w:tcW w:w="1234" w:type="dxa"/>
            <w:tcBorders>
              <w:top w:val="single" w:sz="4" w:space="0" w:color="auto"/>
              <w:left w:val="single" w:sz="4" w:space="0" w:color="auto"/>
              <w:bottom w:val="single" w:sz="4" w:space="0" w:color="auto"/>
              <w:right w:val="single" w:sz="4" w:space="0" w:color="auto"/>
            </w:tcBorders>
          </w:tcPr>
          <w:p w:rsidR="00574D96" w:rsidRDefault="00574D96">
            <w:pPr>
              <w:pStyle w:val="ad"/>
            </w:pPr>
            <w:r>
              <w:t>единиц</w:t>
            </w:r>
          </w:p>
        </w:tc>
        <w:tc>
          <w:tcPr>
            <w:tcW w:w="2664" w:type="dxa"/>
            <w:tcBorders>
              <w:top w:val="single" w:sz="4" w:space="0" w:color="auto"/>
              <w:left w:val="single" w:sz="4" w:space="0" w:color="auto"/>
              <w:bottom w:val="single" w:sz="4" w:space="0" w:color="auto"/>
              <w:right w:val="single" w:sz="4" w:space="0" w:color="auto"/>
            </w:tcBorders>
          </w:tcPr>
          <w:p w:rsidR="00574D96" w:rsidRDefault="00574D96">
            <w:pPr>
              <w:pStyle w:val="ad"/>
            </w:pPr>
            <w:r>
              <w:t>Государственный комитет Республики Саха (Якутия) по занятости населения</w:t>
            </w:r>
          </w:p>
          <w:p w:rsidR="00574D96" w:rsidRDefault="00574D96">
            <w:pPr>
              <w:pStyle w:val="ad"/>
            </w:pPr>
            <w:r>
              <w:t>Министерство образования и науки Республики Саха (Якутия)</w:t>
            </w:r>
          </w:p>
        </w:tc>
        <w:tc>
          <w:tcPr>
            <w:tcW w:w="1296"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5</w:t>
            </w:r>
          </w:p>
        </w:tc>
        <w:tc>
          <w:tcPr>
            <w:tcW w:w="1282"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10</w:t>
            </w:r>
          </w:p>
        </w:tc>
        <w:tc>
          <w:tcPr>
            <w:tcW w:w="1306"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20</w:t>
            </w:r>
          </w:p>
        </w:tc>
        <w:tc>
          <w:tcPr>
            <w:tcW w:w="1277" w:type="dxa"/>
            <w:gridSpan w:val="3"/>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35</w:t>
            </w:r>
          </w:p>
        </w:tc>
        <w:tc>
          <w:tcPr>
            <w:tcW w:w="1320" w:type="dxa"/>
            <w:gridSpan w:val="2"/>
            <w:tcBorders>
              <w:top w:val="single" w:sz="4" w:space="0" w:color="auto"/>
              <w:left w:val="single" w:sz="4" w:space="0" w:color="auto"/>
              <w:bottom w:val="single" w:sz="4" w:space="0" w:color="auto"/>
            </w:tcBorders>
          </w:tcPr>
          <w:p w:rsidR="00574D96" w:rsidRDefault="00574D96">
            <w:pPr>
              <w:pStyle w:val="ab"/>
              <w:jc w:val="center"/>
            </w:pPr>
            <w:r>
              <w:t>50</w:t>
            </w:r>
          </w:p>
        </w:tc>
      </w:tr>
      <w:tr w:rsidR="00574D96">
        <w:tblPrEx>
          <w:tblCellMar>
            <w:top w:w="0" w:type="dxa"/>
            <w:bottom w:w="0" w:type="dxa"/>
          </w:tblCellMar>
        </w:tblPrEx>
        <w:trPr>
          <w:gridAfter w:val="1"/>
          <w:wAfter w:w="18" w:type="dxa"/>
        </w:trPr>
        <w:tc>
          <w:tcPr>
            <w:tcW w:w="14819" w:type="dxa"/>
            <w:gridSpan w:val="13"/>
            <w:tcBorders>
              <w:top w:val="single" w:sz="4" w:space="0" w:color="auto"/>
              <w:bottom w:val="single" w:sz="4" w:space="0" w:color="auto"/>
            </w:tcBorders>
          </w:tcPr>
          <w:p w:rsidR="00574D96" w:rsidRDefault="00574D96">
            <w:pPr>
              <w:pStyle w:val="ab"/>
              <w:jc w:val="center"/>
            </w:pPr>
            <w:hyperlink w:anchor="sub_1050" w:history="1">
              <w:r>
                <w:rPr>
                  <w:rStyle w:val="a7"/>
                </w:rPr>
                <w:t>Подпрограмма 5.</w:t>
              </w:r>
            </w:hyperlink>
            <w:r>
              <w:t xml:space="preserve"> "Содействие занятости населения"</w:t>
            </w:r>
          </w:p>
        </w:tc>
      </w:tr>
      <w:tr w:rsidR="00574D96">
        <w:tblPrEx>
          <w:tblCellMar>
            <w:top w:w="0" w:type="dxa"/>
            <w:bottom w:w="0" w:type="dxa"/>
          </w:tblCellMar>
        </w:tblPrEx>
        <w:trPr>
          <w:gridAfter w:val="1"/>
          <w:wAfter w:w="18" w:type="dxa"/>
        </w:trPr>
        <w:tc>
          <w:tcPr>
            <w:tcW w:w="835" w:type="dxa"/>
            <w:tcBorders>
              <w:top w:val="single" w:sz="4" w:space="0" w:color="auto"/>
              <w:bottom w:val="single" w:sz="4" w:space="0" w:color="auto"/>
              <w:right w:val="single" w:sz="4" w:space="0" w:color="auto"/>
            </w:tcBorders>
          </w:tcPr>
          <w:p w:rsidR="00574D96" w:rsidRDefault="00574D96">
            <w:pPr>
              <w:pStyle w:val="ab"/>
            </w:pPr>
          </w:p>
        </w:tc>
        <w:tc>
          <w:tcPr>
            <w:tcW w:w="3605" w:type="dxa"/>
            <w:tcBorders>
              <w:top w:val="single" w:sz="4" w:space="0" w:color="auto"/>
              <w:left w:val="single" w:sz="4" w:space="0" w:color="auto"/>
              <w:bottom w:val="single" w:sz="4" w:space="0" w:color="auto"/>
              <w:right w:val="single" w:sz="4" w:space="0" w:color="auto"/>
            </w:tcBorders>
          </w:tcPr>
          <w:p w:rsidR="00574D96" w:rsidRDefault="00574D96">
            <w:pPr>
              <w:pStyle w:val="ad"/>
            </w:pPr>
            <w:r>
              <w:t>Доля трудоустроенных граждан в общей численности граждан, обратившихся за содействием в поиске подходящей работы</w:t>
            </w:r>
          </w:p>
        </w:tc>
        <w:tc>
          <w:tcPr>
            <w:tcW w:w="1234" w:type="dxa"/>
            <w:tcBorders>
              <w:top w:val="single" w:sz="4" w:space="0" w:color="auto"/>
              <w:left w:val="single" w:sz="4" w:space="0" w:color="auto"/>
              <w:bottom w:val="single" w:sz="4" w:space="0" w:color="auto"/>
              <w:right w:val="single" w:sz="4" w:space="0" w:color="auto"/>
            </w:tcBorders>
          </w:tcPr>
          <w:p w:rsidR="00574D96" w:rsidRDefault="00574D96">
            <w:pPr>
              <w:pStyle w:val="ad"/>
            </w:pPr>
            <w:r>
              <w:t>процент</w:t>
            </w:r>
          </w:p>
        </w:tc>
        <w:tc>
          <w:tcPr>
            <w:tcW w:w="2664" w:type="dxa"/>
            <w:tcBorders>
              <w:top w:val="single" w:sz="4" w:space="0" w:color="auto"/>
              <w:left w:val="single" w:sz="4" w:space="0" w:color="auto"/>
              <w:bottom w:val="single" w:sz="4" w:space="0" w:color="auto"/>
              <w:right w:val="single" w:sz="4" w:space="0" w:color="auto"/>
            </w:tcBorders>
          </w:tcPr>
          <w:p w:rsidR="00574D96" w:rsidRDefault="00574D96">
            <w:pPr>
              <w:pStyle w:val="ad"/>
            </w:pPr>
            <w:r>
              <w:t>Государственный комитет Республики Саха (Якутия) по занятости населения</w:t>
            </w:r>
          </w:p>
        </w:tc>
        <w:tc>
          <w:tcPr>
            <w:tcW w:w="1296"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60,0</w:t>
            </w:r>
          </w:p>
        </w:tc>
        <w:tc>
          <w:tcPr>
            <w:tcW w:w="1282"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61,5</w:t>
            </w:r>
          </w:p>
        </w:tc>
        <w:tc>
          <w:tcPr>
            <w:tcW w:w="1306"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63,0</w:t>
            </w:r>
          </w:p>
        </w:tc>
        <w:tc>
          <w:tcPr>
            <w:tcW w:w="1277" w:type="dxa"/>
            <w:gridSpan w:val="3"/>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64,5</w:t>
            </w:r>
          </w:p>
        </w:tc>
        <w:tc>
          <w:tcPr>
            <w:tcW w:w="1320" w:type="dxa"/>
            <w:gridSpan w:val="2"/>
            <w:tcBorders>
              <w:top w:val="single" w:sz="4" w:space="0" w:color="auto"/>
              <w:left w:val="single" w:sz="4" w:space="0" w:color="auto"/>
              <w:bottom w:val="single" w:sz="4" w:space="0" w:color="auto"/>
            </w:tcBorders>
          </w:tcPr>
          <w:p w:rsidR="00574D96" w:rsidRDefault="00574D96">
            <w:pPr>
              <w:pStyle w:val="ab"/>
              <w:jc w:val="center"/>
            </w:pPr>
            <w:r>
              <w:t>66,0</w:t>
            </w:r>
          </w:p>
        </w:tc>
      </w:tr>
      <w:tr w:rsidR="00574D96">
        <w:tblPrEx>
          <w:tblCellMar>
            <w:top w:w="0" w:type="dxa"/>
            <w:bottom w:w="0" w:type="dxa"/>
          </w:tblCellMar>
        </w:tblPrEx>
        <w:trPr>
          <w:gridAfter w:val="1"/>
          <w:wAfter w:w="18" w:type="dxa"/>
        </w:trPr>
        <w:tc>
          <w:tcPr>
            <w:tcW w:w="14819" w:type="dxa"/>
            <w:gridSpan w:val="13"/>
            <w:tcBorders>
              <w:top w:val="single" w:sz="4" w:space="0" w:color="auto"/>
              <w:bottom w:val="single" w:sz="4" w:space="0" w:color="auto"/>
            </w:tcBorders>
          </w:tcPr>
          <w:p w:rsidR="00574D96" w:rsidRDefault="00574D96">
            <w:pPr>
              <w:pStyle w:val="ab"/>
              <w:jc w:val="center"/>
            </w:pPr>
            <w:r>
              <w:t>Основное мероприятие 5.1. Содействие трудоустройству граждан</w:t>
            </w:r>
          </w:p>
        </w:tc>
      </w:tr>
      <w:tr w:rsidR="00574D96">
        <w:tblPrEx>
          <w:tblCellMar>
            <w:top w:w="0" w:type="dxa"/>
            <w:bottom w:w="0" w:type="dxa"/>
          </w:tblCellMar>
        </w:tblPrEx>
        <w:trPr>
          <w:gridAfter w:val="1"/>
          <w:wAfter w:w="18" w:type="dxa"/>
        </w:trPr>
        <w:tc>
          <w:tcPr>
            <w:tcW w:w="835" w:type="dxa"/>
            <w:tcBorders>
              <w:top w:val="single" w:sz="4" w:space="0" w:color="auto"/>
              <w:bottom w:val="single" w:sz="4" w:space="0" w:color="auto"/>
              <w:right w:val="single" w:sz="4" w:space="0" w:color="auto"/>
            </w:tcBorders>
          </w:tcPr>
          <w:p w:rsidR="00574D96" w:rsidRDefault="00574D96">
            <w:pPr>
              <w:pStyle w:val="ab"/>
              <w:jc w:val="center"/>
            </w:pPr>
            <w:r>
              <w:t>5.1.</w:t>
            </w:r>
          </w:p>
        </w:tc>
        <w:tc>
          <w:tcPr>
            <w:tcW w:w="3605" w:type="dxa"/>
            <w:tcBorders>
              <w:top w:val="single" w:sz="4" w:space="0" w:color="auto"/>
              <w:left w:val="single" w:sz="4" w:space="0" w:color="auto"/>
              <w:bottom w:val="single" w:sz="4" w:space="0" w:color="auto"/>
              <w:right w:val="single" w:sz="4" w:space="0" w:color="auto"/>
            </w:tcBorders>
          </w:tcPr>
          <w:p w:rsidR="00574D96" w:rsidRDefault="00574D96">
            <w:pPr>
              <w:pStyle w:val="ad"/>
            </w:pPr>
            <w:r>
              <w:t>Численность граждан, принявших участие в мероприятиях активной политики занятости населения</w:t>
            </w:r>
          </w:p>
        </w:tc>
        <w:tc>
          <w:tcPr>
            <w:tcW w:w="1234" w:type="dxa"/>
            <w:tcBorders>
              <w:top w:val="single" w:sz="4" w:space="0" w:color="auto"/>
              <w:left w:val="single" w:sz="4" w:space="0" w:color="auto"/>
              <w:bottom w:val="single" w:sz="4" w:space="0" w:color="auto"/>
              <w:right w:val="single" w:sz="4" w:space="0" w:color="auto"/>
            </w:tcBorders>
          </w:tcPr>
          <w:p w:rsidR="00574D96" w:rsidRDefault="00574D96">
            <w:pPr>
              <w:pStyle w:val="ad"/>
            </w:pPr>
            <w:r>
              <w:t>человек</w:t>
            </w:r>
          </w:p>
        </w:tc>
        <w:tc>
          <w:tcPr>
            <w:tcW w:w="2664" w:type="dxa"/>
            <w:tcBorders>
              <w:top w:val="single" w:sz="4" w:space="0" w:color="auto"/>
              <w:left w:val="single" w:sz="4" w:space="0" w:color="auto"/>
              <w:bottom w:val="single" w:sz="4" w:space="0" w:color="auto"/>
              <w:right w:val="single" w:sz="4" w:space="0" w:color="auto"/>
            </w:tcBorders>
          </w:tcPr>
          <w:p w:rsidR="00574D96" w:rsidRDefault="00574D96">
            <w:pPr>
              <w:pStyle w:val="ad"/>
            </w:pPr>
            <w:r>
              <w:t>Государственный комитет Республики Саха (Якутия) по занятости населения</w:t>
            </w:r>
          </w:p>
        </w:tc>
        <w:tc>
          <w:tcPr>
            <w:tcW w:w="1296"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2706</w:t>
            </w:r>
          </w:p>
        </w:tc>
        <w:tc>
          <w:tcPr>
            <w:tcW w:w="1282"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3066</w:t>
            </w:r>
          </w:p>
        </w:tc>
        <w:tc>
          <w:tcPr>
            <w:tcW w:w="1306"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3066</w:t>
            </w:r>
          </w:p>
        </w:tc>
        <w:tc>
          <w:tcPr>
            <w:tcW w:w="1277" w:type="dxa"/>
            <w:gridSpan w:val="3"/>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6116</w:t>
            </w:r>
          </w:p>
        </w:tc>
        <w:tc>
          <w:tcPr>
            <w:tcW w:w="1320" w:type="dxa"/>
            <w:gridSpan w:val="2"/>
            <w:tcBorders>
              <w:top w:val="single" w:sz="4" w:space="0" w:color="auto"/>
              <w:left w:val="single" w:sz="4" w:space="0" w:color="auto"/>
              <w:bottom w:val="single" w:sz="4" w:space="0" w:color="auto"/>
            </w:tcBorders>
          </w:tcPr>
          <w:p w:rsidR="00574D96" w:rsidRDefault="00574D96">
            <w:pPr>
              <w:pStyle w:val="ab"/>
              <w:jc w:val="center"/>
            </w:pPr>
            <w:r>
              <w:t>6116</w:t>
            </w:r>
          </w:p>
        </w:tc>
      </w:tr>
      <w:tr w:rsidR="00574D96">
        <w:tblPrEx>
          <w:tblCellMar>
            <w:top w:w="0" w:type="dxa"/>
            <w:bottom w:w="0" w:type="dxa"/>
          </w:tblCellMar>
        </w:tblPrEx>
        <w:trPr>
          <w:gridAfter w:val="1"/>
          <w:wAfter w:w="18" w:type="dxa"/>
        </w:trPr>
        <w:tc>
          <w:tcPr>
            <w:tcW w:w="835" w:type="dxa"/>
            <w:tcBorders>
              <w:top w:val="single" w:sz="4" w:space="0" w:color="auto"/>
              <w:bottom w:val="single" w:sz="4" w:space="0" w:color="auto"/>
              <w:right w:val="single" w:sz="4" w:space="0" w:color="auto"/>
            </w:tcBorders>
          </w:tcPr>
          <w:p w:rsidR="00574D96" w:rsidRDefault="00574D96">
            <w:pPr>
              <w:pStyle w:val="ab"/>
              <w:jc w:val="center"/>
            </w:pPr>
            <w:r>
              <w:t>5.1.1.</w:t>
            </w:r>
          </w:p>
        </w:tc>
        <w:tc>
          <w:tcPr>
            <w:tcW w:w="3605" w:type="dxa"/>
            <w:tcBorders>
              <w:top w:val="single" w:sz="4" w:space="0" w:color="auto"/>
              <w:left w:val="single" w:sz="4" w:space="0" w:color="auto"/>
              <w:bottom w:val="single" w:sz="4" w:space="0" w:color="auto"/>
              <w:right w:val="single" w:sz="4" w:space="0" w:color="auto"/>
            </w:tcBorders>
          </w:tcPr>
          <w:p w:rsidR="00574D96" w:rsidRDefault="00574D96">
            <w:pPr>
              <w:pStyle w:val="ad"/>
            </w:pPr>
            <w:r>
              <w:t>Численность безработных и незанятых граждан, получивших единовременную финансовую помощь на подготовку документов для соответствующей государственной регистрации, и единовременную финансовую помощь на создание собственного дела</w:t>
            </w:r>
          </w:p>
        </w:tc>
        <w:tc>
          <w:tcPr>
            <w:tcW w:w="1234" w:type="dxa"/>
            <w:tcBorders>
              <w:top w:val="single" w:sz="4" w:space="0" w:color="auto"/>
              <w:left w:val="single" w:sz="4" w:space="0" w:color="auto"/>
              <w:bottom w:val="single" w:sz="4" w:space="0" w:color="auto"/>
              <w:right w:val="single" w:sz="4" w:space="0" w:color="auto"/>
            </w:tcBorders>
          </w:tcPr>
          <w:p w:rsidR="00574D96" w:rsidRDefault="00574D96">
            <w:pPr>
              <w:pStyle w:val="ad"/>
            </w:pPr>
            <w:r>
              <w:t>человек</w:t>
            </w:r>
          </w:p>
        </w:tc>
        <w:tc>
          <w:tcPr>
            <w:tcW w:w="2664" w:type="dxa"/>
            <w:tcBorders>
              <w:top w:val="single" w:sz="4" w:space="0" w:color="auto"/>
              <w:left w:val="single" w:sz="4" w:space="0" w:color="auto"/>
              <w:bottom w:val="single" w:sz="4" w:space="0" w:color="auto"/>
              <w:right w:val="single" w:sz="4" w:space="0" w:color="auto"/>
            </w:tcBorders>
          </w:tcPr>
          <w:p w:rsidR="00574D96" w:rsidRDefault="00574D96">
            <w:pPr>
              <w:pStyle w:val="ad"/>
            </w:pPr>
            <w:r>
              <w:t>Государственный комитет Республики Саха (Якутия) по занятости населения</w:t>
            </w:r>
          </w:p>
        </w:tc>
        <w:tc>
          <w:tcPr>
            <w:tcW w:w="1296"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85</w:t>
            </w:r>
          </w:p>
        </w:tc>
        <w:tc>
          <w:tcPr>
            <w:tcW w:w="1282"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85</w:t>
            </w:r>
          </w:p>
        </w:tc>
        <w:tc>
          <w:tcPr>
            <w:tcW w:w="1306"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85</w:t>
            </w:r>
          </w:p>
        </w:tc>
        <w:tc>
          <w:tcPr>
            <w:tcW w:w="1277" w:type="dxa"/>
            <w:gridSpan w:val="3"/>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85</w:t>
            </w:r>
          </w:p>
        </w:tc>
        <w:tc>
          <w:tcPr>
            <w:tcW w:w="1320" w:type="dxa"/>
            <w:gridSpan w:val="2"/>
            <w:tcBorders>
              <w:top w:val="single" w:sz="4" w:space="0" w:color="auto"/>
              <w:left w:val="single" w:sz="4" w:space="0" w:color="auto"/>
              <w:bottom w:val="single" w:sz="4" w:space="0" w:color="auto"/>
            </w:tcBorders>
          </w:tcPr>
          <w:p w:rsidR="00574D96" w:rsidRDefault="00574D96">
            <w:pPr>
              <w:pStyle w:val="ab"/>
              <w:jc w:val="center"/>
            </w:pPr>
            <w:r>
              <w:t>85</w:t>
            </w:r>
          </w:p>
        </w:tc>
      </w:tr>
      <w:tr w:rsidR="00574D96">
        <w:tblPrEx>
          <w:tblCellMar>
            <w:top w:w="0" w:type="dxa"/>
            <w:bottom w:w="0" w:type="dxa"/>
          </w:tblCellMar>
        </w:tblPrEx>
        <w:trPr>
          <w:gridAfter w:val="1"/>
          <w:wAfter w:w="18" w:type="dxa"/>
        </w:trPr>
        <w:tc>
          <w:tcPr>
            <w:tcW w:w="835" w:type="dxa"/>
            <w:tcBorders>
              <w:top w:val="single" w:sz="4" w:space="0" w:color="auto"/>
              <w:bottom w:val="single" w:sz="4" w:space="0" w:color="auto"/>
              <w:right w:val="single" w:sz="4" w:space="0" w:color="auto"/>
            </w:tcBorders>
          </w:tcPr>
          <w:p w:rsidR="00574D96" w:rsidRDefault="00574D96">
            <w:pPr>
              <w:pStyle w:val="ab"/>
              <w:jc w:val="center"/>
            </w:pPr>
            <w:r>
              <w:lastRenderedPageBreak/>
              <w:t>5.1.2.</w:t>
            </w:r>
          </w:p>
        </w:tc>
        <w:tc>
          <w:tcPr>
            <w:tcW w:w="3605" w:type="dxa"/>
            <w:tcBorders>
              <w:top w:val="single" w:sz="4" w:space="0" w:color="auto"/>
              <w:left w:val="single" w:sz="4" w:space="0" w:color="auto"/>
              <w:bottom w:val="single" w:sz="4" w:space="0" w:color="auto"/>
              <w:right w:val="single" w:sz="4" w:space="0" w:color="auto"/>
            </w:tcBorders>
          </w:tcPr>
          <w:p w:rsidR="00574D96" w:rsidRDefault="00574D96">
            <w:pPr>
              <w:pStyle w:val="ad"/>
            </w:pPr>
            <w:r>
              <w:t>Численность юридических лиц и индивидуальных предпринимателей, открывших собственное дело при содействии Центров занятости населения и создавших дополнительные рабочие места</w:t>
            </w:r>
          </w:p>
        </w:tc>
        <w:tc>
          <w:tcPr>
            <w:tcW w:w="1234" w:type="dxa"/>
            <w:tcBorders>
              <w:top w:val="single" w:sz="4" w:space="0" w:color="auto"/>
              <w:left w:val="single" w:sz="4" w:space="0" w:color="auto"/>
              <w:bottom w:val="single" w:sz="4" w:space="0" w:color="auto"/>
              <w:right w:val="single" w:sz="4" w:space="0" w:color="auto"/>
            </w:tcBorders>
          </w:tcPr>
          <w:p w:rsidR="00574D96" w:rsidRDefault="00574D96">
            <w:pPr>
              <w:pStyle w:val="ad"/>
            </w:pPr>
            <w:r>
              <w:t>человек</w:t>
            </w:r>
          </w:p>
        </w:tc>
        <w:tc>
          <w:tcPr>
            <w:tcW w:w="2664" w:type="dxa"/>
            <w:tcBorders>
              <w:top w:val="single" w:sz="4" w:space="0" w:color="auto"/>
              <w:left w:val="single" w:sz="4" w:space="0" w:color="auto"/>
              <w:bottom w:val="single" w:sz="4" w:space="0" w:color="auto"/>
              <w:right w:val="single" w:sz="4" w:space="0" w:color="auto"/>
            </w:tcBorders>
          </w:tcPr>
          <w:p w:rsidR="00574D96" w:rsidRDefault="00574D96">
            <w:pPr>
              <w:pStyle w:val="ad"/>
            </w:pPr>
            <w:r>
              <w:t>Государственный комитет Республики Саха (Якутия) по занятости населения</w:t>
            </w:r>
          </w:p>
        </w:tc>
        <w:tc>
          <w:tcPr>
            <w:tcW w:w="1296"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w:t>
            </w:r>
          </w:p>
        </w:tc>
        <w:tc>
          <w:tcPr>
            <w:tcW w:w="1282"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15</w:t>
            </w:r>
          </w:p>
        </w:tc>
        <w:tc>
          <w:tcPr>
            <w:tcW w:w="1306"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15</w:t>
            </w:r>
          </w:p>
        </w:tc>
        <w:tc>
          <w:tcPr>
            <w:tcW w:w="1277" w:type="dxa"/>
            <w:gridSpan w:val="3"/>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15</w:t>
            </w:r>
          </w:p>
        </w:tc>
        <w:tc>
          <w:tcPr>
            <w:tcW w:w="1320" w:type="dxa"/>
            <w:gridSpan w:val="2"/>
            <w:tcBorders>
              <w:top w:val="single" w:sz="4" w:space="0" w:color="auto"/>
              <w:left w:val="single" w:sz="4" w:space="0" w:color="auto"/>
              <w:bottom w:val="single" w:sz="4" w:space="0" w:color="auto"/>
            </w:tcBorders>
          </w:tcPr>
          <w:p w:rsidR="00574D96" w:rsidRDefault="00574D96">
            <w:pPr>
              <w:pStyle w:val="ab"/>
              <w:jc w:val="center"/>
            </w:pPr>
            <w:r>
              <w:t>15</w:t>
            </w:r>
          </w:p>
        </w:tc>
      </w:tr>
      <w:tr w:rsidR="00574D96">
        <w:tblPrEx>
          <w:tblCellMar>
            <w:top w:w="0" w:type="dxa"/>
            <w:bottom w:w="0" w:type="dxa"/>
          </w:tblCellMar>
        </w:tblPrEx>
        <w:trPr>
          <w:gridAfter w:val="1"/>
          <w:wAfter w:w="18" w:type="dxa"/>
        </w:trPr>
        <w:tc>
          <w:tcPr>
            <w:tcW w:w="835" w:type="dxa"/>
            <w:tcBorders>
              <w:top w:val="single" w:sz="4" w:space="0" w:color="auto"/>
              <w:bottom w:val="single" w:sz="4" w:space="0" w:color="auto"/>
              <w:right w:val="single" w:sz="4" w:space="0" w:color="auto"/>
            </w:tcBorders>
          </w:tcPr>
          <w:p w:rsidR="00574D96" w:rsidRDefault="00574D96">
            <w:pPr>
              <w:pStyle w:val="ab"/>
              <w:jc w:val="center"/>
            </w:pPr>
            <w:r>
              <w:t>5.1.3.</w:t>
            </w:r>
          </w:p>
        </w:tc>
        <w:tc>
          <w:tcPr>
            <w:tcW w:w="3605" w:type="dxa"/>
            <w:tcBorders>
              <w:top w:val="single" w:sz="4" w:space="0" w:color="auto"/>
              <w:left w:val="single" w:sz="4" w:space="0" w:color="auto"/>
              <w:bottom w:val="single" w:sz="4" w:space="0" w:color="auto"/>
              <w:right w:val="single" w:sz="4" w:space="0" w:color="auto"/>
            </w:tcBorders>
          </w:tcPr>
          <w:p w:rsidR="00574D96" w:rsidRDefault="00574D96">
            <w:pPr>
              <w:pStyle w:val="ad"/>
            </w:pPr>
            <w:r>
              <w:t>Количество участников оплачиваемых общественных работ</w:t>
            </w:r>
          </w:p>
        </w:tc>
        <w:tc>
          <w:tcPr>
            <w:tcW w:w="1234" w:type="dxa"/>
            <w:tcBorders>
              <w:top w:val="single" w:sz="4" w:space="0" w:color="auto"/>
              <w:left w:val="single" w:sz="4" w:space="0" w:color="auto"/>
              <w:bottom w:val="single" w:sz="4" w:space="0" w:color="auto"/>
              <w:right w:val="single" w:sz="4" w:space="0" w:color="auto"/>
            </w:tcBorders>
          </w:tcPr>
          <w:p w:rsidR="00574D96" w:rsidRDefault="00574D96">
            <w:pPr>
              <w:pStyle w:val="ad"/>
            </w:pPr>
            <w:r>
              <w:t>человек</w:t>
            </w:r>
          </w:p>
        </w:tc>
        <w:tc>
          <w:tcPr>
            <w:tcW w:w="2664" w:type="dxa"/>
            <w:tcBorders>
              <w:top w:val="single" w:sz="4" w:space="0" w:color="auto"/>
              <w:left w:val="single" w:sz="4" w:space="0" w:color="auto"/>
              <w:bottom w:val="single" w:sz="4" w:space="0" w:color="auto"/>
              <w:right w:val="single" w:sz="4" w:space="0" w:color="auto"/>
            </w:tcBorders>
          </w:tcPr>
          <w:p w:rsidR="00574D96" w:rsidRDefault="00574D96">
            <w:pPr>
              <w:pStyle w:val="ad"/>
            </w:pPr>
            <w:r>
              <w:t>Государственный комитет Республики Саха (Якутия) по занятости населения</w:t>
            </w:r>
          </w:p>
        </w:tc>
        <w:tc>
          <w:tcPr>
            <w:tcW w:w="1296"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613</w:t>
            </w:r>
          </w:p>
        </w:tc>
        <w:tc>
          <w:tcPr>
            <w:tcW w:w="1282"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613</w:t>
            </w:r>
          </w:p>
        </w:tc>
        <w:tc>
          <w:tcPr>
            <w:tcW w:w="1306"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613</w:t>
            </w:r>
          </w:p>
        </w:tc>
        <w:tc>
          <w:tcPr>
            <w:tcW w:w="1277" w:type="dxa"/>
            <w:gridSpan w:val="3"/>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613</w:t>
            </w:r>
          </w:p>
        </w:tc>
        <w:tc>
          <w:tcPr>
            <w:tcW w:w="1320" w:type="dxa"/>
            <w:gridSpan w:val="2"/>
            <w:tcBorders>
              <w:top w:val="single" w:sz="4" w:space="0" w:color="auto"/>
              <w:left w:val="single" w:sz="4" w:space="0" w:color="auto"/>
              <w:bottom w:val="single" w:sz="4" w:space="0" w:color="auto"/>
            </w:tcBorders>
          </w:tcPr>
          <w:p w:rsidR="00574D96" w:rsidRDefault="00574D96">
            <w:pPr>
              <w:pStyle w:val="ab"/>
              <w:jc w:val="center"/>
            </w:pPr>
            <w:r>
              <w:t>613</w:t>
            </w:r>
          </w:p>
        </w:tc>
      </w:tr>
      <w:tr w:rsidR="00574D96">
        <w:tblPrEx>
          <w:tblCellMar>
            <w:top w:w="0" w:type="dxa"/>
            <w:bottom w:w="0" w:type="dxa"/>
          </w:tblCellMar>
        </w:tblPrEx>
        <w:trPr>
          <w:gridAfter w:val="1"/>
          <w:wAfter w:w="18" w:type="dxa"/>
        </w:trPr>
        <w:tc>
          <w:tcPr>
            <w:tcW w:w="835" w:type="dxa"/>
            <w:tcBorders>
              <w:top w:val="single" w:sz="4" w:space="0" w:color="auto"/>
              <w:bottom w:val="single" w:sz="4" w:space="0" w:color="auto"/>
              <w:right w:val="single" w:sz="4" w:space="0" w:color="auto"/>
            </w:tcBorders>
          </w:tcPr>
          <w:p w:rsidR="00574D96" w:rsidRDefault="00574D96">
            <w:pPr>
              <w:pStyle w:val="ab"/>
              <w:jc w:val="center"/>
            </w:pPr>
            <w:r>
              <w:t>5.1.4.</w:t>
            </w:r>
          </w:p>
        </w:tc>
        <w:tc>
          <w:tcPr>
            <w:tcW w:w="3605" w:type="dxa"/>
            <w:tcBorders>
              <w:top w:val="single" w:sz="4" w:space="0" w:color="auto"/>
              <w:left w:val="single" w:sz="4" w:space="0" w:color="auto"/>
              <w:bottom w:val="single" w:sz="4" w:space="0" w:color="auto"/>
              <w:right w:val="single" w:sz="4" w:space="0" w:color="auto"/>
            </w:tcBorders>
          </w:tcPr>
          <w:p w:rsidR="00574D96" w:rsidRDefault="00574D96">
            <w:pPr>
              <w:pStyle w:val="ad"/>
            </w:pPr>
            <w:r>
              <w:t>Количество участников временного трудоустройства несовершеннолетних граждан в возрасте от 14 до 18 лет в свободное от учебы время</w:t>
            </w:r>
          </w:p>
        </w:tc>
        <w:tc>
          <w:tcPr>
            <w:tcW w:w="1234" w:type="dxa"/>
            <w:tcBorders>
              <w:top w:val="single" w:sz="4" w:space="0" w:color="auto"/>
              <w:left w:val="single" w:sz="4" w:space="0" w:color="auto"/>
              <w:bottom w:val="single" w:sz="4" w:space="0" w:color="auto"/>
              <w:right w:val="single" w:sz="4" w:space="0" w:color="auto"/>
            </w:tcBorders>
          </w:tcPr>
          <w:p w:rsidR="00574D96" w:rsidRDefault="00574D96">
            <w:pPr>
              <w:pStyle w:val="ad"/>
            </w:pPr>
            <w:r>
              <w:t>человек</w:t>
            </w:r>
          </w:p>
        </w:tc>
        <w:tc>
          <w:tcPr>
            <w:tcW w:w="2664" w:type="dxa"/>
            <w:tcBorders>
              <w:top w:val="single" w:sz="4" w:space="0" w:color="auto"/>
              <w:left w:val="single" w:sz="4" w:space="0" w:color="auto"/>
              <w:bottom w:val="single" w:sz="4" w:space="0" w:color="auto"/>
              <w:right w:val="single" w:sz="4" w:space="0" w:color="auto"/>
            </w:tcBorders>
          </w:tcPr>
          <w:p w:rsidR="00574D96" w:rsidRDefault="00574D96">
            <w:pPr>
              <w:pStyle w:val="ad"/>
            </w:pPr>
            <w:r>
              <w:t>Государственный комитет Республики Саха (Якутия) по занятости населения</w:t>
            </w:r>
          </w:p>
        </w:tc>
        <w:tc>
          <w:tcPr>
            <w:tcW w:w="1296"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1900</w:t>
            </w:r>
          </w:p>
        </w:tc>
        <w:tc>
          <w:tcPr>
            <w:tcW w:w="1282"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1900</w:t>
            </w:r>
          </w:p>
        </w:tc>
        <w:tc>
          <w:tcPr>
            <w:tcW w:w="1306"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1900</w:t>
            </w:r>
          </w:p>
        </w:tc>
        <w:tc>
          <w:tcPr>
            <w:tcW w:w="1277" w:type="dxa"/>
            <w:gridSpan w:val="3"/>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4950</w:t>
            </w:r>
          </w:p>
        </w:tc>
        <w:tc>
          <w:tcPr>
            <w:tcW w:w="1320" w:type="dxa"/>
            <w:gridSpan w:val="2"/>
            <w:tcBorders>
              <w:top w:val="single" w:sz="4" w:space="0" w:color="auto"/>
              <w:left w:val="single" w:sz="4" w:space="0" w:color="auto"/>
              <w:bottom w:val="single" w:sz="4" w:space="0" w:color="auto"/>
            </w:tcBorders>
          </w:tcPr>
          <w:p w:rsidR="00574D96" w:rsidRDefault="00574D96">
            <w:pPr>
              <w:pStyle w:val="ab"/>
              <w:jc w:val="center"/>
            </w:pPr>
            <w:r>
              <w:t>4950</w:t>
            </w:r>
          </w:p>
        </w:tc>
      </w:tr>
      <w:tr w:rsidR="00574D96">
        <w:tblPrEx>
          <w:tblCellMar>
            <w:top w:w="0" w:type="dxa"/>
            <w:bottom w:w="0" w:type="dxa"/>
          </w:tblCellMar>
        </w:tblPrEx>
        <w:trPr>
          <w:gridAfter w:val="1"/>
          <w:wAfter w:w="18" w:type="dxa"/>
        </w:trPr>
        <w:tc>
          <w:tcPr>
            <w:tcW w:w="835" w:type="dxa"/>
            <w:tcBorders>
              <w:top w:val="single" w:sz="4" w:space="0" w:color="auto"/>
              <w:bottom w:val="single" w:sz="4" w:space="0" w:color="auto"/>
              <w:right w:val="single" w:sz="4" w:space="0" w:color="auto"/>
            </w:tcBorders>
          </w:tcPr>
          <w:p w:rsidR="00574D96" w:rsidRDefault="00574D96">
            <w:pPr>
              <w:pStyle w:val="ab"/>
              <w:jc w:val="center"/>
            </w:pPr>
            <w:r>
              <w:t>5.1.5.</w:t>
            </w:r>
          </w:p>
        </w:tc>
        <w:tc>
          <w:tcPr>
            <w:tcW w:w="3605" w:type="dxa"/>
            <w:tcBorders>
              <w:top w:val="single" w:sz="4" w:space="0" w:color="auto"/>
              <w:left w:val="single" w:sz="4" w:space="0" w:color="auto"/>
              <w:bottom w:val="single" w:sz="4" w:space="0" w:color="auto"/>
              <w:right w:val="single" w:sz="4" w:space="0" w:color="auto"/>
            </w:tcBorders>
          </w:tcPr>
          <w:p w:rsidR="00574D96" w:rsidRDefault="00574D96">
            <w:pPr>
              <w:pStyle w:val="ad"/>
            </w:pPr>
            <w:r>
              <w:t>Количество участников временного трудоустройства безработных граждан, испытывающих трудности в поиске работ</w:t>
            </w:r>
          </w:p>
        </w:tc>
        <w:tc>
          <w:tcPr>
            <w:tcW w:w="1234" w:type="dxa"/>
            <w:tcBorders>
              <w:top w:val="single" w:sz="4" w:space="0" w:color="auto"/>
              <w:left w:val="single" w:sz="4" w:space="0" w:color="auto"/>
              <w:bottom w:val="single" w:sz="4" w:space="0" w:color="auto"/>
              <w:right w:val="single" w:sz="4" w:space="0" w:color="auto"/>
            </w:tcBorders>
          </w:tcPr>
          <w:p w:rsidR="00574D96" w:rsidRDefault="00574D96">
            <w:pPr>
              <w:pStyle w:val="ad"/>
            </w:pPr>
            <w:r>
              <w:t>человек</w:t>
            </w:r>
          </w:p>
        </w:tc>
        <w:tc>
          <w:tcPr>
            <w:tcW w:w="2664" w:type="dxa"/>
            <w:tcBorders>
              <w:top w:val="single" w:sz="4" w:space="0" w:color="auto"/>
              <w:left w:val="single" w:sz="4" w:space="0" w:color="auto"/>
              <w:bottom w:val="single" w:sz="4" w:space="0" w:color="auto"/>
              <w:right w:val="single" w:sz="4" w:space="0" w:color="auto"/>
            </w:tcBorders>
          </w:tcPr>
          <w:p w:rsidR="00574D96" w:rsidRDefault="00574D96">
            <w:pPr>
              <w:pStyle w:val="ad"/>
            </w:pPr>
            <w:r>
              <w:t>Государственный комитет Республики Саха (Якутия) по занятости населения</w:t>
            </w:r>
          </w:p>
        </w:tc>
        <w:tc>
          <w:tcPr>
            <w:tcW w:w="1296"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108</w:t>
            </w:r>
          </w:p>
        </w:tc>
        <w:tc>
          <w:tcPr>
            <w:tcW w:w="1282"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453</w:t>
            </w:r>
          </w:p>
        </w:tc>
        <w:tc>
          <w:tcPr>
            <w:tcW w:w="1306"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453</w:t>
            </w:r>
          </w:p>
        </w:tc>
        <w:tc>
          <w:tcPr>
            <w:tcW w:w="1277" w:type="dxa"/>
            <w:gridSpan w:val="3"/>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453</w:t>
            </w:r>
          </w:p>
        </w:tc>
        <w:tc>
          <w:tcPr>
            <w:tcW w:w="1320" w:type="dxa"/>
            <w:gridSpan w:val="2"/>
            <w:tcBorders>
              <w:top w:val="single" w:sz="4" w:space="0" w:color="auto"/>
              <w:left w:val="single" w:sz="4" w:space="0" w:color="auto"/>
              <w:bottom w:val="single" w:sz="4" w:space="0" w:color="auto"/>
            </w:tcBorders>
          </w:tcPr>
          <w:p w:rsidR="00574D96" w:rsidRDefault="00574D96">
            <w:pPr>
              <w:pStyle w:val="ab"/>
              <w:jc w:val="center"/>
            </w:pPr>
            <w:r>
              <w:t>453</w:t>
            </w:r>
          </w:p>
        </w:tc>
      </w:tr>
      <w:tr w:rsidR="00574D96">
        <w:tblPrEx>
          <w:tblCellMar>
            <w:top w:w="0" w:type="dxa"/>
            <w:bottom w:w="0" w:type="dxa"/>
          </w:tblCellMar>
        </w:tblPrEx>
        <w:trPr>
          <w:gridAfter w:val="1"/>
          <w:wAfter w:w="18" w:type="dxa"/>
        </w:trPr>
        <w:tc>
          <w:tcPr>
            <w:tcW w:w="835" w:type="dxa"/>
            <w:tcBorders>
              <w:top w:val="single" w:sz="4" w:space="0" w:color="auto"/>
              <w:bottom w:val="single" w:sz="4" w:space="0" w:color="auto"/>
              <w:right w:val="single" w:sz="4" w:space="0" w:color="auto"/>
            </w:tcBorders>
          </w:tcPr>
          <w:p w:rsidR="00574D96" w:rsidRDefault="00574D96">
            <w:pPr>
              <w:pStyle w:val="ab"/>
              <w:jc w:val="center"/>
            </w:pPr>
            <w:r>
              <w:t>5.1.6.</w:t>
            </w:r>
          </w:p>
        </w:tc>
        <w:tc>
          <w:tcPr>
            <w:tcW w:w="3605" w:type="dxa"/>
            <w:tcBorders>
              <w:top w:val="single" w:sz="4" w:space="0" w:color="auto"/>
              <w:left w:val="single" w:sz="4" w:space="0" w:color="auto"/>
              <w:bottom w:val="single" w:sz="4" w:space="0" w:color="auto"/>
              <w:right w:val="single" w:sz="4" w:space="0" w:color="auto"/>
            </w:tcBorders>
          </w:tcPr>
          <w:p w:rsidR="00574D96" w:rsidRDefault="00574D96">
            <w:pPr>
              <w:pStyle w:val="ad"/>
            </w:pPr>
            <w:r>
              <w:t>Доля выпускников среднего профессионального и высшего образования, трудоустроенных по полученной профессии в год выпуска из образовательной организации от общего числа выпускников, вышедших на рынок труда</w:t>
            </w:r>
          </w:p>
        </w:tc>
        <w:tc>
          <w:tcPr>
            <w:tcW w:w="1234" w:type="dxa"/>
            <w:tcBorders>
              <w:top w:val="single" w:sz="4" w:space="0" w:color="auto"/>
              <w:left w:val="single" w:sz="4" w:space="0" w:color="auto"/>
              <w:bottom w:val="single" w:sz="4" w:space="0" w:color="auto"/>
              <w:right w:val="single" w:sz="4" w:space="0" w:color="auto"/>
            </w:tcBorders>
          </w:tcPr>
          <w:p w:rsidR="00574D96" w:rsidRDefault="00574D96">
            <w:pPr>
              <w:pStyle w:val="ad"/>
            </w:pPr>
            <w:r>
              <w:t>процент</w:t>
            </w:r>
          </w:p>
        </w:tc>
        <w:tc>
          <w:tcPr>
            <w:tcW w:w="2664" w:type="dxa"/>
            <w:tcBorders>
              <w:top w:val="single" w:sz="4" w:space="0" w:color="auto"/>
              <w:left w:val="single" w:sz="4" w:space="0" w:color="auto"/>
              <w:bottom w:val="single" w:sz="4" w:space="0" w:color="auto"/>
              <w:right w:val="single" w:sz="4" w:space="0" w:color="auto"/>
            </w:tcBorders>
          </w:tcPr>
          <w:p w:rsidR="00574D96" w:rsidRDefault="00574D96">
            <w:pPr>
              <w:pStyle w:val="ad"/>
            </w:pPr>
            <w:r>
              <w:t>Государственный комитет Республики Саха (Якутия) по занятости населения</w:t>
            </w:r>
          </w:p>
        </w:tc>
        <w:tc>
          <w:tcPr>
            <w:tcW w:w="1296"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80,0</w:t>
            </w:r>
          </w:p>
        </w:tc>
        <w:tc>
          <w:tcPr>
            <w:tcW w:w="1282"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81,0</w:t>
            </w:r>
          </w:p>
        </w:tc>
        <w:tc>
          <w:tcPr>
            <w:tcW w:w="1306"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82,0</w:t>
            </w:r>
          </w:p>
        </w:tc>
        <w:tc>
          <w:tcPr>
            <w:tcW w:w="1277" w:type="dxa"/>
            <w:gridSpan w:val="3"/>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83,0</w:t>
            </w:r>
          </w:p>
        </w:tc>
        <w:tc>
          <w:tcPr>
            <w:tcW w:w="1320" w:type="dxa"/>
            <w:gridSpan w:val="2"/>
            <w:tcBorders>
              <w:top w:val="single" w:sz="4" w:space="0" w:color="auto"/>
              <w:left w:val="single" w:sz="4" w:space="0" w:color="auto"/>
              <w:bottom w:val="single" w:sz="4" w:space="0" w:color="auto"/>
            </w:tcBorders>
          </w:tcPr>
          <w:p w:rsidR="00574D96" w:rsidRDefault="00574D96">
            <w:pPr>
              <w:pStyle w:val="ab"/>
              <w:jc w:val="center"/>
            </w:pPr>
            <w:r>
              <w:t>85,0</w:t>
            </w:r>
          </w:p>
        </w:tc>
      </w:tr>
      <w:tr w:rsidR="00574D96">
        <w:tblPrEx>
          <w:tblCellMar>
            <w:top w:w="0" w:type="dxa"/>
            <w:bottom w:w="0" w:type="dxa"/>
          </w:tblCellMar>
        </w:tblPrEx>
        <w:trPr>
          <w:gridAfter w:val="1"/>
          <w:wAfter w:w="18" w:type="dxa"/>
        </w:trPr>
        <w:tc>
          <w:tcPr>
            <w:tcW w:w="835" w:type="dxa"/>
            <w:tcBorders>
              <w:top w:val="single" w:sz="4" w:space="0" w:color="auto"/>
              <w:bottom w:val="single" w:sz="4" w:space="0" w:color="auto"/>
              <w:right w:val="single" w:sz="4" w:space="0" w:color="auto"/>
            </w:tcBorders>
          </w:tcPr>
          <w:p w:rsidR="00574D96" w:rsidRDefault="00574D96">
            <w:pPr>
              <w:pStyle w:val="ab"/>
              <w:jc w:val="center"/>
            </w:pPr>
            <w:r>
              <w:lastRenderedPageBreak/>
              <w:t>5.1.7.</w:t>
            </w:r>
          </w:p>
        </w:tc>
        <w:tc>
          <w:tcPr>
            <w:tcW w:w="3605" w:type="dxa"/>
            <w:tcBorders>
              <w:top w:val="single" w:sz="4" w:space="0" w:color="auto"/>
              <w:left w:val="single" w:sz="4" w:space="0" w:color="auto"/>
              <w:bottom w:val="single" w:sz="4" w:space="0" w:color="auto"/>
              <w:right w:val="single" w:sz="4" w:space="0" w:color="auto"/>
            </w:tcBorders>
          </w:tcPr>
          <w:p w:rsidR="00574D96" w:rsidRDefault="00574D96">
            <w:pPr>
              <w:pStyle w:val="ad"/>
            </w:pPr>
            <w:r>
              <w:t>Организация информирования населения и работодателей о положении на рынке труда Республики Саха (Якутия) и развитие информационно-аналитических систем службы занятости населения</w:t>
            </w:r>
          </w:p>
        </w:tc>
        <w:tc>
          <w:tcPr>
            <w:tcW w:w="1234" w:type="dxa"/>
            <w:tcBorders>
              <w:top w:val="single" w:sz="4" w:space="0" w:color="auto"/>
              <w:left w:val="single" w:sz="4" w:space="0" w:color="auto"/>
              <w:bottom w:val="single" w:sz="4" w:space="0" w:color="auto"/>
              <w:right w:val="single" w:sz="4" w:space="0" w:color="auto"/>
            </w:tcBorders>
          </w:tcPr>
          <w:p w:rsidR="00574D96" w:rsidRDefault="00574D96">
            <w:pPr>
              <w:pStyle w:val="ad"/>
            </w:pPr>
            <w:r>
              <w:t>(да - 1, нет - 0)</w:t>
            </w:r>
          </w:p>
        </w:tc>
        <w:tc>
          <w:tcPr>
            <w:tcW w:w="2664" w:type="dxa"/>
            <w:tcBorders>
              <w:top w:val="single" w:sz="4" w:space="0" w:color="auto"/>
              <w:left w:val="single" w:sz="4" w:space="0" w:color="auto"/>
              <w:bottom w:val="single" w:sz="4" w:space="0" w:color="auto"/>
              <w:right w:val="single" w:sz="4" w:space="0" w:color="auto"/>
            </w:tcBorders>
          </w:tcPr>
          <w:p w:rsidR="00574D96" w:rsidRDefault="00574D96">
            <w:pPr>
              <w:pStyle w:val="ad"/>
            </w:pPr>
            <w:r>
              <w:t>Государственный комитет Республики Саха (Якутия) по занятости населения</w:t>
            </w:r>
          </w:p>
        </w:tc>
        <w:tc>
          <w:tcPr>
            <w:tcW w:w="1296"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w:t>
            </w:r>
          </w:p>
        </w:tc>
        <w:tc>
          <w:tcPr>
            <w:tcW w:w="1282"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w:t>
            </w:r>
          </w:p>
        </w:tc>
        <w:tc>
          <w:tcPr>
            <w:tcW w:w="1306"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w:t>
            </w:r>
          </w:p>
        </w:tc>
        <w:tc>
          <w:tcPr>
            <w:tcW w:w="1277" w:type="dxa"/>
            <w:gridSpan w:val="3"/>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w:t>
            </w:r>
          </w:p>
        </w:tc>
        <w:tc>
          <w:tcPr>
            <w:tcW w:w="1320" w:type="dxa"/>
            <w:gridSpan w:val="2"/>
            <w:tcBorders>
              <w:top w:val="single" w:sz="4" w:space="0" w:color="auto"/>
              <w:left w:val="single" w:sz="4" w:space="0" w:color="auto"/>
              <w:bottom w:val="single" w:sz="4" w:space="0" w:color="auto"/>
            </w:tcBorders>
          </w:tcPr>
          <w:p w:rsidR="00574D96" w:rsidRDefault="00574D96">
            <w:pPr>
              <w:pStyle w:val="ab"/>
              <w:jc w:val="center"/>
            </w:pPr>
            <w:r>
              <w:t>1</w:t>
            </w:r>
          </w:p>
        </w:tc>
      </w:tr>
      <w:tr w:rsidR="00574D96">
        <w:tblPrEx>
          <w:tblCellMar>
            <w:top w:w="0" w:type="dxa"/>
            <w:bottom w:w="0" w:type="dxa"/>
          </w:tblCellMar>
        </w:tblPrEx>
        <w:trPr>
          <w:gridAfter w:val="1"/>
          <w:wAfter w:w="18" w:type="dxa"/>
        </w:trPr>
        <w:tc>
          <w:tcPr>
            <w:tcW w:w="14819" w:type="dxa"/>
            <w:gridSpan w:val="13"/>
            <w:tcBorders>
              <w:top w:val="single" w:sz="4" w:space="0" w:color="auto"/>
              <w:bottom w:val="single" w:sz="4" w:space="0" w:color="auto"/>
            </w:tcBorders>
          </w:tcPr>
          <w:p w:rsidR="00574D96" w:rsidRDefault="00574D96">
            <w:pPr>
              <w:pStyle w:val="ab"/>
              <w:jc w:val="center"/>
            </w:pPr>
            <w:r>
              <w:t>Основное мероприятие 5.2. Проект "Местные кадры - в промышленность"</w:t>
            </w:r>
          </w:p>
        </w:tc>
      </w:tr>
      <w:tr w:rsidR="00574D96">
        <w:tblPrEx>
          <w:tblCellMar>
            <w:top w:w="0" w:type="dxa"/>
            <w:bottom w:w="0" w:type="dxa"/>
          </w:tblCellMar>
        </w:tblPrEx>
        <w:trPr>
          <w:gridAfter w:val="1"/>
          <w:wAfter w:w="18" w:type="dxa"/>
        </w:trPr>
        <w:tc>
          <w:tcPr>
            <w:tcW w:w="835" w:type="dxa"/>
            <w:tcBorders>
              <w:top w:val="single" w:sz="4" w:space="0" w:color="auto"/>
              <w:bottom w:val="single" w:sz="4" w:space="0" w:color="auto"/>
              <w:right w:val="single" w:sz="4" w:space="0" w:color="auto"/>
            </w:tcBorders>
          </w:tcPr>
          <w:p w:rsidR="00574D96" w:rsidRDefault="00574D96">
            <w:pPr>
              <w:pStyle w:val="ab"/>
              <w:jc w:val="center"/>
            </w:pPr>
            <w:r>
              <w:t>5.2.</w:t>
            </w:r>
          </w:p>
        </w:tc>
        <w:tc>
          <w:tcPr>
            <w:tcW w:w="3605" w:type="dxa"/>
            <w:tcBorders>
              <w:top w:val="single" w:sz="4" w:space="0" w:color="auto"/>
              <w:left w:val="single" w:sz="4" w:space="0" w:color="auto"/>
              <w:bottom w:val="single" w:sz="4" w:space="0" w:color="auto"/>
              <w:right w:val="single" w:sz="4" w:space="0" w:color="auto"/>
            </w:tcBorders>
          </w:tcPr>
          <w:p w:rsidR="00574D96" w:rsidRDefault="00574D96">
            <w:pPr>
              <w:pStyle w:val="ad"/>
            </w:pPr>
            <w:r>
              <w:t>Численность граждан, трудоустроенных в промышленные предприятия</w:t>
            </w:r>
          </w:p>
        </w:tc>
        <w:tc>
          <w:tcPr>
            <w:tcW w:w="1234" w:type="dxa"/>
            <w:tcBorders>
              <w:top w:val="single" w:sz="4" w:space="0" w:color="auto"/>
              <w:left w:val="single" w:sz="4" w:space="0" w:color="auto"/>
              <w:bottom w:val="single" w:sz="4" w:space="0" w:color="auto"/>
              <w:right w:val="single" w:sz="4" w:space="0" w:color="auto"/>
            </w:tcBorders>
          </w:tcPr>
          <w:p w:rsidR="00574D96" w:rsidRDefault="00574D96">
            <w:pPr>
              <w:pStyle w:val="ad"/>
            </w:pPr>
            <w:r>
              <w:t>человек</w:t>
            </w:r>
          </w:p>
        </w:tc>
        <w:tc>
          <w:tcPr>
            <w:tcW w:w="2664" w:type="dxa"/>
            <w:tcBorders>
              <w:top w:val="single" w:sz="4" w:space="0" w:color="auto"/>
              <w:left w:val="single" w:sz="4" w:space="0" w:color="auto"/>
              <w:bottom w:val="single" w:sz="4" w:space="0" w:color="auto"/>
              <w:right w:val="single" w:sz="4" w:space="0" w:color="auto"/>
            </w:tcBorders>
          </w:tcPr>
          <w:p w:rsidR="00574D96" w:rsidRDefault="00574D96">
            <w:pPr>
              <w:pStyle w:val="ad"/>
            </w:pPr>
            <w:r>
              <w:t>Государственный комитет Республики Саха (Якутия) по занятости населения</w:t>
            </w:r>
          </w:p>
        </w:tc>
        <w:tc>
          <w:tcPr>
            <w:tcW w:w="1296"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3000</w:t>
            </w:r>
          </w:p>
        </w:tc>
        <w:tc>
          <w:tcPr>
            <w:tcW w:w="1282"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5000</w:t>
            </w:r>
          </w:p>
        </w:tc>
        <w:tc>
          <w:tcPr>
            <w:tcW w:w="1306"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5000</w:t>
            </w:r>
          </w:p>
        </w:tc>
        <w:tc>
          <w:tcPr>
            <w:tcW w:w="1277" w:type="dxa"/>
            <w:gridSpan w:val="3"/>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6000</w:t>
            </w:r>
          </w:p>
        </w:tc>
        <w:tc>
          <w:tcPr>
            <w:tcW w:w="1320" w:type="dxa"/>
            <w:gridSpan w:val="2"/>
            <w:tcBorders>
              <w:top w:val="single" w:sz="4" w:space="0" w:color="auto"/>
              <w:left w:val="single" w:sz="4" w:space="0" w:color="auto"/>
              <w:bottom w:val="single" w:sz="4" w:space="0" w:color="auto"/>
            </w:tcBorders>
          </w:tcPr>
          <w:p w:rsidR="00574D96" w:rsidRDefault="00574D96">
            <w:pPr>
              <w:pStyle w:val="ab"/>
              <w:jc w:val="center"/>
            </w:pPr>
            <w:r>
              <w:t>6000</w:t>
            </w:r>
          </w:p>
        </w:tc>
      </w:tr>
      <w:tr w:rsidR="00574D96">
        <w:tblPrEx>
          <w:tblCellMar>
            <w:top w:w="0" w:type="dxa"/>
            <w:bottom w:w="0" w:type="dxa"/>
          </w:tblCellMar>
        </w:tblPrEx>
        <w:trPr>
          <w:gridAfter w:val="1"/>
          <w:wAfter w:w="18" w:type="dxa"/>
        </w:trPr>
        <w:tc>
          <w:tcPr>
            <w:tcW w:w="835" w:type="dxa"/>
            <w:tcBorders>
              <w:top w:val="single" w:sz="4" w:space="0" w:color="auto"/>
              <w:bottom w:val="single" w:sz="4" w:space="0" w:color="auto"/>
              <w:right w:val="single" w:sz="4" w:space="0" w:color="auto"/>
            </w:tcBorders>
          </w:tcPr>
          <w:p w:rsidR="00574D96" w:rsidRDefault="00574D96">
            <w:pPr>
              <w:pStyle w:val="ab"/>
              <w:jc w:val="center"/>
            </w:pPr>
            <w:r>
              <w:t>5.2.1.</w:t>
            </w:r>
          </w:p>
        </w:tc>
        <w:tc>
          <w:tcPr>
            <w:tcW w:w="3605" w:type="dxa"/>
            <w:tcBorders>
              <w:top w:val="single" w:sz="4" w:space="0" w:color="auto"/>
              <w:left w:val="single" w:sz="4" w:space="0" w:color="auto"/>
              <w:bottom w:val="single" w:sz="4" w:space="0" w:color="auto"/>
              <w:right w:val="single" w:sz="4" w:space="0" w:color="auto"/>
            </w:tcBorders>
          </w:tcPr>
          <w:p w:rsidR="00574D96" w:rsidRDefault="00574D96">
            <w:pPr>
              <w:pStyle w:val="ad"/>
            </w:pPr>
            <w:r>
              <w:t>Численность граждан, прошедших профессиональный отбор для трудоустройства в промышленных предприятиях</w:t>
            </w:r>
          </w:p>
        </w:tc>
        <w:tc>
          <w:tcPr>
            <w:tcW w:w="1234" w:type="dxa"/>
            <w:tcBorders>
              <w:top w:val="single" w:sz="4" w:space="0" w:color="auto"/>
              <w:left w:val="single" w:sz="4" w:space="0" w:color="auto"/>
              <w:bottom w:val="single" w:sz="4" w:space="0" w:color="auto"/>
              <w:right w:val="single" w:sz="4" w:space="0" w:color="auto"/>
            </w:tcBorders>
          </w:tcPr>
          <w:p w:rsidR="00574D96" w:rsidRDefault="00574D96">
            <w:pPr>
              <w:pStyle w:val="ad"/>
            </w:pPr>
            <w:r>
              <w:t>человек</w:t>
            </w:r>
          </w:p>
        </w:tc>
        <w:tc>
          <w:tcPr>
            <w:tcW w:w="2664" w:type="dxa"/>
            <w:tcBorders>
              <w:top w:val="single" w:sz="4" w:space="0" w:color="auto"/>
              <w:left w:val="single" w:sz="4" w:space="0" w:color="auto"/>
              <w:bottom w:val="single" w:sz="4" w:space="0" w:color="auto"/>
              <w:right w:val="single" w:sz="4" w:space="0" w:color="auto"/>
            </w:tcBorders>
          </w:tcPr>
          <w:p w:rsidR="00574D96" w:rsidRDefault="00574D96">
            <w:pPr>
              <w:pStyle w:val="ad"/>
            </w:pPr>
            <w:r>
              <w:t>Государственный комитет Республики Саха (Якутия) по занятости населения</w:t>
            </w:r>
          </w:p>
        </w:tc>
        <w:tc>
          <w:tcPr>
            <w:tcW w:w="1296"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3000</w:t>
            </w:r>
          </w:p>
        </w:tc>
        <w:tc>
          <w:tcPr>
            <w:tcW w:w="1282"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5000</w:t>
            </w:r>
          </w:p>
        </w:tc>
        <w:tc>
          <w:tcPr>
            <w:tcW w:w="1306"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5000</w:t>
            </w:r>
          </w:p>
        </w:tc>
        <w:tc>
          <w:tcPr>
            <w:tcW w:w="1277" w:type="dxa"/>
            <w:gridSpan w:val="3"/>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6000</w:t>
            </w:r>
          </w:p>
        </w:tc>
        <w:tc>
          <w:tcPr>
            <w:tcW w:w="1320" w:type="dxa"/>
            <w:gridSpan w:val="2"/>
            <w:tcBorders>
              <w:top w:val="single" w:sz="4" w:space="0" w:color="auto"/>
              <w:left w:val="single" w:sz="4" w:space="0" w:color="auto"/>
              <w:bottom w:val="single" w:sz="4" w:space="0" w:color="auto"/>
            </w:tcBorders>
          </w:tcPr>
          <w:p w:rsidR="00574D96" w:rsidRDefault="00574D96">
            <w:pPr>
              <w:pStyle w:val="ab"/>
              <w:jc w:val="center"/>
            </w:pPr>
            <w:r>
              <w:t>6000</w:t>
            </w:r>
          </w:p>
        </w:tc>
      </w:tr>
      <w:tr w:rsidR="00574D96">
        <w:tblPrEx>
          <w:tblCellMar>
            <w:top w:w="0" w:type="dxa"/>
            <w:bottom w:w="0" w:type="dxa"/>
          </w:tblCellMar>
        </w:tblPrEx>
        <w:trPr>
          <w:gridAfter w:val="1"/>
          <w:wAfter w:w="14" w:type="dxa"/>
        </w:trPr>
        <w:tc>
          <w:tcPr>
            <w:tcW w:w="835" w:type="dxa"/>
            <w:tcBorders>
              <w:top w:val="single" w:sz="4" w:space="0" w:color="auto"/>
              <w:bottom w:val="single" w:sz="4" w:space="0" w:color="auto"/>
              <w:right w:val="single" w:sz="4" w:space="0" w:color="auto"/>
            </w:tcBorders>
          </w:tcPr>
          <w:p w:rsidR="00574D96" w:rsidRDefault="00574D96">
            <w:pPr>
              <w:pStyle w:val="ab"/>
              <w:jc w:val="center"/>
            </w:pPr>
            <w:r>
              <w:t>5.2.2.</w:t>
            </w:r>
          </w:p>
        </w:tc>
        <w:tc>
          <w:tcPr>
            <w:tcW w:w="3610" w:type="dxa"/>
            <w:tcBorders>
              <w:top w:val="single" w:sz="4" w:space="0" w:color="auto"/>
              <w:left w:val="single" w:sz="4" w:space="0" w:color="auto"/>
              <w:bottom w:val="single" w:sz="4" w:space="0" w:color="auto"/>
              <w:right w:val="single" w:sz="4" w:space="0" w:color="auto"/>
            </w:tcBorders>
          </w:tcPr>
          <w:p w:rsidR="00574D96" w:rsidRDefault="00574D96">
            <w:pPr>
              <w:pStyle w:val="ad"/>
            </w:pPr>
            <w:r>
              <w:t>Численность молодых специалистов, направленных на стажировку в промышленные предприятия</w:t>
            </w:r>
          </w:p>
        </w:tc>
        <w:tc>
          <w:tcPr>
            <w:tcW w:w="1229" w:type="dxa"/>
            <w:tcBorders>
              <w:top w:val="single" w:sz="4" w:space="0" w:color="auto"/>
              <w:left w:val="single" w:sz="4" w:space="0" w:color="auto"/>
              <w:bottom w:val="single" w:sz="4" w:space="0" w:color="auto"/>
              <w:right w:val="single" w:sz="4" w:space="0" w:color="auto"/>
            </w:tcBorders>
          </w:tcPr>
          <w:p w:rsidR="00574D96" w:rsidRDefault="00574D96">
            <w:pPr>
              <w:pStyle w:val="ad"/>
            </w:pPr>
            <w:r>
              <w:t>человек</w:t>
            </w:r>
          </w:p>
        </w:tc>
        <w:tc>
          <w:tcPr>
            <w:tcW w:w="2669" w:type="dxa"/>
            <w:tcBorders>
              <w:top w:val="single" w:sz="4" w:space="0" w:color="auto"/>
              <w:left w:val="single" w:sz="4" w:space="0" w:color="auto"/>
              <w:bottom w:val="single" w:sz="4" w:space="0" w:color="auto"/>
              <w:right w:val="single" w:sz="4" w:space="0" w:color="auto"/>
            </w:tcBorders>
          </w:tcPr>
          <w:p w:rsidR="00574D96" w:rsidRDefault="00574D96">
            <w:pPr>
              <w:pStyle w:val="ad"/>
            </w:pPr>
            <w:r>
              <w:t>Государственный комитет Республики Саха (Якутия) по занятости населения</w:t>
            </w:r>
          </w:p>
        </w:tc>
        <w:tc>
          <w:tcPr>
            <w:tcW w:w="1291"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75</w:t>
            </w:r>
          </w:p>
        </w:tc>
        <w:tc>
          <w:tcPr>
            <w:tcW w:w="1296"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75</w:t>
            </w:r>
          </w:p>
        </w:tc>
        <w:tc>
          <w:tcPr>
            <w:tcW w:w="1296"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75</w:t>
            </w:r>
          </w:p>
        </w:tc>
        <w:tc>
          <w:tcPr>
            <w:tcW w:w="1277" w:type="dxa"/>
            <w:gridSpan w:val="3"/>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75</w:t>
            </w:r>
          </w:p>
        </w:tc>
        <w:tc>
          <w:tcPr>
            <w:tcW w:w="1320" w:type="dxa"/>
            <w:gridSpan w:val="2"/>
            <w:tcBorders>
              <w:top w:val="single" w:sz="4" w:space="0" w:color="auto"/>
              <w:left w:val="single" w:sz="4" w:space="0" w:color="auto"/>
              <w:bottom w:val="single" w:sz="4" w:space="0" w:color="auto"/>
            </w:tcBorders>
          </w:tcPr>
          <w:p w:rsidR="00574D96" w:rsidRDefault="00574D96">
            <w:pPr>
              <w:pStyle w:val="ab"/>
              <w:jc w:val="center"/>
            </w:pPr>
            <w:r>
              <w:t>75</w:t>
            </w:r>
          </w:p>
        </w:tc>
      </w:tr>
      <w:tr w:rsidR="00574D96">
        <w:tblPrEx>
          <w:tblCellMar>
            <w:top w:w="0" w:type="dxa"/>
            <w:bottom w:w="0" w:type="dxa"/>
          </w:tblCellMar>
        </w:tblPrEx>
        <w:trPr>
          <w:gridAfter w:val="1"/>
          <w:wAfter w:w="14" w:type="dxa"/>
        </w:trPr>
        <w:tc>
          <w:tcPr>
            <w:tcW w:w="835" w:type="dxa"/>
            <w:tcBorders>
              <w:top w:val="single" w:sz="4" w:space="0" w:color="auto"/>
              <w:bottom w:val="single" w:sz="4" w:space="0" w:color="auto"/>
              <w:right w:val="single" w:sz="4" w:space="0" w:color="auto"/>
            </w:tcBorders>
          </w:tcPr>
          <w:p w:rsidR="00574D96" w:rsidRDefault="00574D96">
            <w:pPr>
              <w:pStyle w:val="ab"/>
              <w:jc w:val="center"/>
            </w:pPr>
            <w:r>
              <w:t>5.2.3.</w:t>
            </w:r>
          </w:p>
        </w:tc>
        <w:tc>
          <w:tcPr>
            <w:tcW w:w="3610" w:type="dxa"/>
            <w:tcBorders>
              <w:top w:val="single" w:sz="4" w:space="0" w:color="auto"/>
              <w:left w:val="single" w:sz="4" w:space="0" w:color="auto"/>
              <w:bottom w:val="single" w:sz="4" w:space="0" w:color="auto"/>
              <w:right w:val="single" w:sz="4" w:space="0" w:color="auto"/>
            </w:tcBorders>
          </w:tcPr>
          <w:p w:rsidR="00574D96" w:rsidRDefault="00574D96">
            <w:pPr>
              <w:pStyle w:val="ad"/>
            </w:pPr>
            <w:r>
              <w:t>Количество незанятых граждан, получивших возмещение затрат при переезде или переселении в другую местность для трудоустройства в промышленные предприятия</w:t>
            </w:r>
          </w:p>
        </w:tc>
        <w:tc>
          <w:tcPr>
            <w:tcW w:w="1229" w:type="dxa"/>
            <w:tcBorders>
              <w:top w:val="single" w:sz="4" w:space="0" w:color="auto"/>
              <w:left w:val="single" w:sz="4" w:space="0" w:color="auto"/>
              <w:bottom w:val="single" w:sz="4" w:space="0" w:color="auto"/>
              <w:right w:val="single" w:sz="4" w:space="0" w:color="auto"/>
            </w:tcBorders>
          </w:tcPr>
          <w:p w:rsidR="00574D96" w:rsidRDefault="00574D96">
            <w:pPr>
              <w:pStyle w:val="ad"/>
            </w:pPr>
            <w:r>
              <w:t>человек</w:t>
            </w:r>
          </w:p>
        </w:tc>
        <w:tc>
          <w:tcPr>
            <w:tcW w:w="2669" w:type="dxa"/>
            <w:tcBorders>
              <w:top w:val="single" w:sz="4" w:space="0" w:color="auto"/>
              <w:left w:val="single" w:sz="4" w:space="0" w:color="auto"/>
              <w:bottom w:val="single" w:sz="4" w:space="0" w:color="auto"/>
              <w:right w:val="single" w:sz="4" w:space="0" w:color="auto"/>
            </w:tcBorders>
          </w:tcPr>
          <w:p w:rsidR="00574D96" w:rsidRDefault="00574D96">
            <w:pPr>
              <w:pStyle w:val="ad"/>
            </w:pPr>
            <w:r>
              <w:t>Государственный комитет Республики Саха (Якутия) по занятости населения</w:t>
            </w:r>
          </w:p>
        </w:tc>
        <w:tc>
          <w:tcPr>
            <w:tcW w:w="1291"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100</w:t>
            </w:r>
          </w:p>
        </w:tc>
        <w:tc>
          <w:tcPr>
            <w:tcW w:w="1296"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100</w:t>
            </w:r>
          </w:p>
        </w:tc>
        <w:tc>
          <w:tcPr>
            <w:tcW w:w="1296"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100</w:t>
            </w:r>
          </w:p>
        </w:tc>
        <w:tc>
          <w:tcPr>
            <w:tcW w:w="1277" w:type="dxa"/>
            <w:gridSpan w:val="3"/>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100</w:t>
            </w:r>
          </w:p>
        </w:tc>
        <w:tc>
          <w:tcPr>
            <w:tcW w:w="1320" w:type="dxa"/>
            <w:gridSpan w:val="2"/>
            <w:tcBorders>
              <w:top w:val="single" w:sz="4" w:space="0" w:color="auto"/>
              <w:left w:val="single" w:sz="4" w:space="0" w:color="auto"/>
              <w:bottom w:val="single" w:sz="4" w:space="0" w:color="auto"/>
            </w:tcBorders>
          </w:tcPr>
          <w:p w:rsidR="00574D96" w:rsidRDefault="00574D96">
            <w:pPr>
              <w:pStyle w:val="ab"/>
              <w:jc w:val="center"/>
            </w:pPr>
            <w:r>
              <w:t>100</w:t>
            </w:r>
          </w:p>
        </w:tc>
      </w:tr>
      <w:tr w:rsidR="00574D96">
        <w:tblPrEx>
          <w:tblCellMar>
            <w:top w:w="0" w:type="dxa"/>
            <w:bottom w:w="0" w:type="dxa"/>
          </w:tblCellMar>
        </w:tblPrEx>
        <w:trPr>
          <w:gridAfter w:val="1"/>
          <w:wAfter w:w="14" w:type="dxa"/>
        </w:trPr>
        <w:tc>
          <w:tcPr>
            <w:tcW w:w="835" w:type="dxa"/>
            <w:tcBorders>
              <w:top w:val="single" w:sz="4" w:space="0" w:color="auto"/>
              <w:bottom w:val="single" w:sz="4" w:space="0" w:color="auto"/>
              <w:right w:val="single" w:sz="4" w:space="0" w:color="auto"/>
            </w:tcBorders>
          </w:tcPr>
          <w:p w:rsidR="00574D96" w:rsidRDefault="00574D96">
            <w:pPr>
              <w:pStyle w:val="ab"/>
              <w:jc w:val="center"/>
            </w:pPr>
            <w:r>
              <w:t>5.2.4.</w:t>
            </w:r>
          </w:p>
        </w:tc>
        <w:tc>
          <w:tcPr>
            <w:tcW w:w="3610" w:type="dxa"/>
            <w:tcBorders>
              <w:top w:val="single" w:sz="4" w:space="0" w:color="auto"/>
              <w:left w:val="single" w:sz="4" w:space="0" w:color="auto"/>
              <w:bottom w:val="single" w:sz="4" w:space="0" w:color="auto"/>
              <w:right w:val="single" w:sz="4" w:space="0" w:color="auto"/>
            </w:tcBorders>
          </w:tcPr>
          <w:p w:rsidR="00574D96" w:rsidRDefault="00574D96">
            <w:pPr>
              <w:pStyle w:val="ad"/>
            </w:pPr>
            <w:r>
              <w:t xml:space="preserve">Численность выпускников образовательных организаций высшего и </w:t>
            </w:r>
            <w:r>
              <w:lastRenderedPageBreak/>
              <w:t xml:space="preserve">среднего профессионального образования очной формы обучения, трудоустроившихся в промышленные предприятия в течение одного года после окончания </w:t>
            </w:r>
            <w:proofErr w:type="gramStart"/>
            <w:r>
              <w:t>обучения по</w:t>
            </w:r>
            <w:proofErr w:type="gramEnd"/>
            <w:r>
              <w:t xml:space="preserve"> полученной специальности, профессии</w:t>
            </w:r>
          </w:p>
        </w:tc>
        <w:tc>
          <w:tcPr>
            <w:tcW w:w="1229" w:type="dxa"/>
            <w:tcBorders>
              <w:top w:val="single" w:sz="4" w:space="0" w:color="auto"/>
              <w:left w:val="single" w:sz="4" w:space="0" w:color="auto"/>
              <w:bottom w:val="single" w:sz="4" w:space="0" w:color="auto"/>
              <w:right w:val="single" w:sz="4" w:space="0" w:color="auto"/>
            </w:tcBorders>
          </w:tcPr>
          <w:p w:rsidR="00574D96" w:rsidRDefault="00574D96">
            <w:pPr>
              <w:pStyle w:val="ad"/>
            </w:pPr>
            <w:r>
              <w:lastRenderedPageBreak/>
              <w:t>человек</w:t>
            </w:r>
          </w:p>
        </w:tc>
        <w:tc>
          <w:tcPr>
            <w:tcW w:w="2669" w:type="dxa"/>
            <w:tcBorders>
              <w:top w:val="single" w:sz="4" w:space="0" w:color="auto"/>
              <w:left w:val="single" w:sz="4" w:space="0" w:color="auto"/>
              <w:bottom w:val="single" w:sz="4" w:space="0" w:color="auto"/>
              <w:right w:val="single" w:sz="4" w:space="0" w:color="auto"/>
            </w:tcBorders>
          </w:tcPr>
          <w:p w:rsidR="00574D96" w:rsidRDefault="00574D96">
            <w:pPr>
              <w:pStyle w:val="ad"/>
            </w:pPr>
            <w:r>
              <w:t xml:space="preserve">Государственный комитет Республики Саха (Якутия) по </w:t>
            </w:r>
            <w:r>
              <w:lastRenderedPageBreak/>
              <w:t>занятости населения</w:t>
            </w:r>
          </w:p>
        </w:tc>
        <w:tc>
          <w:tcPr>
            <w:tcW w:w="1291"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lastRenderedPageBreak/>
              <w:t>250</w:t>
            </w:r>
          </w:p>
        </w:tc>
        <w:tc>
          <w:tcPr>
            <w:tcW w:w="1296"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300</w:t>
            </w:r>
          </w:p>
        </w:tc>
        <w:tc>
          <w:tcPr>
            <w:tcW w:w="1296"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350</w:t>
            </w:r>
          </w:p>
        </w:tc>
        <w:tc>
          <w:tcPr>
            <w:tcW w:w="1277" w:type="dxa"/>
            <w:gridSpan w:val="3"/>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400</w:t>
            </w:r>
          </w:p>
        </w:tc>
        <w:tc>
          <w:tcPr>
            <w:tcW w:w="1320" w:type="dxa"/>
            <w:gridSpan w:val="2"/>
            <w:tcBorders>
              <w:top w:val="single" w:sz="4" w:space="0" w:color="auto"/>
              <w:left w:val="single" w:sz="4" w:space="0" w:color="auto"/>
              <w:bottom w:val="single" w:sz="4" w:space="0" w:color="auto"/>
            </w:tcBorders>
          </w:tcPr>
          <w:p w:rsidR="00574D96" w:rsidRDefault="00574D96">
            <w:pPr>
              <w:pStyle w:val="ab"/>
              <w:jc w:val="center"/>
            </w:pPr>
            <w:r>
              <w:t>450</w:t>
            </w:r>
          </w:p>
        </w:tc>
      </w:tr>
      <w:tr w:rsidR="00574D96">
        <w:tblPrEx>
          <w:tblCellMar>
            <w:top w:w="0" w:type="dxa"/>
            <w:bottom w:w="0" w:type="dxa"/>
          </w:tblCellMar>
        </w:tblPrEx>
        <w:trPr>
          <w:gridAfter w:val="1"/>
          <w:wAfter w:w="14" w:type="dxa"/>
        </w:trPr>
        <w:tc>
          <w:tcPr>
            <w:tcW w:w="835" w:type="dxa"/>
            <w:tcBorders>
              <w:top w:val="single" w:sz="4" w:space="0" w:color="auto"/>
              <w:bottom w:val="single" w:sz="4" w:space="0" w:color="auto"/>
              <w:right w:val="single" w:sz="4" w:space="0" w:color="auto"/>
            </w:tcBorders>
          </w:tcPr>
          <w:p w:rsidR="00574D96" w:rsidRDefault="00574D96">
            <w:pPr>
              <w:pStyle w:val="ab"/>
              <w:jc w:val="center"/>
            </w:pPr>
            <w:r>
              <w:lastRenderedPageBreak/>
              <w:t>5.2.5.</w:t>
            </w:r>
          </w:p>
        </w:tc>
        <w:tc>
          <w:tcPr>
            <w:tcW w:w="3610" w:type="dxa"/>
            <w:tcBorders>
              <w:top w:val="single" w:sz="4" w:space="0" w:color="auto"/>
              <w:left w:val="single" w:sz="4" w:space="0" w:color="auto"/>
              <w:bottom w:val="single" w:sz="4" w:space="0" w:color="auto"/>
              <w:right w:val="single" w:sz="4" w:space="0" w:color="auto"/>
            </w:tcBorders>
          </w:tcPr>
          <w:p w:rsidR="00574D96" w:rsidRDefault="00574D96">
            <w:pPr>
              <w:pStyle w:val="ad"/>
            </w:pPr>
            <w:r>
              <w:t xml:space="preserve">Численность незанятого населения, </w:t>
            </w:r>
            <w:proofErr w:type="gramStart"/>
            <w:r>
              <w:t>приступивших</w:t>
            </w:r>
            <w:proofErr w:type="gramEnd"/>
            <w:r>
              <w:t xml:space="preserve"> к профессиональному обучению и дополнительному профессиональному образованию по направлению службы занятости</w:t>
            </w:r>
          </w:p>
        </w:tc>
        <w:tc>
          <w:tcPr>
            <w:tcW w:w="1229" w:type="dxa"/>
            <w:tcBorders>
              <w:top w:val="single" w:sz="4" w:space="0" w:color="auto"/>
              <w:left w:val="single" w:sz="4" w:space="0" w:color="auto"/>
              <w:bottom w:val="single" w:sz="4" w:space="0" w:color="auto"/>
              <w:right w:val="single" w:sz="4" w:space="0" w:color="auto"/>
            </w:tcBorders>
          </w:tcPr>
          <w:p w:rsidR="00574D96" w:rsidRDefault="00574D96">
            <w:pPr>
              <w:pStyle w:val="ad"/>
            </w:pPr>
            <w:r>
              <w:t>человек</w:t>
            </w:r>
          </w:p>
        </w:tc>
        <w:tc>
          <w:tcPr>
            <w:tcW w:w="2669" w:type="dxa"/>
            <w:tcBorders>
              <w:top w:val="single" w:sz="4" w:space="0" w:color="auto"/>
              <w:left w:val="single" w:sz="4" w:space="0" w:color="auto"/>
              <w:bottom w:val="single" w:sz="4" w:space="0" w:color="auto"/>
              <w:right w:val="single" w:sz="4" w:space="0" w:color="auto"/>
            </w:tcBorders>
          </w:tcPr>
          <w:p w:rsidR="00574D96" w:rsidRDefault="00574D96">
            <w:pPr>
              <w:pStyle w:val="ad"/>
            </w:pPr>
            <w:r>
              <w:t>Государственный комитет Республики Саха (Якутия) по занятости населения</w:t>
            </w:r>
          </w:p>
          <w:p w:rsidR="00574D96" w:rsidRDefault="00574D96">
            <w:pPr>
              <w:pStyle w:val="ad"/>
            </w:pPr>
            <w:r>
              <w:t>Министерство образования и науки Республики Саха (Якутия)</w:t>
            </w:r>
          </w:p>
        </w:tc>
        <w:tc>
          <w:tcPr>
            <w:tcW w:w="1291"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300</w:t>
            </w:r>
          </w:p>
        </w:tc>
        <w:tc>
          <w:tcPr>
            <w:tcW w:w="1296"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300</w:t>
            </w:r>
          </w:p>
        </w:tc>
        <w:tc>
          <w:tcPr>
            <w:tcW w:w="1296"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300</w:t>
            </w:r>
          </w:p>
        </w:tc>
        <w:tc>
          <w:tcPr>
            <w:tcW w:w="1277" w:type="dxa"/>
            <w:gridSpan w:val="3"/>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300</w:t>
            </w:r>
          </w:p>
        </w:tc>
        <w:tc>
          <w:tcPr>
            <w:tcW w:w="1320" w:type="dxa"/>
            <w:gridSpan w:val="2"/>
            <w:tcBorders>
              <w:top w:val="single" w:sz="4" w:space="0" w:color="auto"/>
              <w:left w:val="single" w:sz="4" w:space="0" w:color="auto"/>
              <w:bottom w:val="single" w:sz="4" w:space="0" w:color="auto"/>
            </w:tcBorders>
          </w:tcPr>
          <w:p w:rsidR="00574D96" w:rsidRDefault="00574D96">
            <w:pPr>
              <w:pStyle w:val="ab"/>
              <w:jc w:val="center"/>
            </w:pPr>
            <w:r>
              <w:t>300</w:t>
            </w:r>
          </w:p>
        </w:tc>
      </w:tr>
      <w:tr w:rsidR="00574D96">
        <w:tblPrEx>
          <w:tblCellMar>
            <w:top w:w="0" w:type="dxa"/>
            <w:bottom w:w="0" w:type="dxa"/>
          </w:tblCellMar>
        </w:tblPrEx>
        <w:trPr>
          <w:gridAfter w:val="1"/>
          <w:wAfter w:w="14" w:type="dxa"/>
        </w:trPr>
        <w:tc>
          <w:tcPr>
            <w:tcW w:w="835" w:type="dxa"/>
            <w:tcBorders>
              <w:top w:val="single" w:sz="4" w:space="0" w:color="auto"/>
              <w:bottom w:val="single" w:sz="4" w:space="0" w:color="auto"/>
              <w:right w:val="single" w:sz="4" w:space="0" w:color="auto"/>
            </w:tcBorders>
          </w:tcPr>
          <w:p w:rsidR="00574D96" w:rsidRDefault="00574D96">
            <w:pPr>
              <w:pStyle w:val="ab"/>
              <w:jc w:val="center"/>
            </w:pPr>
            <w:r>
              <w:t>5.2.6.</w:t>
            </w:r>
          </w:p>
        </w:tc>
        <w:tc>
          <w:tcPr>
            <w:tcW w:w="3610" w:type="dxa"/>
            <w:tcBorders>
              <w:top w:val="single" w:sz="4" w:space="0" w:color="auto"/>
              <w:left w:val="single" w:sz="4" w:space="0" w:color="auto"/>
              <w:bottom w:val="single" w:sz="4" w:space="0" w:color="auto"/>
              <w:right w:val="single" w:sz="4" w:space="0" w:color="auto"/>
            </w:tcBorders>
          </w:tcPr>
          <w:p w:rsidR="00574D96" w:rsidRDefault="00574D96">
            <w:pPr>
              <w:pStyle w:val="ad"/>
            </w:pPr>
            <w:r>
              <w:t>Организация информирования граждан в средствах массовой информации о возможностях трудоустройства</w:t>
            </w:r>
          </w:p>
        </w:tc>
        <w:tc>
          <w:tcPr>
            <w:tcW w:w="1229" w:type="dxa"/>
            <w:tcBorders>
              <w:top w:val="single" w:sz="4" w:space="0" w:color="auto"/>
              <w:left w:val="single" w:sz="4" w:space="0" w:color="auto"/>
              <w:bottom w:val="single" w:sz="4" w:space="0" w:color="auto"/>
              <w:right w:val="single" w:sz="4" w:space="0" w:color="auto"/>
            </w:tcBorders>
          </w:tcPr>
          <w:p w:rsidR="00574D96" w:rsidRDefault="00574D96">
            <w:pPr>
              <w:pStyle w:val="ad"/>
            </w:pPr>
            <w:r>
              <w:t>(да - 1, нет - 0)</w:t>
            </w:r>
          </w:p>
        </w:tc>
        <w:tc>
          <w:tcPr>
            <w:tcW w:w="2669" w:type="dxa"/>
            <w:tcBorders>
              <w:top w:val="single" w:sz="4" w:space="0" w:color="auto"/>
              <w:left w:val="single" w:sz="4" w:space="0" w:color="auto"/>
              <w:bottom w:val="single" w:sz="4" w:space="0" w:color="auto"/>
              <w:right w:val="single" w:sz="4" w:space="0" w:color="auto"/>
            </w:tcBorders>
          </w:tcPr>
          <w:p w:rsidR="00574D96" w:rsidRDefault="00574D96">
            <w:pPr>
              <w:pStyle w:val="ad"/>
            </w:pPr>
            <w:r>
              <w:t>Государственный комитет Республики Саха (Якутия) по занятости населения</w:t>
            </w:r>
          </w:p>
        </w:tc>
        <w:tc>
          <w:tcPr>
            <w:tcW w:w="1291"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w:t>
            </w:r>
          </w:p>
        </w:tc>
        <w:tc>
          <w:tcPr>
            <w:tcW w:w="1296"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w:t>
            </w:r>
          </w:p>
        </w:tc>
        <w:tc>
          <w:tcPr>
            <w:tcW w:w="1296"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w:t>
            </w:r>
          </w:p>
        </w:tc>
        <w:tc>
          <w:tcPr>
            <w:tcW w:w="1277" w:type="dxa"/>
            <w:gridSpan w:val="3"/>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w:t>
            </w:r>
          </w:p>
        </w:tc>
        <w:tc>
          <w:tcPr>
            <w:tcW w:w="1320" w:type="dxa"/>
            <w:gridSpan w:val="2"/>
            <w:tcBorders>
              <w:top w:val="single" w:sz="4" w:space="0" w:color="auto"/>
              <w:left w:val="single" w:sz="4" w:space="0" w:color="auto"/>
              <w:bottom w:val="single" w:sz="4" w:space="0" w:color="auto"/>
            </w:tcBorders>
          </w:tcPr>
          <w:p w:rsidR="00574D96" w:rsidRDefault="00574D96">
            <w:pPr>
              <w:pStyle w:val="ab"/>
              <w:jc w:val="center"/>
            </w:pPr>
            <w:r>
              <w:t>1</w:t>
            </w:r>
          </w:p>
        </w:tc>
      </w:tr>
      <w:tr w:rsidR="00574D96">
        <w:tblPrEx>
          <w:tblCellMar>
            <w:top w:w="0" w:type="dxa"/>
            <w:bottom w:w="0" w:type="dxa"/>
          </w:tblCellMar>
        </w:tblPrEx>
        <w:trPr>
          <w:gridAfter w:val="1"/>
          <w:wAfter w:w="14" w:type="dxa"/>
        </w:trPr>
        <w:tc>
          <w:tcPr>
            <w:tcW w:w="14823" w:type="dxa"/>
            <w:gridSpan w:val="13"/>
            <w:tcBorders>
              <w:top w:val="single" w:sz="4" w:space="0" w:color="auto"/>
              <w:bottom w:val="single" w:sz="4" w:space="0" w:color="auto"/>
            </w:tcBorders>
          </w:tcPr>
          <w:p w:rsidR="00574D96" w:rsidRDefault="00574D96">
            <w:pPr>
              <w:pStyle w:val="ab"/>
              <w:jc w:val="center"/>
            </w:pPr>
            <w:r>
              <w:t>Основное мероприятие 5.3. Проект "Занятость на селе"</w:t>
            </w:r>
          </w:p>
        </w:tc>
      </w:tr>
      <w:tr w:rsidR="00574D96">
        <w:tblPrEx>
          <w:tblCellMar>
            <w:top w:w="0" w:type="dxa"/>
            <w:bottom w:w="0" w:type="dxa"/>
          </w:tblCellMar>
        </w:tblPrEx>
        <w:trPr>
          <w:gridAfter w:val="1"/>
          <w:wAfter w:w="14" w:type="dxa"/>
        </w:trPr>
        <w:tc>
          <w:tcPr>
            <w:tcW w:w="835" w:type="dxa"/>
            <w:tcBorders>
              <w:top w:val="single" w:sz="4" w:space="0" w:color="auto"/>
              <w:bottom w:val="single" w:sz="4" w:space="0" w:color="auto"/>
              <w:right w:val="single" w:sz="4" w:space="0" w:color="auto"/>
            </w:tcBorders>
          </w:tcPr>
          <w:p w:rsidR="00574D96" w:rsidRDefault="00574D96">
            <w:pPr>
              <w:pStyle w:val="ab"/>
              <w:jc w:val="center"/>
            </w:pPr>
            <w:r>
              <w:t>5.3.</w:t>
            </w:r>
          </w:p>
        </w:tc>
        <w:tc>
          <w:tcPr>
            <w:tcW w:w="3610" w:type="dxa"/>
            <w:tcBorders>
              <w:top w:val="single" w:sz="4" w:space="0" w:color="auto"/>
              <w:left w:val="single" w:sz="4" w:space="0" w:color="auto"/>
              <w:bottom w:val="single" w:sz="4" w:space="0" w:color="auto"/>
              <w:right w:val="single" w:sz="4" w:space="0" w:color="auto"/>
            </w:tcBorders>
          </w:tcPr>
          <w:p w:rsidR="00574D96" w:rsidRDefault="00574D96">
            <w:pPr>
              <w:pStyle w:val="ad"/>
            </w:pPr>
            <w:r>
              <w:t>Уровень общей безработицы в сельской местности в соответствии с методологией Международной организации труда</w:t>
            </w:r>
          </w:p>
        </w:tc>
        <w:tc>
          <w:tcPr>
            <w:tcW w:w="1229" w:type="dxa"/>
            <w:tcBorders>
              <w:top w:val="single" w:sz="4" w:space="0" w:color="auto"/>
              <w:left w:val="single" w:sz="4" w:space="0" w:color="auto"/>
              <w:bottom w:val="single" w:sz="4" w:space="0" w:color="auto"/>
              <w:right w:val="single" w:sz="4" w:space="0" w:color="auto"/>
            </w:tcBorders>
          </w:tcPr>
          <w:p w:rsidR="00574D96" w:rsidRDefault="00574D96">
            <w:pPr>
              <w:pStyle w:val="ad"/>
            </w:pPr>
            <w:r>
              <w:t>процент</w:t>
            </w:r>
          </w:p>
        </w:tc>
        <w:tc>
          <w:tcPr>
            <w:tcW w:w="2669" w:type="dxa"/>
            <w:tcBorders>
              <w:top w:val="single" w:sz="4" w:space="0" w:color="auto"/>
              <w:left w:val="single" w:sz="4" w:space="0" w:color="auto"/>
              <w:bottom w:val="single" w:sz="4" w:space="0" w:color="auto"/>
              <w:right w:val="single" w:sz="4" w:space="0" w:color="auto"/>
            </w:tcBorders>
          </w:tcPr>
          <w:p w:rsidR="00574D96" w:rsidRDefault="00574D96">
            <w:pPr>
              <w:pStyle w:val="ad"/>
            </w:pPr>
            <w:r>
              <w:t>Государственный комитет Республики Саха (Якутия) по занятости населения</w:t>
            </w:r>
          </w:p>
        </w:tc>
        <w:tc>
          <w:tcPr>
            <w:tcW w:w="1291"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9,0</w:t>
            </w:r>
          </w:p>
        </w:tc>
        <w:tc>
          <w:tcPr>
            <w:tcW w:w="1296"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8,9</w:t>
            </w:r>
          </w:p>
        </w:tc>
        <w:tc>
          <w:tcPr>
            <w:tcW w:w="1296"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8,7</w:t>
            </w:r>
          </w:p>
        </w:tc>
        <w:tc>
          <w:tcPr>
            <w:tcW w:w="1277" w:type="dxa"/>
            <w:gridSpan w:val="3"/>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8,6</w:t>
            </w:r>
          </w:p>
        </w:tc>
        <w:tc>
          <w:tcPr>
            <w:tcW w:w="1320" w:type="dxa"/>
            <w:gridSpan w:val="2"/>
            <w:tcBorders>
              <w:top w:val="single" w:sz="4" w:space="0" w:color="auto"/>
              <w:left w:val="single" w:sz="4" w:space="0" w:color="auto"/>
              <w:bottom w:val="single" w:sz="4" w:space="0" w:color="auto"/>
            </w:tcBorders>
          </w:tcPr>
          <w:p w:rsidR="00574D96" w:rsidRDefault="00574D96">
            <w:pPr>
              <w:pStyle w:val="ab"/>
              <w:jc w:val="center"/>
            </w:pPr>
            <w:r>
              <w:t>8,5</w:t>
            </w:r>
          </w:p>
        </w:tc>
      </w:tr>
      <w:tr w:rsidR="00574D96">
        <w:tblPrEx>
          <w:tblCellMar>
            <w:top w:w="0" w:type="dxa"/>
            <w:bottom w:w="0" w:type="dxa"/>
          </w:tblCellMar>
        </w:tblPrEx>
        <w:trPr>
          <w:gridAfter w:val="1"/>
          <w:wAfter w:w="14" w:type="dxa"/>
        </w:trPr>
        <w:tc>
          <w:tcPr>
            <w:tcW w:w="835" w:type="dxa"/>
            <w:tcBorders>
              <w:top w:val="single" w:sz="4" w:space="0" w:color="auto"/>
              <w:bottom w:val="single" w:sz="4" w:space="0" w:color="auto"/>
              <w:right w:val="single" w:sz="4" w:space="0" w:color="auto"/>
            </w:tcBorders>
          </w:tcPr>
          <w:p w:rsidR="00574D96" w:rsidRDefault="00574D96">
            <w:pPr>
              <w:pStyle w:val="ab"/>
              <w:jc w:val="center"/>
            </w:pPr>
            <w:r>
              <w:t>5.3.1.</w:t>
            </w:r>
          </w:p>
        </w:tc>
        <w:tc>
          <w:tcPr>
            <w:tcW w:w="3610" w:type="dxa"/>
            <w:tcBorders>
              <w:top w:val="single" w:sz="4" w:space="0" w:color="auto"/>
              <w:left w:val="single" w:sz="4" w:space="0" w:color="auto"/>
              <w:bottom w:val="single" w:sz="4" w:space="0" w:color="auto"/>
              <w:right w:val="single" w:sz="4" w:space="0" w:color="auto"/>
            </w:tcBorders>
          </w:tcPr>
          <w:p w:rsidR="00574D96" w:rsidRDefault="00574D96">
            <w:pPr>
              <w:pStyle w:val="ad"/>
            </w:pPr>
            <w:r>
              <w:t>Численность участников оплачиваемых общественных работ в сельской местности</w:t>
            </w:r>
          </w:p>
        </w:tc>
        <w:tc>
          <w:tcPr>
            <w:tcW w:w="1229" w:type="dxa"/>
            <w:tcBorders>
              <w:top w:val="single" w:sz="4" w:space="0" w:color="auto"/>
              <w:left w:val="single" w:sz="4" w:space="0" w:color="auto"/>
              <w:bottom w:val="single" w:sz="4" w:space="0" w:color="auto"/>
              <w:right w:val="single" w:sz="4" w:space="0" w:color="auto"/>
            </w:tcBorders>
          </w:tcPr>
          <w:p w:rsidR="00574D96" w:rsidRDefault="00574D96">
            <w:pPr>
              <w:pStyle w:val="ad"/>
            </w:pPr>
            <w:r>
              <w:t>человек</w:t>
            </w:r>
          </w:p>
        </w:tc>
        <w:tc>
          <w:tcPr>
            <w:tcW w:w="2669" w:type="dxa"/>
            <w:tcBorders>
              <w:top w:val="single" w:sz="4" w:space="0" w:color="auto"/>
              <w:left w:val="single" w:sz="4" w:space="0" w:color="auto"/>
              <w:bottom w:val="single" w:sz="4" w:space="0" w:color="auto"/>
              <w:right w:val="single" w:sz="4" w:space="0" w:color="auto"/>
            </w:tcBorders>
          </w:tcPr>
          <w:p w:rsidR="00574D96" w:rsidRDefault="00574D96">
            <w:pPr>
              <w:pStyle w:val="ad"/>
            </w:pPr>
            <w:r>
              <w:t>Государственный комитет Республики Саха (Якутия) по занятости населения</w:t>
            </w:r>
          </w:p>
        </w:tc>
        <w:tc>
          <w:tcPr>
            <w:tcW w:w="1291"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2512</w:t>
            </w:r>
          </w:p>
        </w:tc>
        <w:tc>
          <w:tcPr>
            <w:tcW w:w="1296"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2512</w:t>
            </w:r>
          </w:p>
        </w:tc>
        <w:tc>
          <w:tcPr>
            <w:tcW w:w="1296"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2512</w:t>
            </w:r>
          </w:p>
        </w:tc>
        <w:tc>
          <w:tcPr>
            <w:tcW w:w="1277" w:type="dxa"/>
            <w:gridSpan w:val="3"/>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2512</w:t>
            </w:r>
          </w:p>
        </w:tc>
        <w:tc>
          <w:tcPr>
            <w:tcW w:w="1320" w:type="dxa"/>
            <w:gridSpan w:val="2"/>
            <w:tcBorders>
              <w:top w:val="single" w:sz="4" w:space="0" w:color="auto"/>
              <w:left w:val="single" w:sz="4" w:space="0" w:color="auto"/>
              <w:bottom w:val="single" w:sz="4" w:space="0" w:color="auto"/>
            </w:tcBorders>
          </w:tcPr>
          <w:p w:rsidR="00574D96" w:rsidRDefault="00574D96">
            <w:pPr>
              <w:pStyle w:val="ab"/>
              <w:jc w:val="center"/>
            </w:pPr>
            <w:r>
              <w:t>2512</w:t>
            </w:r>
          </w:p>
        </w:tc>
      </w:tr>
      <w:tr w:rsidR="00574D96">
        <w:tblPrEx>
          <w:tblCellMar>
            <w:top w:w="0" w:type="dxa"/>
            <w:bottom w:w="0" w:type="dxa"/>
          </w:tblCellMar>
        </w:tblPrEx>
        <w:trPr>
          <w:gridAfter w:val="1"/>
          <w:wAfter w:w="14" w:type="dxa"/>
        </w:trPr>
        <w:tc>
          <w:tcPr>
            <w:tcW w:w="835" w:type="dxa"/>
            <w:tcBorders>
              <w:top w:val="single" w:sz="4" w:space="0" w:color="auto"/>
              <w:bottom w:val="single" w:sz="4" w:space="0" w:color="auto"/>
              <w:right w:val="single" w:sz="4" w:space="0" w:color="auto"/>
            </w:tcBorders>
          </w:tcPr>
          <w:p w:rsidR="00574D96" w:rsidRDefault="00574D96">
            <w:pPr>
              <w:pStyle w:val="ab"/>
              <w:jc w:val="center"/>
            </w:pPr>
            <w:r>
              <w:t>5.3.2.</w:t>
            </w:r>
          </w:p>
        </w:tc>
        <w:tc>
          <w:tcPr>
            <w:tcW w:w="3610" w:type="dxa"/>
            <w:tcBorders>
              <w:top w:val="single" w:sz="4" w:space="0" w:color="auto"/>
              <w:left w:val="single" w:sz="4" w:space="0" w:color="auto"/>
              <w:bottom w:val="single" w:sz="4" w:space="0" w:color="auto"/>
              <w:right w:val="single" w:sz="4" w:space="0" w:color="auto"/>
            </w:tcBorders>
          </w:tcPr>
          <w:p w:rsidR="00574D96" w:rsidRDefault="00574D96">
            <w:pPr>
              <w:pStyle w:val="ad"/>
            </w:pPr>
            <w:r>
              <w:t xml:space="preserve">Организация </w:t>
            </w:r>
            <w:r>
              <w:lastRenderedPageBreak/>
              <w:t>информирования граждан в средствах массовой информации о возможностях трудоустройства</w:t>
            </w:r>
          </w:p>
        </w:tc>
        <w:tc>
          <w:tcPr>
            <w:tcW w:w="1229" w:type="dxa"/>
            <w:tcBorders>
              <w:top w:val="single" w:sz="4" w:space="0" w:color="auto"/>
              <w:left w:val="single" w:sz="4" w:space="0" w:color="auto"/>
              <w:bottom w:val="single" w:sz="4" w:space="0" w:color="auto"/>
              <w:right w:val="single" w:sz="4" w:space="0" w:color="auto"/>
            </w:tcBorders>
          </w:tcPr>
          <w:p w:rsidR="00574D96" w:rsidRDefault="00574D96">
            <w:pPr>
              <w:pStyle w:val="ad"/>
            </w:pPr>
            <w:r>
              <w:lastRenderedPageBreak/>
              <w:t xml:space="preserve">(да - 1, </w:t>
            </w:r>
            <w:r>
              <w:lastRenderedPageBreak/>
              <w:t>нет - 0)</w:t>
            </w:r>
          </w:p>
        </w:tc>
        <w:tc>
          <w:tcPr>
            <w:tcW w:w="2669" w:type="dxa"/>
            <w:tcBorders>
              <w:top w:val="single" w:sz="4" w:space="0" w:color="auto"/>
              <w:left w:val="single" w:sz="4" w:space="0" w:color="auto"/>
              <w:bottom w:val="single" w:sz="4" w:space="0" w:color="auto"/>
              <w:right w:val="single" w:sz="4" w:space="0" w:color="auto"/>
            </w:tcBorders>
          </w:tcPr>
          <w:p w:rsidR="00574D96" w:rsidRDefault="00574D96">
            <w:pPr>
              <w:pStyle w:val="ad"/>
            </w:pPr>
            <w:r>
              <w:lastRenderedPageBreak/>
              <w:t xml:space="preserve">Государственный </w:t>
            </w:r>
            <w:r>
              <w:lastRenderedPageBreak/>
              <w:t>комитет Республики Саха (Якутия) по занятости населения</w:t>
            </w:r>
          </w:p>
        </w:tc>
        <w:tc>
          <w:tcPr>
            <w:tcW w:w="1291"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lastRenderedPageBreak/>
              <w:t>1</w:t>
            </w:r>
          </w:p>
        </w:tc>
        <w:tc>
          <w:tcPr>
            <w:tcW w:w="1296"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w:t>
            </w:r>
          </w:p>
        </w:tc>
        <w:tc>
          <w:tcPr>
            <w:tcW w:w="1296"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w:t>
            </w:r>
          </w:p>
        </w:tc>
        <w:tc>
          <w:tcPr>
            <w:tcW w:w="1277" w:type="dxa"/>
            <w:gridSpan w:val="3"/>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w:t>
            </w:r>
          </w:p>
        </w:tc>
        <w:tc>
          <w:tcPr>
            <w:tcW w:w="1320" w:type="dxa"/>
            <w:gridSpan w:val="2"/>
            <w:tcBorders>
              <w:top w:val="single" w:sz="4" w:space="0" w:color="auto"/>
              <w:left w:val="single" w:sz="4" w:space="0" w:color="auto"/>
              <w:bottom w:val="single" w:sz="4" w:space="0" w:color="auto"/>
            </w:tcBorders>
          </w:tcPr>
          <w:p w:rsidR="00574D96" w:rsidRDefault="00574D96">
            <w:pPr>
              <w:pStyle w:val="ab"/>
              <w:jc w:val="center"/>
            </w:pPr>
            <w:r>
              <w:t>1</w:t>
            </w:r>
          </w:p>
        </w:tc>
      </w:tr>
      <w:tr w:rsidR="00574D96">
        <w:tblPrEx>
          <w:tblCellMar>
            <w:top w:w="0" w:type="dxa"/>
            <w:bottom w:w="0" w:type="dxa"/>
          </w:tblCellMar>
        </w:tblPrEx>
        <w:trPr>
          <w:gridAfter w:val="1"/>
          <w:wAfter w:w="14" w:type="dxa"/>
        </w:trPr>
        <w:tc>
          <w:tcPr>
            <w:tcW w:w="835" w:type="dxa"/>
            <w:tcBorders>
              <w:top w:val="single" w:sz="4" w:space="0" w:color="auto"/>
              <w:bottom w:val="single" w:sz="4" w:space="0" w:color="auto"/>
              <w:right w:val="single" w:sz="4" w:space="0" w:color="auto"/>
            </w:tcBorders>
          </w:tcPr>
          <w:p w:rsidR="00574D96" w:rsidRDefault="00574D96">
            <w:pPr>
              <w:pStyle w:val="ab"/>
              <w:jc w:val="center"/>
            </w:pPr>
            <w:r>
              <w:lastRenderedPageBreak/>
              <w:t>5.3.3.</w:t>
            </w:r>
          </w:p>
        </w:tc>
        <w:tc>
          <w:tcPr>
            <w:tcW w:w="3610" w:type="dxa"/>
            <w:tcBorders>
              <w:top w:val="single" w:sz="4" w:space="0" w:color="auto"/>
              <w:left w:val="single" w:sz="4" w:space="0" w:color="auto"/>
              <w:bottom w:val="single" w:sz="4" w:space="0" w:color="auto"/>
              <w:right w:val="single" w:sz="4" w:space="0" w:color="auto"/>
            </w:tcBorders>
          </w:tcPr>
          <w:p w:rsidR="00574D96" w:rsidRDefault="00574D96">
            <w:pPr>
              <w:pStyle w:val="ad"/>
            </w:pPr>
            <w:r>
              <w:t>Численность безработных и незанятых граждан, получивших единовременную финансовую помощь на подготовку документов для соответствующей государственной регистрации, и единовременную финансовую помощь на создание собственного дела</w:t>
            </w:r>
          </w:p>
        </w:tc>
        <w:tc>
          <w:tcPr>
            <w:tcW w:w="1229" w:type="dxa"/>
            <w:tcBorders>
              <w:top w:val="single" w:sz="4" w:space="0" w:color="auto"/>
              <w:left w:val="single" w:sz="4" w:space="0" w:color="auto"/>
              <w:bottom w:val="single" w:sz="4" w:space="0" w:color="auto"/>
              <w:right w:val="single" w:sz="4" w:space="0" w:color="auto"/>
            </w:tcBorders>
          </w:tcPr>
          <w:p w:rsidR="00574D96" w:rsidRDefault="00574D96">
            <w:pPr>
              <w:pStyle w:val="ad"/>
            </w:pPr>
            <w:r>
              <w:t>человек</w:t>
            </w:r>
          </w:p>
        </w:tc>
        <w:tc>
          <w:tcPr>
            <w:tcW w:w="2669" w:type="dxa"/>
            <w:tcBorders>
              <w:top w:val="single" w:sz="4" w:space="0" w:color="auto"/>
              <w:left w:val="single" w:sz="4" w:space="0" w:color="auto"/>
              <w:bottom w:val="single" w:sz="4" w:space="0" w:color="auto"/>
              <w:right w:val="single" w:sz="4" w:space="0" w:color="auto"/>
            </w:tcBorders>
          </w:tcPr>
          <w:p w:rsidR="00574D96" w:rsidRDefault="00574D96">
            <w:pPr>
              <w:pStyle w:val="ad"/>
            </w:pPr>
            <w:r>
              <w:t>Государственный комитет Республики Саха (Якутия) по занятости населения</w:t>
            </w:r>
          </w:p>
        </w:tc>
        <w:tc>
          <w:tcPr>
            <w:tcW w:w="1291"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214</w:t>
            </w:r>
          </w:p>
        </w:tc>
        <w:tc>
          <w:tcPr>
            <w:tcW w:w="1296"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214</w:t>
            </w:r>
          </w:p>
        </w:tc>
        <w:tc>
          <w:tcPr>
            <w:tcW w:w="1296"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214</w:t>
            </w:r>
          </w:p>
        </w:tc>
        <w:tc>
          <w:tcPr>
            <w:tcW w:w="1277" w:type="dxa"/>
            <w:gridSpan w:val="3"/>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214</w:t>
            </w:r>
          </w:p>
        </w:tc>
        <w:tc>
          <w:tcPr>
            <w:tcW w:w="1320" w:type="dxa"/>
            <w:gridSpan w:val="2"/>
            <w:tcBorders>
              <w:top w:val="single" w:sz="4" w:space="0" w:color="auto"/>
              <w:left w:val="single" w:sz="4" w:space="0" w:color="auto"/>
              <w:bottom w:val="single" w:sz="4" w:space="0" w:color="auto"/>
            </w:tcBorders>
          </w:tcPr>
          <w:p w:rsidR="00574D96" w:rsidRDefault="00574D96">
            <w:pPr>
              <w:pStyle w:val="ab"/>
              <w:jc w:val="center"/>
            </w:pPr>
            <w:r>
              <w:t>214</w:t>
            </w:r>
          </w:p>
        </w:tc>
      </w:tr>
      <w:tr w:rsidR="00574D96">
        <w:tblPrEx>
          <w:tblCellMar>
            <w:top w:w="0" w:type="dxa"/>
            <w:bottom w:w="0" w:type="dxa"/>
          </w:tblCellMar>
        </w:tblPrEx>
        <w:trPr>
          <w:gridAfter w:val="1"/>
          <w:wAfter w:w="14" w:type="dxa"/>
        </w:trPr>
        <w:tc>
          <w:tcPr>
            <w:tcW w:w="835" w:type="dxa"/>
            <w:tcBorders>
              <w:top w:val="single" w:sz="4" w:space="0" w:color="auto"/>
              <w:bottom w:val="single" w:sz="4" w:space="0" w:color="auto"/>
              <w:right w:val="single" w:sz="4" w:space="0" w:color="auto"/>
            </w:tcBorders>
          </w:tcPr>
          <w:p w:rsidR="00574D96" w:rsidRDefault="00574D96">
            <w:pPr>
              <w:pStyle w:val="ab"/>
              <w:jc w:val="center"/>
            </w:pPr>
            <w:r>
              <w:t>5.3.4.</w:t>
            </w:r>
          </w:p>
        </w:tc>
        <w:tc>
          <w:tcPr>
            <w:tcW w:w="3610" w:type="dxa"/>
            <w:tcBorders>
              <w:top w:val="single" w:sz="4" w:space="0" w:color="auto"/>
              <w:left w:val="single" w:sz="4" w:space="0" w:color="auto"/>
              <w:bottom w:val="single" w:sz="4" w:space="0" w:color="auto"/>
              <w:right w:val="single" w:sz="4" w:space="0" w:color="auto"/>
            </w:tcBorders>
          </w:tcPr>
          <w:p w:rsidR="00574D96" w:rsidRDefault="00574D96">
            <w:pPr>
              <w:pStyle w:val="ad"/>
            </w:pPr>
            <w:r>
              <w:t>Численность юридических лиц и индивидуальных предпринимателей, открывших собственное дело при содействии Центров занятости населения и создавших дополнительные рабочие места</w:t>
            </w:r>
          </w:p>
        </w:tc>
        <w:tc>
          <w:tcPr>
            <w:tcW w:w="1229" w:type="dxa"/>
            <w:tcBorders>
              <w:top w:val="single" w:sz="4" w:space="0" w:color="auto"/>
              <w:left w:val="single" w:sz="4" w:space="0" w:color="auto"/>
              <w:bottom w:val="single" w:sz="4" w:space="0" w:color="auto"/>
              <w:right w:val="single" w:sz="4" w:space="0" w:color="auto"/>
            </w:tcBorders>
          </w:tcPr>
          <w:p w:rsidR="00574D96" w:rsidRDefault="00574D96">
            <w:pPr>
              <w:pStyle w:val="ad"/>
            </w:pPr>
            <w:r>
              <w:t>человек</w:t>
            </w:r>
          </w:p>
        </w:tc>
        <w:tc>
          <w:tcPr>
            <w:tcW w:w="2669" w:type="dxa"/>
            <w:tcBorders>
              <w:top w:val="single" w:sz="4" w:space="0" w:color="auto"/>
              <w:left w:val="single" w:sz="4" w:space="0" w:color="auto"/>
              <w:bottom w:val="single" w:sz="4" w:space="0" w:color="auto"/>
              <w:right w:val="single" w:sz="4" w:space="0" w:color="auto"/>
            </w:tcBorders>
          </w:tcPr>
          <w:p w:rsidR="00574D96" w:rsidRDefault="00574D96">
            <w:pPr>
              <w:pStyle w:val="ad"/>
            </w:pPr>
            <w:r>
              <w:t>Государственный комитет Республики Саха (Якутия) по занятости населения</w:t>
            </w:r>
          </w:p>
        </w:tc>
        <w:tc>
          <w:tcPr>
            <w:tcW w:w="1291"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35</w:t>
            </w:r>
          </w:p>
        </w:tc>
        <w:tc>
          <w:tcPr>
            <w:tcW w:w="1296"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35</w:t>
            </w:r>
          </w:p>
        </w:tc>
        <w:tc>
          <w:tcPr>
            <w:tcW w:w="1296"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35</w:t>
            </w:r>
          </w:p>
        </w:tc>
        <w:tc>
          <w:tcPr>
            <w:tcW w:w="1277" w:type="dxa"/>
            <w:gridSpan w:val="3"/>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35</w:t>
            </w:r>
          </w:p>
        </w:tc>
        <w:tc>
          <w:tcPr>
            <w:tcW w:w="1320" w:type="dxa"/>
            <w:gridSpan w:val="2"/>
            <w:tcBorders>
              <w:top w:val="single" w:sz="4" w:space="0" w:color="auto"/>
              <w:left w:val="single" w:sz="4" w:space="0" w:color="auto"/>
              <w:bottom w:val="single" w:sz="4" w:space="0" w:color="auto"/>
            </w:tcBorders>
          </w:tcPr>
          <w:p w:rsidR="00574D96" w:rsidRDefault="00574D96">
            <w:pPr>
              <w:pStyle w:val="ab"/>
              <w:jc w:val="center"/>
            </w:pPr>
            <w:r>
              <w:t>35</w:t>
            </w:r>
          </w:p>
        </w:tc>
      </w:tr>
      <w:tr w:rsidR="00574D96">
        <w:tblPrEx>
          <w:tblCellMar>
            <w:top w:w="0" w:type="dxa"/>
            <w:bottom w:w="0" w:type="dxa"/>
          </w:tblCellMar>
        </w:tblPrEx>
        <w:trPr>
          <w:gridAfter w:val="2"/>
          <w:wAfter w:w="25" w:type="dxa"/>
        </w:trPr>
        <w:tc>
          <w:tcPr>
            <w:tcW w:w="14812" w:type="dxa"/>
            <w:gridSpan w:val="12"/>
            <w:tcBorders>
              <w:top w:val="single" w:sz="4" w:space="0" w:color="auto"/>
              <w:bottom w:val="single" w:sz="4" w:space="0" w:color="auto"/>
            </w:tcBorders>
          </w:tcPr>
          <w:p w:rsidR="00574D96" w:rsidRDefault="00574D96">
            <w:pPr>
              <w:pStyle w:val="ab"/>
              <w:jc w:val="center"/>
            </w:pPr>
            <w:hyperlink w:anchor="sub_1060" w:history="1">
              <w:r>
                <w:rPr>
                  <w:rStyle w:val="a7"/>
                </w:rPr>
                <w:t>Подпрограмма 6.</w:t>
              </w:r>
            </w:hyperlink>
            <w:r>
              <w:t xml:space="preserve"> "Повышение занятости инвалидов"</w:t>
            </w:r>
          </w:p>
        </w:tc>
      </w:tr>
      <w:tr w:rsidR="00574D96">
        <w:tblPrEx>
          <w:tblCellMar>
            <w:top w:w="0" w:type="dxa"/>
            <w:bottom w:w="0" w:type="dxa"/>
          </w:tblCellMar>
        </w:tblPrEx>
        <w:trPr>
          <w:gridAfter w:val="2"/>
          <w:wAfter w:w="25" w:type="dxa"/>
        </w:trPr>
        <w:tc>
          <w:tcPr>
            <w:tcW w:w="835" w:type="dxa"/>
            <w:tcBorders>
              <w:top w:val="single" w:sz="4" w:space="0" w:color="auto"/>
              <w:bottom w:val="single" w:sz="4" w:space="0" w:color="auto"/>
              <w:right w:val="single" w:sz="4" w:space="0" w:color="auto"/>
            </w:tcBorders>
          </w:tcPr>
          <w:p w:rsidR="00574D96" w:rsidRDefault="00574D96">
            <w:pPr>
              <w:pStyle w:val="ab"/>
            </w:pPr>
          </w:p>
        </w:tc>
        <w:tc>
          <w:tcPr>
            <w:tcW w:w="3605" w:type="dxa"/>
            <w:tcBorders>
              <w:top w:val="single" w:sz="4" w:space="0" w:color="auto"/>
              <w:left w:val="single" w:sz="4" w:space="0" w:color="auto"/>
              <w:bottom w:val="single" w:sz="4" w:space="0" w:color="auto"/>
              <w:right w:val="single" w:sz="4" w:space="0" w:color="auto"/>
            </w:tcBorders>
          </w:tcPr>
          <w:p w:rsidR="00574D96" w:rsidRDefault="00574D96">
            <w:pPr>
              <w:pStyle w:val="ad"/>
            </w:pPr>
            <w:r>
              <w:t>Доля занятых инвалидов трудоспособного возраста в общей численности инвалидов трудоспособного возраста</w:t>
            </w:r>
          </w:p>
        </w:tc>
        <w:tc>
          <w:tcPr>
            <w:tcW w:w="1238" w:type="dxa"/>
            <w:tcBorders>
              <w:top w:val="single" w:sz="4" w:space="0" w:color="auto"/>
              <w:left w:val="single" w:sz="4" w:space="0" w:color="auto"/>
              <w:bottom w:val="single" w:sz="4" w:space="0" w:color="auto"/>
              <w:right w:val="single" w:sz="4" w:space="0" w:color="auto"/>
            </w:tcBorders>
          </w:tcPr>
          <w:p w:rsidR="00574D96" w:rsidRDefault="00574D96">
            <w:pPr>
              <w:pStyle w:val="ad"/>
            </w:pPr>
            <w:r>
              <w:t>процент</w:t>
            </w:r>
          </w:p>
        </w:tc>
        <w:tc>
          <w:tcPr>
            <w:tcW w:w="2659" w:type="dxa"/>
            <w:tcBorders>
              <w:top w:val="single" w:sz="4" w:space="0" w:color="auto"/>
              <w:left w:val="single" w:sz="4" w:space="0" w:color="auto"/>
              <w:bottom w:val="single" w:sz="4" w:space="0" w:color="auto"/>
              <w:right w:val="single" w:sz="4" w:space="0" w:color="auto"/>
            </w:tcBorders>
          </w:tcPr>
          <w:p w:rsidR="00574D96" w:rsidRDefault="00574D96">
            <w:pPr>
              <w:pStyle w:val="ad"/>
            </w:pPr>
            <w:r>
              <w:t>Государственный комитет Республики Саха (Якутия) по занятости населения</w:t>
            </w:r>
          </w:p>
          <w:p w:rsidR="00574D96" w:rsidRDefault="00574D96">
            <w:pPr>
              <w:pStyle w:val="ad"/>
            </w:pPr>
            <w:r>
              <w:t>Министерство образования и науки Республики Саха (Якутия)</w:t>
            </w:r>
          </w:p>
        </w:tc>
        <w:tc>
          <w:tcPr>
            <w:tcW w:w="1296"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w:t>
            </w:r>
          </w:p>
        </w:tc>
        <w:tc>
          <w:tcPr>
            <w:tcW w:w="1286"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w:t>
            </w:r>
          </w:p>
        </w:tc>
        <w:tc>
          <w:tcPr>
            <w:tcW w:w="1301"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w:t>
            </w:r>
          </w:p>
        </w:tc>
        <w:tc>
          <w:tcPr>
            <w:tcW w:w="1272"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50,0</w:t>
            </w:r>
          </w:p>
        </w:tc>
        <w:tc>
          <w:tcPr>
            <w:tcW w:w="1320" w:type="dxa"/>
            <w:gridSpan w:val="2"/>
            <w:tcBorders>
              <w:top w:val="single" w:sz="4" w:space="0" w:color="auto"/>
              <w:left w:val="single" w:sz="4" w:space="0" w:color="auto"/>
              <w:bottom w:val="single" w:sz="4" w:space="0" w:color="auto"/>
            </w:tcBorders>
          </w:tcPr>
          <w:p w:rsidR="00574D96" w:rsidRDefault="00574D96">
            <w:pPr>
              <w:pStyle w:val="ab"/>
              <w:jc w:val="center"/>
            </w:pPr>
            <w:r>
              <w:t>50,0</w:t>
            </w:r>
          </w:p>
        </w:tc>
      </w:tr>
      <w:tr w:rsidR="00574D96">
        <w:tblPrEx>
          <w:tblCellMar>
            <w:top w:w="0" w:type="dxa"/>
            <w:bottom w:w="0" w:type="dxa"/>
          </w:tblCellMar>
        </w:tblPrEx>
        <w:trPr>
          <w:gridAfter w:val="2"/>
          <w:wAfter w:w="25" w:type="dxa"/>
        </w:trPr>
        <w:tc>
          <w:tcPr>
            <w:tcW w:w="14812" w:type="dxa"/>
            <w:gridSpan w:val="12"/>
            <w:tcBorders>
              <w:top w:val="single" w:sz="4" w:space="0" w:color="auto"/>
              <w:bottom w:val="single" w:sz="4" w:space="0" w:color="auto"/>
            </w:tcBorders>
          </w:tcPr>
          <w:p w:rsidR="00574D96" w:rsidRDefault="00574D96">
            <w:pPr>
              <w:pStyle w:val="ab"/>
              <w:jc w:val="center"/>
            </w:pPr>
            <w:r>
              <w:lastRenderedPageBreak/>
              <w:t>Основное мероприятие 6.1. "Сопровождение инвалидов молодого возраста при получении ими профессионального образования"</w:t>
            </w:r>
          </w:p>
        </w:tc>
      </w:tr>
      <w:tr w:rsidR="00574D96">
        <w:tblPrEx>
          <w:tblCellMar>
            <w:top w:w="0" w:type="dxa"/>
            <w:bottom w:w="0" w:type="dxa"/>
          </w:tblCellMar>
        </w:tblPrEx>
        <w:trPr>
          <w:gridAfter w:val="2"/>
          <w:wAfter w:w="25" w:type="dxa"/>
        </w:trPr>
        <w:tc>
          <w:tcPr>
            <w:tcW w:w="835" w:type="dxa"/>
            <w:tcBorders>
              <w:top w:val="single" w:sz="4" w:space="0" w:color="auto"/>
              <w:bottom w:val="single" w:sz="4" w:space="0" w:color="auto"/>
              <w:right w:val="single" w:sz="4" w:space="0" w:color="auto"/>
            </w:tcBorders>
          </w:tcPr>
          <w:p w:rsidR="00574D96" w:rsidRDefault="00574D96">
            <w:pPr>
              <w:pStyle w:val="ab"/>
              <w:jc w:val="center"/>
            </w:pPr>
            <w:r>
              <w:t>6.1.</w:t>
            </w:r>
          </w:p>
        </w:tc>
        <w:tc>
          <w:tcPr>
            <w:tcW w:w="3605" w:type="dxa"/>
            <w:tcBorders>
              <w:top w:val="single" w:sz="4" w:space="0" w:color="auto"/>
              <w:left w:val="single" w:sz="4" w:space="0" w:color="auto"/>
              <w:bottom w:val="single" w:sz="4" w:space="0" w:color="auto"/>
              <w:right w:val="single" w:sz="4" w:space="0" w:color="auto"/>
            </w:tcBorders>
          </w:tcPr>
          <w:p w:rsidR="00574D96" w:rsidRDefault="00574D96">
            <w:pPr>
              <w:pStyle w:val="ad"/>
            </w:pPr>
            <w:r>
              <w:t xml:space="preserve">Доля инвалидов, принятых на </w:t>
            </w:r>
            <w:proofErr w:type="gramStart"/>
            <w:r>
              <w:t>обучение по программам</w:t>
            </w:r>
            <w:proofErr w:type="gramEnd"/>
            <w:r>
              <w:t xml:space="preserve"> среднего профессионального образования (по отношению к предыдущему году)</w:t>
            </w:r>
          </w:p>
        </w:tc>
        <w:tc>
          <w:tcPr>
            <w:tcW w:w="1238" w:type="dxa"/>
            <w:tcBorders>
              <w:top w:val="single" w:sz="4" w:space="0" w:color="auto"/>
              <w:left w:val="single" w:sz="4" w:space="0" w:color="auto"/>
              <w:bottom w:val="single" w:sz="4" w:space="0" w:color="auto"/>
              <w:right w:val="single" w:sz="4" w:space="0" w:color="auto"/>
            </w:tcBorders>
          </w:tcPr>
          <w:p w:rsidR="00574D96" w:rsidRDefault="00574D96">
            <w:pPr>
              <w:pStyle w:val="ad"/>
            </w:pPr>
            <w:r>
              <w:t>процент</w:t>
            </w:r>
          </w:p>
        </w:tc>
        <w:tc>
          <w:tcPr>
            <w:tcW w:w="2659" w:type="dxa"/>
            <w:tcBorders>
              <w:top w:val="single" w:sz="4" w:space="0" w:color="auto"/>
              <w:left w:val="single" w:sz="4" w:space="0" w:color="auto"/>
              <w:bottom w:val="single" w:sz="4" w:space="0" w:color="auto"/>
              <w:right w:val="single" w:sz="4" w:space="0" w:color="auto"/>
            </w:tcBorders>
          </w:tcPr>
          <w:p w:rsidR="00574D96" w:rsidRDefault="00574D96">
            <w:pPr>
              <w:pStyle w:val="ad"/>
            </w:pPr>
            <w:r>
              <w:t>Министерство образования и науки Республики Саха (Якутия)</w:t>
            </w:r>
          </w:p>
        </w:tc>
        <w:tc>
          <w:tcPr>
            <w:tcW w:w="1296"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105</w:t>
            </w:r>
          </w:p>
        </w:tc>
        <w:tc>
          <w:tcPr>
            <w:tcW w:w="1286"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105</w:t>
            </w:r>
          </w:p>
        </w:tc>
        <w:tc>
          <w:tcPr>
            <w:tcW w:w="1301"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105</w:t>
            </w:r>
          </w:p>
        </w:tc>
        <w:tc>
          <w:tcPr>
            <w:tcW w:w="1272"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105</w:t>
            </w:r>
          </w:p>
        </w:tc>
        <w:tc>
          <w:tcPr>
            <w:tcW w:w="1320" w:type="dxa"/>
            <w:gridSpan w:val="2"/>
            <w:tcBorders>
              <w:top w:val="single" w:sz="4" w:space="0" w:color="auto"/>
              <w:left w:val="single" w:sz="4" w:space="0" w:color="auto"/>
              <w:bottom w:val="single" w:sz="4" w:space="0" w:color="auto"/>
            </w:tcBorders>
          </w:tcPr>
          <w:p w:rsidR="00574D96" w:rsidRDefault="00574D96">
            <w:pPr>
              <w:pStyle w:val="ab"/>
              <w:jc w:val="center"/>
            </w:pPr>
            <w:r>
              <w:t>105</w:t>
            </w:r>
          </w:p>
        </w:tc>
      </w:tr>
      <w:tr w:rsidR="00574D96">
        <w:tblPrEx>
          <w:tblCellMar>
            <w:top w:w="0" w:type="dxa"/>
            <w:bottom w:w="0" w:type="dxa"/>
          </w:tblCellMar>
        </w:tblPrEx>
        <w:trPr>
          <w:gridAfter w:val="2"/>
          <w:wAfter w:w="25" w:type="dxa"/>
        </w:trPr>
        <w:tc>
          <w:tcPr>
            <w:tcW w:w="835" w:type="dxa"/>
            <w:tcBorders>
              <w:top w:val="single" w:sz="4" w:space="0" w:color="auto"/>
              <w:bottom w:val="single" w:sz="4" w:space="0" w:color="auto"/>
              <w:right w:val="single" w:sz="4" w:space="0" w:color="auto"/>
            </w:tcBorders>
          </w:tcPr>
          <w:p w:rsidR="00574D96" w:rsidRDefault="00574D96">
            <w:pPr>
              <w:pStyle w:val="ab"/>
              <w:jc w:val="center"/>
            </w:pPr>
            <w:r>
              <w:t>6.1.1.</w:t>
            </w:r>
          </w:p>
        </w:tc>
        <w:tc>
          <w:tcPr>
            <w:tcW w:w="3605" w:type="dxa"/>
            <w:tcBorders>
              <w:top w:val="single" w:sz="4" w:space="0" w:color="auto"/>
              <w:left w:val="single" w:sz="4" w:space="0" w:color="auto"/>
              <w:bottom w:val="single" w:sz="4" w:space="0" w:color="auto"/>
              <w:right w:val="single" w:sz="4" w:space="0" w:color="auto"/>
            </w:tcBorders>
          </w:tcPr>
          <w:p w:rsidR="00574D96" w:rsidRDefault="00574D96">
            <w:pPr>
              <w:pStyle w:val="ad"/>
            </w:pPr>
            <w:r>
              <w:t>Численность сопровождаемых инвалидов и учащихся с ограниченными возможностями здоровья</w:t>
            </w:r>
          </w:p>
        </w:tc>
        <w:tc>
          <w:tcPr>
            <w:tcW w:w="1238" w:type="dxa"/>
            <w:tcBorders>
              <w:top w:val="single" w:sz="4" w:space="0" w:color="auto"/>
              <w:left w:val="single" w:sz="4" w:space="0" w:color="auto"/>
              <w:bottom w:val="single" w:sz="4" w:space="0" w:color="auto"/>
              <w:right w:val="single" w:sz="4" w:space="0" w:color="auto"/>
            </w:tcBorders>
          </w:tcPr>
          <w:p w:rsidR="00574D96" w:rsidRDefault="00574D96">
            <w:pPr>
              <w:pStyle w:val="ad"/>
            </w:pPr>
            <w:r>
              <w:t>человек</w:t>
            </w:r>
          </w:p>
        </w:tc>
        <w:tc>
          <w:tcPr>
            <w:tcW w:w="2659" w:type="dxa"/>
            <w:tcBorders>
              <w:top w:val="single" w:sz="4" w:space="0" w:color="auto"/>
              <w:left w:val="single" w:sz="4" w:space="0" w:color="auto"/>
              <w:bottom w:val="single" w:sz="4" w:space="0" w:color="auto"/>
              <w:right w:val="single" w:sz="4" w:space="0" w:color="auto"/>
            </w:tcBorders>
          </w:tcPr>
          <w:p w:rsidR="00574D96" w:rsidRDefault="00574D96">
            <w:pPr>
              <w:pStyle w:val="ad"/>
            </w:pPr>
            <w:r>
              <w:t>Министерство образования и науки Республики Саха (Якутия)</w:t>
            </w:r>
          </w:p>
        </w:tc>
        <w:tc>
          <w:tcPr>
            <w:tcW w:w="1296"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44</w:t>
            </w:r>
          </w:p>
        </w:tc>
        <w:tc>
          <w:tcPr>
            <w:tcW w:w="1286"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44</w:t>
            </w:r>
          </w:p>
        </w:tc>
        <w:tc>
          <w:tcPr>
            <w:tcW w:w="1301"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44</w:t>
            </w:r>
          </w:p>
        </w:tc>
        <w:tc>
          <w:tcPr>
            <w:tcW w:w="1272"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44</w:t>
            </w:r>
          </w:p>
        </w:tc>
        <w:tc>
          <w:tcPr>
            <w:tcW w:w="1320" w:type="dxa"/>
            <w:gridSpan w:val="2"/>
            <w:tcBorders>
              <w:top w:val="single" w:sz="4" w:space="0" w:color="auto"/>
              <w:left w:val="single" w:sz="4" w:space="0" w:color="auto"/>
              <w:bottom w:val="single" w:sz="4" w:space="0" w:color="auto"/>
            </w:tcBorders>
          </w:tcPr>
          <w:p w:rsidR="00574D96" w:rsidRDefault="00574D96">
            <w:pPr>
              <w:pStyle w:val="ab"/>
              <w:jc w:val="center"/>
            </w:pPr>
            <w:r>
              <w:t>44</w:t>
            </w:r>
          </w:p>
        </w:tc>
      </w:tr>
      <w:tr w:rsidR="00574D96">
        <w:tblPrEx>
          <w:tblCellMar>
            <w:top w:w="0" w:type="dxa"/>
            <w:bottom w:w="0" w:type="dxa"/>
          </w:tblCellMar>
        </w:tblPrEx>
        <w:trPr>
          <w:gridAfter w:val="2"/>
          <w:wAfter w:w="25" w:type="dxa"/>
        </w:trPr>
        <w:tc>
          <w:tcPr>
            <w:tcW w:w="835" w:type="dxa"/>
            <w:tcBorders>
              <w:top w:val="single" w:sz="4" w:space="0" w:color="auto"/>
              <w:bottom w:val="single" w:sz="4" w:space="0" w:color="auto"/>
              <w:right w:val="single" w:sz="4" w:space="0" w:color="auto"/>
            </w:tcBorders>
          </w:tcPr>
          <w:p w:rsidR="00574D96" w:rsidRDefault="00574D96">
            <w:pPr>
              <w:pStyle w:val="ab"/>
              <w:jc w:val="center"/>
            </w:pPr>
            <w:r>
              <w:t>6.1.2.</w:t>
            </w:r>
          </w:p>
        </w:tc>
        <w:tc>
          <w:tcPr>
            <w:tcW w:w="3605" w:type="dxa"/>
            <w:tcBorders>
              <w:top w:val="single" w:sz="4" w:space="0" w:color="auto"/>
              <w:left w:val="single" w:sz="4" w:space="0" w:color="auto"/>
              <w:bottom w:val="single" w:sz="4" w:space="0" w:color="auto"/>
              <w:right w:val="single" w:sz="4" w:space="0" w:color="auto"/>
            </w:tcBorders>
          </w:tcPr>
          <w:p w:rsidR="00574D96" w:rsidRDefault="00574D96">
            <w:pPr>
              <w:pStyle w:val="ad"/>
            </w:pPr>
            <w:r>
              <w:t>Численность студентов, привлеченных для помощи студентам с ограниченными возможностями здоровья и инвалидов</w:t>
            </w:r>
          </w:p>
        </w:tc>
        <w:tc>
          <w:tcPr>
            <w:tcW w:w="1238" w:type="dxa"/>
            <w:tcBorders>
              <w:top w:val="single" w:sz="4" w:space="0" w:color="auto"/>
              <w:left w:val="single" w:sz="4" w:space="0" w:color="auto"/>
              <w:bottom w:val="single" w:sz="4" w:space="0" w:color="auto"/>
              <w:right w:val="single" w:sz="4" w:space="0" w:color="auto"/>
            </w:tcBorders>
          </w:tcPr>
          <w:p w:rsidR="00574D96" w:rsidRDefault="00574D96">
            <w:pPr>
              <w:pStyle w:val="ad"/>
            </w:pPr>
            <w:r>
              <w:t>человек</w:t>
            </w:r>
          </w:p>
        </w:tc>
        <w:tc>
          <w:tcPr>
            <w:tcW w:w="2659" w:type="dxa"/>
            <w:tcBorders>
              <w:top w:val="single" w:sz="4" w:space="0" w:color="auto"/>
              <w:left w:val="single" w:sz="4" w:space="0" w:color="auto"/>
              <w:bottom w:val="single" w:sz="4" w:space="0" w:color="auto"/>
              <w:right w:val="single" w:sz="4" w:space="0" w:color="auto"/>
            </w:tcBorders>
          </w:tcPr>
          <w:p w:rsidR="00574D96" w:rsidRDefault="00574D96">
            <w:pPr>
              <w:pStyle w:val="ad"/>
            </w:pPr>
            <w:r>
              <w:t>Министерство образования и науки Республики Саха (Якутия)</w:t>
            </w:r>
          </w:p>
        </w:tc>
        <w:tc>
          <w:tcPr>
            <w:tcW w:w="1296"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44</w:t>
            </w:r>
          </w:p>
        </w:tc>
        <w:tc>
          <w:tcPr>
            <w:tcW w:w="1286"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44</w:t>
            </w:r>
          </w:p>
        </w:tc>
        <w:tc>
          <w:tcPr>
            <w:tcW w:w="1301"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44</w:t>
            </w:r>
          </w:p>
        </w:tc>
        <w:tc>
          <w:tcPr>
            <w:tcW w:w="1272"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44</w:t>
            </w:r>
          </w:p>
        </w:tc>
        <w:tc>
          <w:tcPr>
            <w:tcW w:w="1320" w:type="dxa"/>
            <w:gridSpan w:val="2"/>
            <w:tcBorders>
              <w:top w:val="single" w:sz="4" w:space="0" w:color="auto"/>
              <w:left w:val="single" w:sz="4" w:space="0" w:color="auto"/>
              <w:bottom w:val="single" w:sz="4" w:space="0" w:color="auto"/>
            </w:tcBorders>
          </w:tcPr>
          <w:p w:rsidR="00574D96" w:rsidRDefault="00574D96">
            <w:pPr>
              <w:pStyle w:val="ab"/>
              <w:jc w:val="center"/>
            </w:pPr>
            <w:r>
              <w:t>44</w:t>
            </w:r>
          </w:p>
        </w:tc>
      </w:tr>
      <w:tr w:rsidR="00574D96">
        <w:tblPrEx>
          <w:tblCellMar>
            <w:top w:w="0" w:type="dxa"/>
            <w:bottom w:w="0" w:type="dxa"/>
          </w:tblCellMar>
        </w:tblPrEx>
        <w:trPr>
          <w:gridAfter w:val="2"/>
          <w:wAfter w:w="25" w:type="dxa"/>
        </w:trPr>
        <w:tc>
          <w:tcPr>
            <w:tcW w:w="835" w:type="dxa"/>
            <w:tcBorders>
              <w:top w:val="single" w:sz="4" w:space="0" w:color="auto"/>
              <w:bottom w:val="single" w:sz="4" w:space="0" w:color="auto"/>
              <w:right w:val="single" w:sz="4" w:space="0" w:color="auto"/>
            </w:tcBorders>
          </w:tcPr>
          <w:p w:rsidR="00574D96" w:rsidRDefault="00574D96">
            <w:pPr>
              <w:pStyle w:val="ab"/>
              <w:jc w:val="center"/>
            </w:pPr>
            <w:r>
              <w:t>6.1.3.</w:t>
            </w:r>
          </w:p>
        </w:tc>
        <w:tc>
          <w:tcPr>
            <w:tcW w:w="3605" w:type="dxa"/>
            <w:tcBorders>
              <w:top w:val="single" w:sz="4" w:space="0" w:color="auto"/>
              <w:left w:val="single" w:sz="4" w:space="0" w:color="auto"/>
              <w:bottom w:val="single" w:sz="4" w:space="0" w:color="auto"/>
              <w:right w:val="single" w:sz="4" w:space="0" w:color="auto"/>
            </w:tcBorders>
          </w:tcPr>
          <w:p w:rsidR="00574D96" w:rsidRDefault="00574D96">
            <w:pPr>
              <w:pStyle w:val="ad"/>
            </w:pPr>
            <w:r>
              <w:t xml:space="preserve">Численность мест прохождения практики для обучающихся с ограниченными возможностями здоровья и инвалидов с учетом рекомендаций медико-социальной экспертизы, содержащихся в индивидуальной программе реабилитации и </w:t>
            </w:r>
            <w:proofErr w:type="spellStart"/>
            <w:r>
              <w:t>абилитации</w:t>
            </w:r>
            <w:proofErr w:type="spellEnd"/>
            <w:r>
              <w:t xml:space="preserve"> инвалида, относительно рекомендованных условий и видов труда</w:t>
            </w:r>
          </w:p>
        </w:tc>
        <w:tc>
          <w:tcPr>
            <w:tcW w:w="1238" w:type="dxa"/>
            <w:tcBorders>
              <w:top w:val="single" w:sz="4" w:space="0" w:color="auto"/>
              <w:left w:val="single" w:sz="4" w:space="0" w:color="auto"/>
              <w:bottom w:val="single" w:sz="4" w:space="0" w:color="auto"/>
              <w:right w:val="single" w:sz="4" w:space="0" w:color="auto"/>
            </w:tcBorders>
          </w:tcPr>
          <w:p w:rsidR="00574D96" w:rsidRDefault="00574D96">
            <w:pPr>
              <w:pStyle w:val="ad"/>
            </w:pPr>
            <w:proofErr w:type="spellStart"/>
            <w:proofErr w:type="gramStart"/>
            <w:r>
              <w:t>единицах</w:t>
            </w:r>
            <w:proofErr w:type="gramEnd"/>
            <w:r>
              <w:rPr>
                <w:color w:val="353842"/>
                <w:shd w:val="clear" w:color="auto" w:fill="F0F0F0"/>
              </w:rPr>
              <w:fldChar w:fldCharType="begin"/>
            </w:r>
            <w:r>
              <w:rPr>
                <w:color w:val="353842"/>
                <w:shd w:val="clear" w:color="auto" w:fill="F0F0F0"/>
              </w:rPr>
              <w:instrText>HYPERLINK "garantF1://3000000.0"</w:instrText>
            </w:r>
            <w:r>
              <w:rPr>
                <w:color w:val="353842"/>
                <w:shd w:val="clear" w:color="auto" w:fill="F0F0F0"/>
              </w:rPr>
              <w:fldChar w:fldCharType="separate"/>
            </w:r>
            <w:r>
              <w:rPr>
                <w:rStyle w:val="a7"/>
                <w:shd w:val="clear" w:color="auto" w:fill="F0F0F0"/>
              </w:rPr>
              <w:t>#</w:t>
            </w:r>
            <w:proofErr w:type="spellEnd"/>
            <w:r>
              <w:rPr>
                <w:color w:val="353842"/>
                <w:shd w:val="clear" w:color="auto" w:fill="F0F0F0"/>
              </w:rPr>
              <w:fldChar w:fldCharType="end"/>
            </w:r>
          </w:p>
        </w:tc>
        <w:tc>
          <w:tcPr>
            <w:tcW w:w="2659" w:type="dxa"/>
            <w:tcBorders>
              <w:top w:val="single" w:sz="4" w:space="0" w:color="auto"/>
              <w:left w:val="single" w:sz="4" w:space="0" w:color="auto"/>
              <w:bottom w:val="single" w:sz="4" w:space="0" w:color="auto"/>
              <w:right w:val="single" w:sz="4" w:space="0" w:color="auto"/>
            </w:tcBorders>
          </w:tcPr>
          <w:p w:rsidR="00574D96" w:rsidRDefault="00574D96">
            <w:pPr>
              <w:pStyle w:val="ad"/>
            </w:pPr>
            <w:r>
              <w:t>Министерство образования и науки Республики Саха (Якутия)</w:t>
            </w:r>
          </w:p>
        </w:tc>
        <w:tc>
          <w:tcPr>
            <w:tcW w:w="1296"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10</w:t>
            </w:r>
          </w:p>
        </w:tc>
        <w:tc>
          <w:tcPr>
            <w:tcW w:w="1286"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10</w:t>
            </w:r>
          </w:p>
        </w:tc>
        <w:tc>
          <w:tcPr>
            <w:tcW w:w="1301"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10</w:t>
            </w:r>
          </w:p>
        </w:tc>
        <w:tc>
          <w:tcPr>
            <w:tcW w:w="1272"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10</w:t>
            </w:r>
          </w:p>
        </w:tc>
        <w:tc>
          <w:tcPr>
            <w:tcW w:w="1320" w:type="dxa"/>
            <w:gridSpan w:val="2"/>
            <w:tcBorders>
              <w:top w:val="single" w:sz="4" w:space="0" w:color="auto"/>
              <w:left w:val="single" w:sz="4" w:space="0" w:color="auto"/>
              <w:bottom w:val="single" w:sz="4" w:space="0" w:color="auto"/>
            </w:tcBorders>
          </w:tcPr>
          <w:p w:rsidR="00574D96" w:rsidRDefault="00574D96">
            <w:pPr>
              <w:pStyle w:val="ab"/>
              <w:jc w:val="center"/>
            </w:pPr>
            <w:r>
              <w:t>10</w:t>
            </w:r>
          </w:p>
        </w:tc>
      </w:tr>
      <w:tr w:rsidR="00574D96">
        <w:tblPrEx>
          <w:tblCellMar>
            <w:top w:w="0" w:type="dxa"/>
            <w:bottom w:w="0" w:type="dxa"/>
          </w:tblCellMar>
        </w:tblPrEx>
        <w:trPr>
          <w:gridAfter w:val="2"/>
          <w:wAfter w:w="25" w:type="dxa"/>
        </w:trPr>
        <w:tc>
          <w:tcPr>
            <w:tcW w:w="14812" w:type="dxa"/>
            <w:gridSpan w:val="12"/>
            <w:tcBorders>
              <w:top w:val="single" w:sz="4" w:space="0" w:color="auto"/>
              <w:bottom w:val="single" w:sz="4" w:space="0" w:color="auto"/>
            </w:tcBorders>
          </w:tcPr>
          <w:p w:rsidR="00574D96" w:rsidRDefault="00574D96">
            <w:pPr>
              <w:pStyle w:val="ab"/>
              <w:jc w:val="center"/>
            </w:pPr>
            <w:r>
              <w:t>Основное мероприятие 6.2. "Содействие в трудоустройстве инвалидов, в том числе инвалидов молодого возраста"</w:t>
            </w:r>
          </w:p>
        </w:tc>
      </w:tr>
      <w:tr w:rsidR="00574D96">
        <w:tblPrEx>
          <w:tblCellMar>
            <w:top w:w="0" w:type="dxa"/>
            <w:bottom w:w="0" w:type="dxa"/>
          </w:tblCellMar>
        </w:tblPrEx>
        <w:trPr>
          <w:gridAfter w:val="2"/>
          <w:wAfter w:w="25" w:type="dxa"/>
        </w:trPr>
        <w:tc>
          <w:tcPr>
            <w:tcW w:w="835" w:type="dxa"/>
            <w:tcBorders>
              <w:top w:val="single" w:sz="4" w:space="0" w:color="auto"/>
              <w:bottom w:val="single" w:sz="4" w:space="0" w:color="auto"/>
              <w:right w:val="single" w:sz="4" w:space="0" w:color="auto"/>
            </w:tcBorders>
          </w:tcPr>
          <w:p w:rsidR="00574D96" w:rsidRDefault="00574D96">
            <w:pPr>
              <w:pStyle w:val="ab"/>
            </w:pPr>
          </w:p>
        </w:tc>
        <w:tc>
          <w:tcPr>
            <w:tcW w:w="3605" w:type="dxa"/>
            <w:tcBorders>
              <w:top w:val="single" w:sz="4" w:space="0" w:color="auto"/>
              <w:left w:val="single" w:sz="4" w:space="0" w:color="auto"/>
              <w:bottom w:val="single" w:sz="4" w:space="0" w:color="auto"/>
              <w:right w:val="single" w:sz="4" w:space="0" w:color="auto"/>
            </w:tcBorders>
          </w:tcPr>
          <w:p w:rsidR="00574D96" w:rsidRDefault="00574D96">
            <w:pPr>
              <w:pStyle w:val="ad"/>
            </w:pPr>
            <w:r>
              <w:t xml:space="preserve">Доля инвалидов молодого </w:t>
            </w:r>
            <w:r>
              <w:lastRenderedPageBreak/>
              <w:t>возраста, трудоустроенных по полученной специальности, направлению подготовки в течение 3 месяцев после получения образования по образовательным программам высшего образования</w:t>
            </w:r>
          </w:p>
        </w:tc>
        <w:tc>
          <w:tcPr>
            <w:tcW w:w="1238" w:type="dxa"/>
            <w:tcBorders>
              <w:top w:val="single" w:sz="4" w:space="0" w:color="auto"/>
              <w:left w:val="single" w:sz="4" w:space="0" w:color="auto"/>
              <w:bottom w:val="single" w:sz="4" w:space="0" w:color="auto"/>
              <w:right w:val="single" w:sz="4" w:space="0" w:color="auto"/>
            </w:tcBorders>
          </w:tcPr>
          <w:p w:rsidR="00574D96" w:rsidRDefault="00574D96">
            <w:pPr>
              <w:pStyle w:val="ad"/>
            </w:pPr>
            <w:r>
              <w:lastRenderedPageBreak/>
              <w:t>процент</w:t>
            </w:r>
          </w:p>
        </w:tc>
        <w:tc>
          <w:tcPr>
            <w:tcW w:w="2659" w:type="dxa"/>
            <w:tcBorders>
              <w:top w:val="single" w:sz="4" w:space="0" w:color="auto"/>
              <w:left w:val="single" w:sz="4" w:space="0" w:color="auto"/>
              <w:bottom w:val="single" w:sz="4" w:space="0" w:color="auto"/>
              <w:right w:val="single" w:sz="4" w:space="0" w:color="auto"/>
            </w:tcBorders>
          </w:tcPr>
          <w:p w:rsidR="00574D96" w:rsidRDefault="00574D96">
            <w:pPr>
              <w:pStyle w:val="ad"/>
            </w:pPr>
            <w:r>
              <w:t xml:space="preserve">Государственный </w:t>
            </w:r>
            <w:r>
              <w:lastRenderedPageBreak/>
              <w:t>комитет Республики Саха (Якутия) по занятости населения</w:t>
            </w:r>
          </w:p>
        </w:tc>
        <w:tc>
          <w:tcPr>
            <w:tcW w:w="1296"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lastRenderedPageBreak/>
              <w:t>0</w:t>
            </w:r>
          </w:p>
        </w:tc>
        <w:tc>
          <w:tcPr>
            <w:tcW w:w="1286"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w:t>
            </w:r>
          </w:p>
        </w:tc>
        <w:tc>
          <w:tcPr>
            <w:tcW w:w="1301"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w:t>
            </w:r>
          </w:p>
        </w:tc>
        <w:tc>
          <w:tcPr>
            <w:tcW w:w="1272"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44,1</w:t>
            </w:r>
          </w:p>
        </w:tc>
        <w:tc>
          <w:tcPr>
            <w:tcW w:w="1320" w:type="dxa"/>
            <w:gridSpan w:val="2"/>
            <w:tcBorders>
              <w:top w:val="single" w:sz="4" w:space="0" w:color="auto"/>
              <w:left w:val="single" w:sz="4" w:space="0" w:color="auto"/>
              <w:bottom w:val="single" w:sz="4" w:space="0" w:color="auto"/>
            </w:tcBorders>
          </w:tcPr>
          <w:p w:rsidR="00574D96" w:rsidRDefault="00574D96">
            <w:pPr>
              <w:pStyle w:val="ab"/>
              <w:jc w:val="center"/>
            </w:pPr>
            <w:r>
              <w:t>44,1</w:t>
            </w:r>
          </w:p>
        </w:tc>
      </w:tr>
      <w:tr w:rsidR="00574D96">
        <w:tblPrEx>
          <w:tblCellMar>
            <w:top w:w="0" w:type="dxa"/>
            <w:bottom w:w="0" w:type="dxa"/>
          </w:tblCellMar>
        </w:tblPrEx>
        <w:trPr>
          <w:gridAfter w:val="2"/>
          <w:wAfter w:w="25" w:type="dxa"/>
        </w:trPr>
        <w:tc>
          <w:tcPr>
            <w:tcW w:w="835" w:type="dxa"/>
            <w:tcBorders>
              <w:top w:val="single" w:sz="4" w:space="0" w:color="auto"/>
              <w:bottom w:val="single" w:sz="4" w:space="0" w:color="auto"/>
              <w:right w:val="single" w:sz="4" w:space="0" w:color="auto"/>
            </w:tcBorders>
          </w:tcPr>
          <w:p w:rsidR="00574D96" w:rsidRDefault="00574D96">
            <w:pPr>
              <w:pStyle w:val="ab"/>
            </w:pPr>
          </w:p>
        </w:tc>
        <w:tc>
          <w:tcPr>
            <w:tcW w:w="3605" w:type="dxa"/>
            <w:tcBorders>
              <w:top w:val="single" w:sz="4" w:space="0" w:color="auto"/>
              <w:left w:val="single" w:sz="4" w:space="0" w:color="auto"/>
              <w:bottom w:val="single" w:sz="4" w:space="0" w:color="auto"/>
              <w:right w:val="single" w:sz="4" w:space="0" w:color="auto"/>
            </w:tcBorders>
          </w:tcPr>
          <w:p w:rsidR="00574D96" w:rsidRDefault="00574D96">
            <w:pPr>
              <w:pStyle w:val="ad"/>
            </w:pPr>
            <w:r>
              <w:t>Доля инвалидов молодого возраста, трудоустроенных по полученной специальности, специальности в течение 3 месяцев после получения образования по образовательным программам среднего профессионального образования</w:t>
            </w:r>
          </w:p>
        </w:tc>
        <w:tc>
          <w:tcPr>
            <w:tcW w:w="1238" w:type="dxa"/>
            <w:tcBorders>
              <w:top w:val="single" w:sz="4" w:space="0" w:color="auto"/>
              <w:left w:val="single" w:sz="4" w:space="0" w:color="auto"/>
              <w:bottom w:val="single" w:sz="4" w:space="0" w:color="auto"/>
              <w:right w:val="single" w:sz="4" w:space="0" w:color="auto"/>
            </w:tcBorders>
          </w:tcPr>
          <w:p w:rsidR="00574D96" w:rsidRDefault="00574D96">
            <w:pPr>
              <w:pStyle w:val="ad"/>
            </w:pPr>
            <w:r>
              <w:t>процент</w:t>
            </w:r>
          </w:p>
        </w:tc>
        <w:tc>
          <w:tcPr>
            <w:tcW w:w="2659" w:type="dxa"/>
            <w:tcBorders>
              <w:top w:val="single" w:sz="4" w:space="0" w:color="auto"/>
              <w:left w:val="single" w:sz="4" w:space="0" w:color="auto"/>
              <w:bottom w:val="single" w:sz="4" w:space="0" w:color="auto"/>
              <w:right w:val="single" w:sz="4" w:space="0" w:color="auto"/>
            </w:tcBorders>
          </w:tcPr>
          <w:p w:rsidR="00574D96" w:rsidRDefault="00574D96">
            <w:pPr>
              <w:pStyle w:val="ad"/>
            </w:pPr>
            <w:r>
              <w:t>Государственный комитет Республики Саха (Якутия) по занятости населения</w:t>
            </w:r>
          </w:p>
        </w:tc>
        <w:tc>
          <w:tcPr>
            <w:tcW w:w="1296"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w:t>
            </w:r>
          </w:p>
        </w:tc>
        <w:tc>
          <w:tcPr>
            <w:tcW w:w="1286"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w:t>
            </w:r>
          </w:p>
        </w:tc>
        <w:tc>
          <w:tcPr>
            <w:tcW w:w="1301"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w:t>
            </w:r>
          </w:p>
        </w:tc>
        <w:tc>
          <w:tcPr>
            <w:tcW w:w="1272"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43,1</w:t>
            </w:r>
          </w:p>
        </w:tc>
        <w:tc>
          <w:tcPr>
            <w:tcW w:w="1320" w:type="dxa"/>
            <w:gridSpan w:val="2"/>
            <w:tcBorders>
              <w:top w:val="single" w:sz="4" w:space="0" w:color="auto"/>
              <w:left w:val="single" w:sz="4" w:space="0" w:color="auto"/>
              <w:bottom w:val="single" w:sz="4" w:space="0" w:color="auto"/>
            </w:tcBorders>
          </w:tcPr>
          <w:p w:rsidR="00574D96" w:rsidRDefault="00574D96">
            <w:pPr>
              <w:pStyle w:val="ab"/>
              <w:jc w:val="center"/>
            </w:pPr>
            <w:r>
              <w:t>43,1</w:t>
            </w:r>
          </w:p>
        </w:tc>
      </w:tr>
      <w:tr w:rsidR="00574D96">
        <w:tblPrEx>
          <w:tblCellMar>
            <w:top w:w="0" w:type="dxa"/>
            <w:bottom w:w="0" w:type="dxa"/>
          </w:tblCellMar>
        </w:tblPrEx>
        <w:trPr>
          <w:gridAfter w:val="2"/>
          <w:wAfter w:w="25" w:type="dxa"/>
        </w:trPr>
        <w:tc>
          <w:tcPr>
            <w:tcW w:w="835" w:type="dxa"/>
            <w:tcBorders>
              <w:top w:val="single" w:sz="4" w:space="0" w:color="auto"/>
              <w:bottom w:val="single" w:sz="4" w:space="0" w:color="auto"/>
              <w:right w:val="single" w:sz="4" w:space="0" w:color="auto"/>
            </w:tcBorders>
          </w:tcPr>
          <w:p w:rsidR="00574D96" w:rsidRDefault="00574D96">
            <w:pPr>
              <w:pStyle w:val="ab"/>
            </w:pPr>
          </w:p>
        </w:tc>
        <w:tc>
          <w:tcPr>
            <w:tcW w:w="3605" w:type="dxa"/>
            <w:tcBorders>
              <w:top w:val="single" w:sz="4" w:space="0" w:color="auto"/>
              <w:left w:val="single" w:sz="4" w:space="0" w:color="auto"/>
              <w:bottom w:val="single" w:sz="4" w:space="0" w:color="auto"/>
              <w:right w:val="single" w:sz="4" w:space="0" w:color="auto"/>
            </w:tcBorders>
          </w:tcPr>
          <w:p w:rsidR="00574D96" w:rsidRDefault="00574D96">
            <w:pPr>
              <w:pStyle w:val="ad"/>
            </w:pPr>
            <w:r>
              <w:t>Доля инвалидов молодого возраста, трудоустроенных по полученной специальности, направлению подготовки в течение 6 месяцев после получения образования по образовательным программам высшего образования</w:t>
            </w:r>
          </w:p>
        </w:tc>
        <w:tc>
          <w:tcPr>
            <w:tcW w:w="1238" w:type="dxa"/>
            <w:tcBorders>
              <w:top w:val="single" w:sz="4" w:space="0" w:color="auto"/>
              <w:left w:val="single" w:sz="4" w:space="0" w:color="auto"/>
              <w:bottom w:val="single" w:sz="4" w:space="0" w:color="auto"/>
              <w:right w:val="single" w:sz="4" w:space="0" w:color="auto"/>
            </w:tcBorders>
          </w:tcPr>
          <w:p w:rsidR="00574D96" w:rsidRDefault="00574D96">
            <w:pPr>
              <w:pStyle w:val="ad"/>
            </w:pPr>
            <w:r>
              <w:t>процент</w:t>
            </w:r>
          </w:p>
        </w:tc>
        <w:tc>
          <w:tcPr>
            <w:tcW w:w="2659" w:type="dxa"/>
            <w:tcBorders>
              <w:top w:val="single" w:sz="4" w:space="0" w:color="auto"/>
              <w:left w:val="single" w:sz="4" w:space="0" w:color="auto"/>
              <w:bottom w:val="single" w:sz="4" w:space="0" w:color="auto"/>
              <w:right w:val="single" w:sz="4" w:space="0" w:color="auto"/>
            </w:tcBorders>
          </w:tcPr>
          <w:p w:rsidR="00574D96" w:rsidRDefault="00574D96">
            <w:pPr>
              <w:pStyle w:val="ad"/>
            </w:pPr>
            <w:r>
              <w:t>Государственный комитет Республики Саха (Якутия) по занятости населения</w:t>
            </w:r>
          </w:p>
        </w:tc>
        <w:tc>
          <w:tcPr>
            <w:tcW w:w="1296"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w:t>
            </w:r>
          </w:p>
        </w:tc>
        <w:tc>
          <w:tcPr>
            <w:tcW w:w="1286"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w:t>
            </w:r>
          </w:p>
        </w:tc>
        <w:tc>
          <w:tcPr>
            <w:tcW w:w="1301"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w:t>
            </w:r>
          </w:p>
        </w:tc>
        <w:tc>
          <w:tcPr>
            <w:tcW w:w="1272"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44,1</w:t>
            </w:r>
          </w:p>
        </w:tc>
        <w:tc>
          <w:tcPr>
            <w:tcW w:w="1320" w:type="dxa"/>
            <w:gridSpan w:val="2"/>
            <w:tcBorders>
              <w:top w:val="single" w:sz="4" w:space="0" w:color="auto"/>
              <w:left w:val="single" w:sz="4" w:space="0" w:color="auto"/>
              <w:bottom w:val="single" w:sz="4" w:space="0" w:color="auto"/>
            </w:tcBorders>
          </w:tcPr>
          <w:p w:rsidR="00574D96" w:rsidRDefault="00574D96">
            <w:pPr>
              <w:pStyle w:val="ab"/>
              <w:jc w:val="center"/>
            </w:pPr>
            <w:r>
              <w:t>44,1</w:t>
            </w:r>
          </w:p>
        </w:tc>
      </w:tr>
      <w:tr w:rsidR="00574D96">
        <w:tblPrEx>
          <w:tblCellMar>
            <w:top w:w="0" w:type="dxa"/>
            <w:bottom w:w="0" w:type="dxa"/>
          </w:tblCellMar>
        </w:tblPrEx>
        <w:trPr>
          <w:gridAfter w:val="2"/>
          <w:wAfter w:w="24" w:type="dxa"/>
        </w:trPr>
        <w:tc>
          <w:tcPr>
            <w:tcW w:w="835" w:type="dxa"/>
            <w:tcBorders>
              <w:top w:val="single" w:sz="4" w:space="0" w:color="auto"/>
              <w:bottom w:val="single" w:sz="4" w:space="0" w:color="auto"/>
              <w:right w:val="single" w:sz="4" w:space="0" w:color="auto"/>
            </w:tcBorders>
          </w:tcPr>
          <w:p w:rsidR="00574D96" w:rsidRDefault="00574D96">
            <w:pPr>
              <w:pStyle w:val="ab"/>
              <w:jc w:val="center"/>
            </w:pPr>
            <w:r>
              <w:t>6.2.</w:t>
            </w:r>
          </w:p>
        </w:tc>
        <w:tc>
          <w:tcPr>
            <w:tcW w:w="3605" w:type="dxa"/>
            <w:tcBorders>
              <w:top w:val="single" w:sz="4" w:space="0" w:color="auto"/>
              <w:left w:val="single" w:sz="4" w:space="0" w:color="auto"/>
              <w:bottom w:val="single" w:sz="4" w:space="0" w:color="auto"/>
              <w:right w:val="single" w:sz="4" w:space="0" w:color="auto"/>
            </w:tcBorders>
          </w:tcPr>
          <w:p w:rsidR="00574D96" w:rsidRDefault="00574D96">
            <w:pPr>
              <w:pStyle w:val="ad"/>
            </w:pPr>
            <w:r>
              <w:t xml:space="preserve">Доля инвалидов молодого возраста, трудоустроенных </w:t>
            </w:r>
            <w:r>
              <w:lastRenderedPageBreak/>
              <w:t>по полученной специальности, специальности в течение 6 месяцев после получения образования по образовательным программам среднего профессионального образования</w:t>
            </w:r>
          </w:p>
        </w:tc>
        <w:tc>
          <w:tcPr>
            <w:tcW w:w="1234" w:type="dxa"/>
            <w:tcBorders>
              <w:top w:val="single" w:sz="4" w:space="0" w:color="auto"/>
              <w:left w:val="single" w:sz="4" w:space="0" w:color="auto"/>
              <w:bottom w:val="single" w:sz="4" w:space="0" w:color="auto"/>
              <w:right w:val="single" w:sz="4" w:space="0" w:color="auto"/>
            </w:tcBorders>
          </w:tcPr>
          <w:p w:rsidR="00574D96" w:rsidRDefault="00574D96">
            <w:pPr>
              <w:pStyle w:val="ad"/>
            </w:pPr>
            <w:r>
              <w:lastRenderedPageBreak/>
              <w:t>процент</w:t>
            </w:r>
          </w:p>
        </w:tc>
        <w:tc>
          <w:tcPr>
            <w:tcW w:w="2669" w:type="dxa"/>
            <w:tcBorders>
              <w:top w:val="single" w:sz="4" w:space="0" w:color="auto"/>
              <w:left w:val="single" w:sz="4" w:space="0" w:color="auto"/>
              <w:bottom w:val="single" w:sz="4" w:space="0" w:color="auto"/>
              <w:right w:val="single" w:sz="4" w:space="0" w:color="auto"/>
            </w:tcBorders>
          </w:tcPr>
          <w:p w:rsidR="00574D96" w:rsidRDefault="00574D96">
            <w:pPr>
              <w:pStyle w:val="ad"/>
            </w:pPr>
            <w:r>
              <w:t xml:space="preserve">Государственный комитет Республики </w:t>
            </w:r>
            <w:r>
              <w:lastRenderedPageBreak/>
              <w:t>Саха (Якутия) по занятости населения</w:t>
            </w:r>
          </w:p>
        </w:tc>
        <w:tc>
          <w:tcPr>
            <w:tcW w:w="1291"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lastRenderedPageBreak/>
              <w:t>0</w:t>
            </w:r>
          </w:p>
        </w:tc>
        <w:tc>
          <w:tcPr>
            <w:tcW w:w="1291"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w:t>
            </w:r>
          </w:p>
        </w:tc>
        <w:tc>
          <w:tcPr>
            <w:tcW w:w="1306"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w:t>
            </w:r>
          </w:p>
        </w:tc>
        <w:tc>
          <w:tcPr>
            <w:tcW w:w="1272"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43,1</w:t>
            </w:r>
          </w:p>
        </w:tc>
        <w:tc>
          <w:tcPr>
            <w:tcW w:w="1310" w:type="dxa"/>
            <w:tcBorders>
              <w:top w:val="single" w:sz="4" w:space="0" w:color="auto"/>
              <w:left w:val="single" w:sz="4" w:space="0" w:color="auto"/>
              <w:bottom w:val="single" w:sz="4" w:space="0" w:color="auto"/>
            </w:tcBorders>
          </w:tcPr>
          <w:p w:rsidR="00574D96" w:rsidRDefault="00574D96">
            <w:pPr>
              <w:pStyle w:val="ab"/>
              <w:jc w:val="center"/>
            </w:pPr>
            <w:r>
              <w:t>43,1</w:t>
            </w:r>
          </w:p>
        </w:tc>
      </w:tr>
      <w:tr w:rsidR="00574D96">
        <w:tblPrEx>
          <w:tblCellMar>
            <w:top w:w="0" w:type="dxa"/>
            <w:bottom w:w="0" w:type="dxa"/>
          </w:tblCellMar>
        </w:tblPrEx>
        <w:trPr>
          <w:gridAfter w:val="2"/>
          <w:wAfter w:w="24" w:type="dxa"/>
        </w:trPr>
        <w:tc>
          <w:tcPr>
            <w:tcW w:w="835" w:type="dxa"/>
            <w:tcBorders>
              <w:top w:val="single" w:sz="4" w:space="0" w:color="auto"/>
              <w:bottom w:val="single" w:sz="4" w:space="0" w:color="auto"/>
              <w:right w:val="single" w:sz="4" w:space="0" w:color="auto"/>
            </w:tcBorders>
          </w:tcPr>
          <w:p w:rsidR="00574D96" w:rsidRDefault="00574D96">
            <w:pPr>
              <w:pStyle w:val="ab"/>
            </w:pPr>
          </w:p>
        </w:tc>
        <w:tc>
          <w:tcPr>
            <w:tcW w:w="3605" w:type="dxa"/>
            <w:tcBorders>
              <w:top w:val="single" w:sz="4" w:space="0" w:color="auto"/>
              <w:left w:val="single" w:sz="4" w:space="0" w:color="auto"/>
              <w:bottom w:val="single" w:sz="4" w:space="0" w:color="auto"/>
              <w:right w:val="single" w:sz="4" w:space="0" w:color="auto"/>
            </w:tcBorders>
          </w:tcPr>
          <w:p w:rsidR="00574D96" w:rsidRDefault="00574D96">
            <w:pPr>
              <w:pStyle w:val="ad"/>
            </w:pPr>
            <w:r>
              <w:t xml:space="preserve">Доля безработных инвалидов молодого возраста, трудоустроенных после получения профессионального </w:t>
            </w:r>
            <w:proofErr w:type="gramStart"/>
            <w:r>
              <w:t>обучения по программам</w:t>
            </w:r>
            <w:proofErr w:type="gramEnd"/>
            <w:r>
              <w:t xml:space="preserve"> переподготовки рабочих, служащих в течение 3 месяцев после обучения</w:t>
            </w:r>
          </w:p>
        </w:tc>
        <w:tc>
          <w:tcPr>
            <w:tcW w:w="1234" w:type="dxa"/>
            <w:tcBorders>
              <w:top w:val="single" w:sz="4" w:space="0" w:color="auto"/>
              <w:left w:val="single" w:sz="4" w:space="0" w:color="auto"/>
              <w:bottom w:val="single" w:sz="4" w:space="0" w:color="auto"/>
              <w:right w:val="single" w:sz="4" w:space="0" w:color="auto"/>
            </w:tcBorders>
          </w:tcPr>
          <w:p w:rsidR="00574D96" w:rsidRDefault="00574D96">
            <w:pPr>
              <w:pStyle w:val="ad"/>
            </w:pPr>
            <w:r>
              <w:t>процент</w:t>
            </w:r>
          </w:p>
        </w:tc>
        <w:tc>
          <w:tcPr>
            <w:tcW w:w="2669" w:type="dxa"/>
            <w:tcBorders>
              <w:top w:val="single" w:sz="4" w:space="0" w:color="auto"/>
              <w:left w:val="single" w:sz="4" w:space="0" w:color="auto"/>
              <w:bottom w:val="single" w:sz="4" w:space="0" w:color="auto"/>
              <w:right w:val="single" w:sz="4" w:space="0" w:color="auto"/>
            </w:tcBorders>
          </w:tcPr>
          <w:p w:rsidR="00574D96" w:rsidRDefault="00574D96">
            <w:pPr>
              <w:pStyle w:val="ad"/>
            </w:pPr>
            <w:r>
              <w:t>Государственный комитет Республики Саха (Якутия) по занятости населения</w:t>
            </w:r>
          </w:p>
        </w:tc>
        <w:tc>
          <w:tcPr>
            <w:tcW w:w="1291"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w:t>
            </w:r>
          </w:p>
        </w:tc>
        <w:tc>
          <w:tcPr>
            <w:tcW w:w="1291"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w:t>
            </w:r>
          </w:p>
        </w:tc>
        <w:tc>
          <w:tcPr>
            <w:tcW w:w="1306"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w:t>
            </w:r>
          </w:p>
        </w:tc>
        <w:tc>
          <w:tcPr>
            <w:tcW w:w="1272"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60</w:t>
            </w:r>
          </w:p>
        </w:tc>
        <w:tc>
          <w:tcPr>
            <w:tcW w:w="1310" w:type="dxa"/>
            <w:tcBorders>
              <w:top w:val="single" w:sz="4" w:space="0" w:color="auto"/>
              <w:left w:val="single" w:sz="4" w:space="0" w:color="auto"/>
              <w:bottom w:val="single" w:sz="4" w:space="0" w:color="auto"/>
            </w:tcBorders>
          </w:tcPr>
          <w:p w:rsidR="00574D96" w:rsidRDefault="00574D96">
            <w:pPr>
              <w:pStyle w:val="ab"/>
              <w:jc w:val="center"/>
            </w:pPr>
            <w:r>
              <w:t>60</w:t>
            </w:r>
          </w:p>
        </w:tc>
      </w:tr>
      <w:tr w:rsidR="00574D96">
        <w:tblPrEx>
          <w:tblCellMar>
            <w:top w:w="0" w:type="dxa"/>
            <w:bottom w:w="0" w:type="dxa"/>
          </w:tblCellMar>
        </w:tblPrEx>
        <w:trPr>
          <w:gridAfter w:val="2"/>
          <w:wAfter w:w="24" w:type="dxa"/>
        </w:trPr>
        <w:tc>
          <w:tcPr>
            <w:tcW w:w="835" w:type="dxa"/>
            <w:tcBorders>
              <w:top w:val="single" w:sz="4" w:space="0" w:color="auto"/>
              <w:bottom w:val="single" w:sz="4" w:space="0" w:color="auto"/>
              <w:right w:val="single" w:sz="4" w:space="0" w:color="auto"/>
            </w:tcBorders>
          </w:tcPr>
          <w:p w:rsidR="00574D96" w:rsidRDefault="00574D96">
            <w:pPr>
              <w:pStyle w:val="ab"/>
            </w:pPr>
          </w:p>
        </w:tc>
        <w:tc>
          <w:tcPr>
            <w:tcW w:w="3605" w:type="dxa"/>
            <w:tcBorders>
              <w:top w:val="single" w:sz="4" w:space="0" w:color="auto"/>
              <w:left w:val="single" w:sz="4" w:space="0" w:color="auto"/>
              <w:bottom w:val="single" w:sz="4" w:space="0" w:color="auto"/>
              <w:right w:val="single" w:sz="4" w:space="0" w:color="auto"/>
            </w:tcBorders>
          </w:tcPr>
          <w:p w:rsidR="00574D96" w:rsidRDefault="00574D96">
            <w:pPr>
              <w:pStyle w:val="ad"/>
            </w:pPr>
            <w:r>
              <w:t xml:space="preserve">Доля безработных инвалидов молодого возраста, трудоустроенных после получения профессионального </w:t>
            </w:r>
            <w:proofErr w:type="gramStart"/>
            <w:r>
              <w:t>обучения по программам</w:t>
            </w:r>
            <w:proofErr w:type="gramEnd"/>
            <w:r>
              <w:t xml:space="preserve"> повышения квалификации рабочих, служащих в течение 3 месяцев после обучения</w:t>
            </w:r>
          </w:p>
        </w:tc>
        <w:tc>
          <w:tcPr>
            <w:tcW w:w="1234" w:type="dxa"/>
            <w:tcBorders>
              <w:top w:val="single" w:sz="4" w:space="0" w:color="auto"/>
              <w:left w:val="single" w:sz="4" w:space="0" w:color="auto"/>
              <w:bottom w:val="single" w:sz="4" w:space="0" w:color="auto"/>
              <w:right w:val="single" w:sz="4" w:space="0" w:color="auto"/>
            </w:tcBorders>
          </w:tcPr>
          <w:p w:rsidR="00574D96" w:rsidRDefault="00574D96">
            <w:pPr>
              <w:pStyle w:val="ad"/>
            </w:pPr>
            <w:r>
              <w:t>процент</w:t>
            </w:r>
          </w:p>
        </w:tc>
        <w:tc>
          <w:tcPr>
            <w:tcW w:w="2669" w:type="dxa"/>
            <w:tcBorders>
              <w:top w:val="single" w:sz="4" w:space="0" w:color="auto"/>
              <w:left w:val="single" w:sz="4" w:space="0" w:color="auto"/>
              <w:bottom w:val="single" w:sz="4" w:space="0" w:color="auto"/>
              <w:right w:val="single" w:sz="4" w:space="0" w:color="auto"/>
            </w:tcBorders>
          </w:tcPr>
          <w:p w:rsidR="00574D96" w:rsidRDefault="00574D96">
            <w:pPr>
              <w:pStyle w:val="ad"/>
            </w:pPr>
            <w:r>
              <w:t>Государственный комитет Республики Саха (Якутия) по занятости населения</w:t>
            </w:r>
          </w:p>
        </w:tc>
        <w:tc>
          <w:tcPr>
            <w:tcW w:w="1291"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w:t>
            </w:r>
          </w:p>
        </w:tc>
        <w:tc>
          <w:tcPr>
            <w:tcW w:w="1291"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w:t>
            </w:r>
          </w:p>
        </w:tc>
        <w:tc>
          <w:tcPr>
            <w:tcW w:w="1306"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w:t>
            </w:r>
          </w:p>
        </w:tc>
        <w:tc>
          <w:tcPr>
            <w:tcW w:w="1272"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60</w:t>
            </w:r>
          </w:p>
        </w:tc>
        <w:tc>
          <w:tcPr>
            <w:tcW w:w="1310" w:type="dxa"/>
            <w:tcBorders>
              <w:top w:val="single" w:sz="4" w:space="0" w:color="auto"/>
              <w:left w:val="single" w:sz="4" w:space="0" w:color="auto"/>
              <w:bottom w:val="single" w:sz="4" w:space="0" w:color="auto"/>
            </w:tcBorders>
          </w:tcPr>
          <w:p w:rsidR="00574D96" w:rsidRDefault="00574D96">
            <w:pPr>
              <w:pStyle w:val="ab"/>
              <w:jc w:val="center"/>
            </w:pPr>
            <w:r>
              <w:t>60</w:t>
            </w:r>
          </w:p>
        </w:tc>
      </w:tr>
      <w:tr w:rsidR="00574D96">
        <w:tblPrEx>
          <w:tblCellMar>
            <w:top w:w="0" w:type="dxa"/>
            <w:bottom w:w="0" w:type="dxa"/>
          </w:tblCellMar>
        </w:tblPrEx>
        <w:trPr>
          <w:gridAfter w:val="2"/>
          <w:wAfter w:w="24" w:type="dxa"/>
        </w:trPr>
        <w:tc>
          <w:tcPr>
            <w:tcW w:w="835" w:type="dxa"/>
            <w:tcBorders>
              <w:top w:val="single" w:sz="4" w:space="0" w:color="auto"/>
              <w:bottom w:val="single" w:sz="4" w:space="0" w:color="auto"/>
              <w:right w:val="single" w:sz="4" w:space="0" w:color="auto"/>
            </w:tcBorders>
          </w:tcPr>
          <w:p w:rsidR="00574D96" w:rsidRDefault="00574D96">
            <w:pPr>
              <w:pStyle w:val="ab"/>
            </w:pPr>
          </w:p>
        </w:tc>
        <w:tc>
          <w:tcPr>
            <w:tcW w:w="3605" w:type="dxa"/>
            <w:tcBorders>
              <w:top w:val="single" w:sz="4" w:space="0" w:color="auto"/>
              <w:left w:val="single" w:sz="4" w:space="0" w:color="auto"/>
              <w:bottom w:val="single" w:sz="4" w:space="0" w:color="auto"/>
              <w:right w:val="single" w:sz="4" w:space="0" w:color="auto"/>
            </w:tcBorders>
          </w:tcPr>
          <w:p w:rsidR="00574D96" w:rsidRDefault="00574D96">
            <w:pPr>
              <w:pStyle w:val="ad"/>
            </w:pPr>
            <w:r>
              <w:t xml:space="preserve">Доля безработных инвалидов молодого возраста, трудоустроенных после получения профессионального </w:t>
            </w:r>
            <w:proofErr w:type="gramStart"/>
            <w:r>
              <w:t xml:space="preserve">обучения </w:t>
            </w:r>
            <w:r>
              <w:lastRenderedPageBreak/>
              <w:t>по программам</w:t>
            </w:r>
            <w:proofErr w:type="gramEnd"/>
            <w:r>
              <w:t xml:space="preserve"> переподготовки рабочих, служащих в течение 6 месяцев после обучения</w:t>
            </w:r>
          </w:p>
        </w:tc>
        <w:tc>
          <w:tcPr>
            <w:tcW w:w="1234" w:type="dxa"/>
            <w:tcBorders>
              <w:top w:val="single" w:sz="4" w:space="0" w:color="auto"/>
              <w:left w:val="single" w:sz="4" w:space="0" w:color="auto"/>
              <w:bottom w:val="single" w:sz="4" w:space="0" w:color="auto"/>
              <w:right w:val="single" w:sz="4" w:space="0" w:color="auto"/>
            </w:tcBorders>
          </w:tcPr>
          <w:p w:rsidR="00574D96" w:rsidRDefault="00574D96">
            <w:pPr>
              <w:pStyle w:val="ad"/>
            </w:pPr>
            <w:r>
              <w:lastRenderedPageBreak/>
              <w:t>процент</w:t>
            </w:r>
          </w:p>
        </w:tc>
        <w:tc>
          <w:tcPr>
            <w:tcW w:w="2669" w:type="dxa"/>
            <w:tcBorders>
              <w:top w:val="single" w:sz="4" w:space="0" w:color="auto"/>
              <w:left w:val="single" w:sz="4" w:space="0" w:color="auto"/>
              <w:bottom w:val="single" w:sz="4" w:space="0" w:color="auto"/>
              <w:right w:val="single" w:sz="4" w:space="0" w:color="auto"/>
            </w:tcBorders>
          </w:tcPr>
          <w:p w:rsidR="00574D96" w:rsidRDefault="00574D96">
            <w:pPr>
              <w:pStyle w:val="ad"/>
            </w:pPr>
            <w:r>
              <w:t>Государственный комитет Республики Саха (Якутия) по занятости населения</w:t>
            </w:r>
          </w:p>
        </w:tc>
        <w:tc>
          <w:tcPr>
            <w:tcW w:w="1291"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w:t>
            </w:r>
          </w:p>
        </w:tc>
        <w:tc>
          <w:tcPr>
            <w:tcW w:w="1291"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w:t>
            </w:r>
          </w:p>
        </w:tc>
        <w:tc>
          <w:tcPr>
            <w:tcW w:w="1306"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w:t>
            </w:r>
          </w:p>
        </w:tc>
        <w:tc>
          <w:tcPr>
            <w:tcW w:w="1272"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100</w:t>
            </w:r>
          </w:p>
        </w:tc>
        <w:tc>
          <w:tcPr>
            <w:tcW w:w="1310" w:type="dxa"/>
            <w:tcBorders>
              <w:top w:val="single" w:sz="4" w:space="0" w:color="auto"/>
              <w:left w:val="single" w:sz="4" w:space="0" w:color="auto"/>
              <w:bottom w:val="single" w:sz="4" w:space="0" w:color="auto"/>
            </w:tcBorders>
          </w:tcPr>
          <w:p w:rsidR="00574D96" w:rsidRDefault="00574D96">
            <w:pPr>
              <w:pStyle w:val="ab"/>
              <w:jc w:val="center"/>
            </w:pPr>
            <w:r>
              <w:t>100</w:t>
            </w:r>
          </w:p>
        </w:tc>
      </w:tr>
      <w:tr w:rsidR="00574D96">
        <w:tblPrEx>
          <w:tblCellMar>
            <w:top w:w="0" w:type="dxa"/>
            <w:bottom w:w="0" w:type="dxa"/>
          </w:tblCellMar>
        </w:tblPrEx>
        <w:trPr>
          <w:gridAfter w:val="2"/>
          <w:wAfter w:w="24" w:type="dxa"/>
        </w:trPr>
        <w:tc>
          <w:tcPr>
            <w:tcW w:w="835" w:type="dxa"/>
            <w:tcBorders>
              <w:top w:val="single" w:sz="4" w:space="0" w:color="auto"/>
              <w:bottom w:val="single" w:sz="4" w:space="0" w:color="auto"/>
              <w:right w:val="single" w:sz="4" w:space="0" w:color="auto"/>
            </w:tcBorders>
          </w:tcPr>
          <w:p w:rsidR="00574D96" w:rsidRDefault="00574D96">
            <w:pPr>
              <w:pStyle w:val="ab"/>
            </w:pPr>
          </w:p>
        </w:tc>
        <w:tc>
          <w:tcPr>
            <w:tcW w:w="3605" w:type="dxa"/>
            <w:tcBorders>
              <w:top w:val="single" w:sz="4" w:space="0" w:color="auto"/>
              <w:left w:val="single" w:sz="4" w:space="0" w:color="auto"/>
              <w:bottom w:val="single" w:sz="4" w:space="0" w:color="auto"/>
              <w:right w:val="single" w:sz="4" w:space="0" w:color="auto"/>
            </w:tcBorders>
          </w:tcPr>
          <w:p w:rsidR="00574D96" w:rsidRDefault="00574D96">
            <w:pPr>
              <w:pStyle w:val="ad"/>
            </w:pPr>
            <w:r>
              <w:t xml:space="preserve">Доля безработных инвалидов молодого возраста, трудоустроенных после получения профессионального </w:t>
            </w:r>
            <w:proofErr w:type="gramStart"/>
            <w:r>
              <w:t>обучения по программам</w:t>
            </w:r>
            <w:proofErr w:type="gramEnd"/>
            <w:r>
              <w:t xml:space="preserve"> повышения квалификации рабочих, служащих в течение 6 месяцев после обучения</w:t>
            </w:r>
          </w:p>
        </w:tc>
        <w:tc>
          <w:tcPr>
            <w:tcW w:w="1234" w:type="dxa"/>
            <w:tcBorders>
              <w:top w:val="single" w:sz="4" w:space="0" w:color="auto"/>
              <w:left w:val="single" w:sz="4" w:space="0" w:color="auto"/>
              <w:bottom w:val="single" w:sz="4" w:space="0" w:color="auto"/>
              <w:right w:val="single" w:sz="4" w:space="0" w:color="auto"/>
            </w:tcBorders>
          </w:tcPr>
          <w:p w:rsidR="00574D96" w:rsidRDefault="00574D96">
            <w:pPr>
              <w:pStyle w:val="ad"/>
            </w:pPr>
            <w:r>
              <w:t>процент</w:t>
            </w:r>
          </w:p>
        </w:tc>
        <w:tc>
          <w:tcPr>
            <w:tcW w:w="2669" w:type="dxa"/>
            <w:tcBorders>
              <w:top w:val="single" w:sz="4" w:space="0" w:color="auto"/>
              <w:left w:val="single" w:sz="4" w:space="0" w:color="auto"/>
              <w:bottom w:val="single" w:sz="4" w:space="0" w:color="auto"/>
              <w:right w:val="single" w:sz="4" w:space="0" w:color="auto"/>
            </w:tcBorders>
          </w:tcPr>
          <w:p w:rsidR="00574D96" w:rsidRDefault="00574D96">
            <w:pPr>
              <w:pStyle w:val="ad"/>
            </w:pPr>
            <w:r>
              <w:t>Государственный комитет Республики Саха (Якутия) по занятости населения</w:t>
            </w:r>
          </w:p>
        </w:tc>
        <w:tc>
          <w:tcPr>
            <w:tcW w:w="1291"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w:t>
            </w:r>
          </w:p>
        </w:tc>
        <w:tc>
          <w:tcPr>
            <w:tcW w:w="1291"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w:t>
            </w:r>
          </w:p>
        </w:tc>
        <w:tc>
          <w:tcPr>
            <w:tcW w:w="1306"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w:t>
            </w:r>
          </w:p>
        </w:tc>
        <w:tc>
          <w:tcPr>
            <w:tcW w:w="1272"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100</w:t>
            </w:r>
          </w:p>
        </w:tc>
        <w:tc>
          <w:tcPr>
            <w:tcW w:w="1310" w:type="dxa"/>
            <w:tcBorders>
              <w:top w:val="single" w:sz="4" w:space="0" w:color="auto"/>
              <w:left w:val="single" w:sz="4" w:space="0" w:color="auto"/>
              <w:bottom w:val="single" w:sz="4" w:space="0" w:color="auto"/>
            </w:tcBorders>
          </w:tcPr>
          <w:p w:rsidR="00574D96" w:rsidRDefault="00574D96">
            <w:pPr>
              <w:pStyle w:val="ab"/>
              <w:jc w:val="center"/>
            </w:pPr>
            <w:r>
              <w:t>100</w:t>
            </w:r>
          </w:p>
        </w:tc>
      </w:tr>
      <w:tr w:rsidR="00574D96">
        <w:tblPrEx>
          <w:tblCellMar>
            <w:top w:w="0" w:type="dxa"/>
            <w:bottom w:w="0" w:type="dxa"/>
          </w:tblCellMar>
        </w:tblPrEx>
        <w:trPr>
          <w:gridAfter w:val="2"/>
          <w:wAfter w:w="24" w:type="dxa"/>
        </w:trPr>
        <w:tc>
          <w:tcPr>
            <w:tcW w:w="835" w:type="dxa"/>
            <w:tcBorders>
              <w:top w:val="single" w:sz="4" w:space="0" w:color="auto"/>
              <w:bottom w:val="single" w:sz="4" w:space="0" w:color="auto"/>
              <w:right w:val="single" w:sz="4" w:space="0" w:color="auto"/>
            </w:tcBorders>
          </w:tcPr>
          <w:p w:rsidR="00574D96" w:rsidRDefault="00574D96">
            <w:pPr>
              <w:pStyle w:val="ab"/>
              <w:jc w:val="center"/>
            </w:pPr>
            <w:r>
              <w:t>6.2.1.</w:t>
            </w:r>
          </w:p>
        </w:tc>
        <w:tc>
          <w:tcPr>
            <w:tcW w:w="3605" w:type="dxa"/>
            <w:tcBorders>
              <w:top w:val="single" w:sz="4" w:space="0" w:color="auto"/>
              <w:left w:val="single" w:sz="4" w:space="0" w:color="auto"/>
              <w:bottom w:val="single" w:sz="4" w:space="0" w:color="auto"/>
              <w:right w:val="single" w:sz="4" w:space="0" w:color="auto"/>
            </w:tcBorders>
          </w:tcPr>
          <w:p w:rsidR="00574D96" w:rsidRDefault="00574D96">
            <w:pPr>
              <w:pStyle w:val="ad"/>
            </w:pPr>
            <w:r>
              <w:t xml:space="preserve">Численность трудоустроенных инвалидов на </w:t>
            </w:r>
            <w:proofErr w:type="spellStart"/>
            <w:r>
              <w:t>обрудованные</w:t>
            </w:r>
            <w:hyperlink r:id="rId56" w:history="1">
              <w:r>
                <w:rPr>
                  <w:rStyle w:val="a7"/>
                  <w:shd w:val="clear" w:color="auto" w:fill="F0F0F0"/>
                </w:rPr>
                <w:t>#</w:t>
              </w:r>
              <w:proofErr w:type="spellEnd"/>
            </w:hyperlink>
            <w:r>
              <w:t xml:space="preserve"> (оснащенные) для них рабочие места</w:t>
            </w:r>
          </w:p>
        </w:tc>
        <w:tc>
          <w:tcPr>
            <w:tcW w:w="1234" w:type="dxa"/>
            <w:tcBorders>
              <w:top w:val="single" w:sz="4" w:space="0" w:color="auto"/>
              <w:left w:val="single" w:sz="4" w:space="0" w:color="auto"/>
              <w:bottom w:val="single" w:sz="4" w:space="0" w:color="auto"/>
              <w:right w:val="single" w:sz="4" w:space="0" w:color="auto"/>
            </w:tcBorders>
          </w:tcPr>
          <w:p w:rsidR="00574D96" w:rsidRDefault="00574D96">
            <w:pPr>
              <w:pStyle w:val="ad"/>
            </w:pPr>
            <w:r>
              <w:t>человек</w:t>
            </w:r>
          </w:p>
        </w:tc>
        <w:tc>
          <w:tcPr>
            <w:tcW w:w="2669" w:type="dxa"/>
            <w:tcBorders>
              <w:top w:val="single" w:sz="4" w:space="0" w:color="auto"/>
              <w:left w:val="single" w:sz="4" w:space="0" w:color="auto"/>
              <w:bottom w:val="single" w:sz="4" w:space="0" w:color="auto"/>
              <w:right w:val="single" w:sz="4" w:space="0" w:color="auto"/>
            </w:tcBorders>
          </w:tcPr>
          <w:p w:rsidR="00574D96" w:rsidRDefault="00574D96">
            <w:pPr>
              <w:pStyle w:val="ad"/>
            </w:pPr>
            <w:r>
              <w:t>Государственный комитет Республики Саха (Якутия) по занятости населения</w:t>
            </w:r>
          </w:p>
        </w:tc>
        <w:tc>
          <w:tcPr>
            <w:tcW w:w="1291"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w:t>
            </w:r>
          </w:p>
        </w:tc>
        <w:tc>
          <w:tcPr>
            <w:tcW w:w="1291"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w:t>
            </w:r>
          </w:p>
        </w:tc>
        <w:tc>
          <w:tcPr>
            <w:tcW w:w="1306"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w:t>
            </w:r>
          </w:p>
        </w:tc>
        <w:tc>
          <w:tcPr>
            <w:tcW w:w="1272"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20</w:t>
            </w:r>
          </w:p>
        </w:tc>
        <w:tc>
          <w:tcPr>
            <w:tcW w:w="1310" w:type="dxa"/>
            <w:tcBorders>
              <w:top w:val="single" w:sz="4" w:space="0" w:color="auto"/>
              <w:left w:val="single" w:sz="4" w:space="0" w:color="auto"/>
              <w:bottom w:val="single" w:sz="4" w:space="0" w:color="auto"/>
            </w:tcBorders>
          </w:tcPr>
          <w:p w:rsidR="00574D96" w:rsidRDefault="00574D96">
            <w:pPr>
              <w:pStyle w:val="ab"/>
              <w:jc w:val="center"/>
            </w:pPr>
            <w:r>
              <w:t>40</w:t>
            </w:r>
          </w:p>
        </w:tc>
      </w:tr>
      <w:tr w:rsidR="00574D96">
        <w:tblPrEx>
          <w:tblCellMar>
            <w:top w:w="0" w:type="dxa"/>
            <w:bottom w:w="0" w:type="dxa"/>
          </w:tblCellMar>
        </w:tblPrEx>
        <w:trPr>
          <w:gridAfter w:val="1"/>
          <w:wAfter w:w="9" w:type="dxa"/>
        </w:trPr>
        <w:tc>
          <w:tcPr>
            <w:tcW w:w="840" w:type="dxa"/>
            <w:tcBorders>
              <w:top w:val="single" w:sz="4" w:space="0" w:color="auto"/>
              <w:bottom w:val="single" w:sz="4" w:space="0" w:color="auto"/>
              <w:right w:val="single" w:sz="4" w:space="0" w:color="auto"/>
            </w:tcBorders>
          </w:tcPr>
          <w:p w:rsidR="00574D96" w:rsidRDefault="00574D96">
            <w:pPr>
              <w:pStyle w:val="ab"/>
              <w:jc w:val="center"/>
            </w:pPr>
            <w:bookmarkStart w:id="102" w:name="sub_622"/>
            <w:r>
              <w:t>6.2.2.</w:t>
            </w:r>
            <w:bookmarkEnd w:id="102"/>
          </w:p>
        </w:tc>
        <w:tc>
          <w:tcPr>
            <w:tcW w:w="3605" w:type="dxa"/>
            <w:tcBorders>
              <w:top w:val="single" w:sz="4" w:space="0" w:color="auto"/>
              <w:left w:val="single" w:sz="4" w:space="0" w:color="auto"/>
              <w:bottom w:val="single" w:sz="4" w:space="0" w:color="auto"/>
              <w:right w:val="single" w:sz="4" w:space="0" w:color="auto"/>
            </w:tcBorders>
          </w:tcPr>
          <w:p w:rsidR="00574D96" w:rsidRDefault="00574D96">
            <w:pPr>
              <w:pStyle w:val="ad"/>
            </w:pPr>
            <w:r>
              <w:t>Численность сопровождаемых инвалидов, трудоустроенных по направлению органов службы занятости</w:t>
            </w:r>
          </w:p>
        </w:tc>
        <w:tc>
          <w:tcPr>
            <w:tcW w:w="1234" w:type="dxa"/>
            <w:tcBorders>
              <w:top w:val="single" w:sz="4" w:space="0" w:color="auto"/>
              <w:left w:val="single" w:sz="4" w:space="0" w:color="auto"/>
              <w:bottom w:val="single" w:sz="4" w:space="0" w:color="auto"/>
              <w:right w:val="single" w:sz="4" w:space="0" w:color="auto"/>
            </w:tcBorders>
          </w:tcPr>
          <w:p w:rsidR="00574D96" w:rsidRDefault="00574D96">
            <w:pPr>
              <w:pStyle w:val="ad"/>
            </w:pPr>
            <w:r>
              <w:t>человек</w:t>
            </w:r>
          </w:p>
        </w:tc>
        <w:tc>
          <w:tcPr>
            <w:tcW w:w="2664" w:type="dxa"/>
            <w:tcBorders>
              <w:top w:val="single" w:sz="4" w:space="0" w:color="auto"/>
              <w:left w:val="single" w:sz="4" w:space="0" w:color="auto"/>
              <w:bottom w:val="single" w:sz="4" w:space="0" w:color="auto"/>
              <w:right w:val="single" w:sz="4" w:space="0" w:color="auto"/>
            </w:tcBorders>
          </w:tcPr>
          <w:p w:rsidR="00574D96" w:rsidRDefault="00574D96">
            <w:pPr>
              <w:pStyle w:val="ad"/>
            </w:pPr>
            <w:r>
              <w:t>Государственный комитет Республики Саха (Якутия) по занятости населения</w:t>
            </w:r>
          </w:p>
        </w:tc>
        <w:tc>
          <w:tcPr>
            <w:tcW w:w="1296"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w:t>
            </w:r>
          </w:p>
        </w:tc>
        <w:tc>
          <w:tcPr>
            <w:tcW w:w="1296"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w:t>
            </w:r>
          </w:p>
        </w:tc>
        <w:tc>
          <w:tcPr>
            <w:tcW w:w="1296"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w:t>
            </w:r>
          </w:p>
        </w:tc>
        <w:tc>
          <w:tcPr>
            <w:tcW w:w="1277"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72</w:t>
            </w:r>
          </w:p>
        </w:tc>
        <w:tc>
          <w:tcPr>
            <w:tcW w:w="1320" w:type="dxa"/>
            <w:gridSpan w:val="2"/>
            <w:tcBorders>
              <w:top w:val="single" w:sz="4" w:space="0" w:color="auto"/>
              <w:left w:val="single" w:sz="4" w:space="0" w:color="auto"/>
              <w:bottom w:val="single" w:sz="4" w:space="0" w:color="auto"/>
            </w:tcBorders>
          </w:tcPr>
          <w:p w:rsidR="00574D96" w:rsidRDefault="00574D96">
            <w:pPr>
              <w:pStyle w:val="ab"/>
              <w:jc w:val="center"/>
            </w:pPr>
            <w:r>
              <w:t>150</w:t>
            </w:r>
          </w:p>
        </w:tc>
      </w:tr>
      <w:tr w:rsidR="00574D96">
        <w:tblPrEx>
          <w:tblCellMar>
            <w:top w:w="0" w:type="dxa"/>
            <w:bottom w:w="0" w:type="dxa"/>
          </w:tblCellMar>
        </w:tblPrEx>
        <w:trPr>
          <w:gridAfter w:val="2"/>
          <w:wAfter w:w="24" w:type="dxa"/>
        </w:trPr>
        <w:tc>
          <w:tcPr>
            <w:tcW w:w="835" w:type="dxa"/>
            <w:tcBorders>
              <w:top w:val="single" w:sz="4" w:space="0" w:color="auto"/>
              <w:bottom w:val="single" w:sz="4" w:space="0" w:color="auto"/>
              <w:right w:val="single" w:sz="4" w:space="0" w:color="auto"/>
            </w:tcBorders>
          </w:tcPr>
          <w:p w:rsidR="00574D96" w:rsidRDefault="00574D96">
            <w:pPr>
              <w:pStyle w:val="ab"/>
              <w:jc w:val="center"/>
            </w:pPr>
            <w:r>
              <w:t>6.2.3.</w:t>
            </w:r>
          </w:p>
        </w:tc>
        <w:tc>
          <w:tcPr>
            <w:tcW w:w="3605" w:type="dxa"/>
            <w:tcBorders>
              <w:top w:val="single" w:sz="4" w:space="0" w:color="auto"/>
              <w:left w:val="single" w:sz="4" w:space="0" w:color="auto"/>
              <w:bottom w:val="single" w:sz="4" w:space="0" w:color="auto"/>
              <w:right w:val="single" w:sz="4" w:space="0" w:color="auto"/>
            </w:tcBorders>
          </w:tcPr>
          <w:p w:rsidR="00574D96" w:rsidRDefault="00574D96">
            <w:pPr>
              <w:pStyle w:val="ad"/>
            </w:pPr>
            <w:r>
              <w:t>Численность молодых инвалидов, в том числе выпускников из числа инвалидов, трудоустроенных по направлению органов службы занятости</w:t>
            </w:r>
          </w:p>
        </w:tc>
        <w:tc>
          <w:tcPr>
            <w:tcW w:w="1234" w:type="dxa"/>
            <w:tcBorders>
              <w:top w:val="single" w:sz="4" w:space="0" w:color="auto"/>
              <w:left w:val="single" w:sz="4" w:space="0" w:color="auto"/>
              <w:bottom w:val="single" w:sz="4" w:space="0" w:color="auto"/>
              <w:right w:val="single" w:sz="4" w:space="0" w:color="auto"/>
            </w:tcBorders>
          </w:tcPr>
          <w:p w:rsidR="00574D96" w:rsidRDefault="00574D96">
            <w:pPr>
              <w:pStyle w:val="ad"/>
            </w:pPr>
            <w:r>
              <w:t>человек</w:t>
            </w:r>
          </w:p>
        </w:tc>
        <w:tc>
          <w:tcPr>
            <w:tcW w:w="2669" w:type="dxa"/>
            <w:tcBorders>
              <w:top w:val="single" w:sz="4" w:space="0" w:color="auto"/>
              <w:left w:val="single" w:sz="4" w:space="0" w:color="auto"/>
              <w:bottom w:val="single" w:sz="4" w:space="0" w:color="auto"/>
              <w:right w:val="single" w:sz="4" w:space="0" w:color="auto"/>
            </w:tcBorders>
          </w:tcPr>
          <w:p w:rsidR="00574D96" w:rsidRDefault="00574D96">
            <w:pPr>
              <w:pStyle w:val="ad"/>
            </w:pPr>
            <w:r>
              <w:t>Государственный комитет Республики Саха (Якутия) по занятости населения</w:t>
            </w:r>
          </w:p>
        </w:tc>
        <w:tc>
          <w:tcPr>
            <w:tcW w:w="1291"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w:t>
            </w:r>
          </w:p>
        </w:tc>
        <w:tc>
          <w:tcPr>
            <w:tcW w:w="1291"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w:t>
            </w:r>
          </w:p>
        </w:tc>
        <w:tc>
          <w:tcPr>
            <w:tcW w:w="1306"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w:t>
            </w:r>
          </w:p>
        </w:tc>
        <w:tc>
          <w:tcPr>
            <w:tcW w:w="1272"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34</w:t>
            </w:r>
          </w:p>
        </w:tc>
        <w:tc>
          <w:tcPr>
            <w:tcW w:w="1310" w:type="dxa"/>
            <w:tcBorders>
              <w:top w:val="single" w:sz="4" w:space="0" w:color="auto"/>
              <w:left w:val="single" w:sz="4" w:space="0" w:color="auto"/>
              <w:bottom w:val="single" w:sz="4" w:space="0" w:color="auto"/>
            </w:tcBorders>
          </w:tcPr>
          <w:p w:rsidR="00574D96" w:rsidRDefault="00574D96">
            <w:pPr>
              <w:pStyle w:val="ab"/>
              <w:jc w:val="center"/>
            </w:pPr>
            <w:r>
              <w:t>140</w:t>
            </w:r>
          </w:p>
        </w:tc>
      </w:tr>
      <w:tr w:rsidR="00574D96">
        <w:tblPrEx>
          <w:tblCellMar>
            <w:top w:w="0" w:type="dxa"/>
            <w:bottom w:w="0" w:type="dxa"/>
          </w:tblCellMar>
        </w:tblPrEx>
        <w:trPr>
          <w:gridAfter w:val="2"/>
          <w:wAfter w:w="24" w:type="dxa"/>
        </w:trPr>
        <w:tc>
          <w:tcPr>
            <w:tcW w:w="835" w:type="dxa"/>
            <w:tcBorders>
              <w:top w:val="single" w:sz="4" w:space="0" w:color="auto"/>
              <w:bottom w:val="single" w:sz="4" w:space="0" w:color="auto"/>
              <w:right w:val="single" w:sz="4" w:space="0" w:color="auto"/>
            </w:tcBorders>
          </w:tcPr>
          <w:p w:rsidR="00574D96" w:rsidRDefault="00574D96">
            <w:pPr>
              <w:pStyle w:val="ab"/>
              <w:jc w:val="center"/>
            </w:pPr>
            <w:r>
              <w:t>6.2.4.</w:t>
            </w:r>
          </w:p>
        </w:tc>
        <w:tc>
          <w:tcPr>
            <w:tcW w:w="3605" w:type="dxa"/>
            <w:tcBorders>
              <w:top w:val="single" w:sz="4" w:space="0" w:color="auto"/>
              <w:left w:val="single" w:sz="4" w:space="0" w:color="auto"/>
              <w:bottom w:val="single" w:sz="4" w:space="0" w:color="auto"/>
              <w:right w:val="single" w:sz="4" w:space="0" w:color="auto"/>
            </w:tcBorders>
          </w:tcPr>
          <w:p w:rsidR="00574D96" w:rsidRDefault="00574D96">
            <w:pPr>
              <w:pStyle w:val="ad"/>
            </w:pPr>
            <w:r>
              <w:t xml:space="preserve">Количество обученных </w:t>
            </w:r>
            <w:proofErr w:type="gramStart"/>
            <w:r>
              <w:t>инспекторов органов службы занятости населения</w:t>
            </w:r>
            <w:proofErr w:type="gramEnd"/>
          </w:p>
        </w:tc>
        <w:tc>
          <w:tcPr>
            <w:tcW w:w="1234" w:type="dxa"/>
            <w:tcBorders>
              <w:top w:val="single" w:sz="4" w:space="0" w:color="auto"/>
              <w:left w:val="single" w:sz="4" w:space="0" w:color="auto"/>
              <w:bottom w:val="single" w:sz="4" w:space="0" w:color="auto"/>
              <w:right w:val="single" w:sz="4" w:space="0" w:color="auto"/>
            </w:tcBorders>
          </w:tcPr>
          <w:p w:rsidR="00574D96" w:rsidRDefault="00574D96">
            <w:pPr>
              <w:pStyle w:val="ad"/>
            </w:pPr>
            <w:r>
              <w:t>человек</w:t>
            </w:r>
          </w:p>
        </w:tc>
        <w:tc>
          <w:tcPr>
            <w:tcW w:w="2669" w:type="dxa"/>
            <w:tcBorders>
              <w:top w:val="single" w:sz="4" w:space="0" w:color="auto"/>
              <w:left w:val="single" w:sz="4" w:space="0" w:color="auto"/>
              <w:bottom w:val="single" w:sz="4" w:space="0" w:color="auto"/>
              <w:right w:val="single" w:sz="4" w:space="0" w:color="auto"/>
            </w:tcBorders>
          </w:tcPr>
          <w:p w:rsidR="00574D96" w:rsidRDefault="00574D96">
            <w:pPr>
              <w:pStyle w:val="ad"/>
            </w:pPr>
            <w:r>
              <w:t xml:space="preserve">Государственный комитет Республики Саха (Якутия) по </w:t>
            </w:r>
            <w:r>
              <w:lastRenderedPageBreak/>
              <w:t>занятости населения</w:t>
            </w:r>
          </w:p>
        </w:tc>
        <w:tc>
          <w:tcPr>
            <w:tcW w:w="1291"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lastRenderedPageBreak/>
              <w:t>0</w:t>
            </w:r>
          </w:p>
        </w:tc>
        <w:tc>
          <w:tcPr>
            <w:tcW w:w="1291"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w:t>
            </w:r>
          </w:p>
        </w:tc>
        <w:tc>
          <w:tcPr>
            <w:tcW w:w="1306"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w:t>
            </w:r>
          </w:p>
        </w:tc>
        <w:tc>
          <w:tcPr>
            <w:tcW w:w="1272"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w:t>
            </w:r>
          </w:p>
        </w:tc>
        <w:tc>
          <w:tcPr>
            <w:tcW w:w="1310" w:type="dxa"/>
            <w:tcBorders>
              <w:top w:val="single" w:sz="4" w:space="0" w:color="auto"/>
              <w:left w:val="single" w:sz="4" w:space="0" w:color="auto"/>
              <w:bottom w:val="single" w:sz="4" w:space="0" w:color="auto"/>
            </w:tcBorders>
          </w:tcPr>
          <w:p w:rsidR="00574D96" w:rsidRDefault="00574D96">
            <w:pPr>
              <w:pStyle w:val="ab"/>
              <w:jc w:val="center"/>
            </w:pPr>
            <w:r>
              <w:t>0</w:t>
            </w:r>
          </w:p>
        </w:tc>
      </w:tr>
      <w:tr w:rsidR="00574D96">
        <w:tblPrEx>
          <w:tblCellMar>
            <w:top w:w="0" w:type="dxa"/>
            <w:bottom w:w="0" w:type="dxa"/>
          </w:tblCellMar>
        </w:tblPrEx>
        <w:trPr>
          <w:gridAfter w:val="2"/>
          <w:wAfter w:w="24" w:type="dxa"/>
        </w:trPr>
        <w:tc>
          <w:tcPr>
            <w:tcW w:w="835" w:type="dxa"/>
            <w:tcBorders>
              <w:top w:val="single" w:sz="4" w:space="0" w:color="auto"/>
              <w:bottom w:val="single" w:sz="4" w:space="0" w:color="auto"/>
              <w:right w:val="single" w:sz="4" w:space="0" w:color="auto"/>
            </w:tcBorders>
          </w:tcPr>
          <w:p w:rsidR="00574D96" w:rsidRDefault="00574D96">
            <w:pPr>
              <w:pStyle w:val="ab"/>
              <w:jc w:val="center"/>
            </w:pPr>
            <w:r>
              <w:lastRenderedPageBreak/>
              <w:t>6.2.5.</w:t>
            </w:r>
          </w:p>
        </w:tc>
        <w:tc>
          <w:tcPr>
            <w:tcW w:w="3605" w:type="dxa"/>
            <w:tcBorders>
              <w:top w:val="single" w:sz="4" w:space="0" w:color="auto"/>
              <w:left w:val="single" w:sz="4" w:space="0" w:color="auto"/>
              <w:bottom w:val="single" w:sz="4" w:space="0" w:color="auto"/>
              <w:right w:val="single" w:sz="4" w:space="0" w:color="auto"/>
            </w:tcBorders>
          </w:tcPr>
          <w:p w:rsidR="00574D96" w:rsidRDefault="00574D96">
            <w:pPr>
              <w:pStyle w:val="ad"/>
            </w:pPr>
            <w:r>
              <w:t>Численность инвалидов, получивших государственные услуги по социальной адаптации и психологической поддержке</w:t>
            </w:r>
          </w:p>
        </w:tc>
        <w:tc>
          <w:tcPr>
            <w:tcW w:w="1234" w:type="dxa"/>
            <w:tcBorders>
              <w:top w:val="single" w:sz="4" w:space="0" w:color="auto"/>
              <w:left w:val="single" w:sz="4" w:space="0" w:color="auto"/>
              <w:bottom w:val="single" w:sz="4" w:space="0" w:color="auto"/>
              <w:right w:val="single" w:sz="4" w:space="0" w:color="auto"/>
            </w:tcBorders>
          </w:tcPr>
          <w:p w:rsidR="00574D96" w:rsidRDefault="00574D96">
            <w:pPr>
              <w:pStyle w:val="ad"/>
            </w:pPr>
            <w:r>
              <w:t>человек</w:t>
            </w:r>
          </w:p>
        </w:tc>
        <w:tc>
          <w:tcPr>
            <w:tcW w:w="2669" w:type="dxa"/>
            <w:tcBorders>
              <w:top w:val="single" w:sz="4" w:space="0" w:color="auto"/>
              <w:left w:val="single" w:sz="4" w:space="0" w:color="auto"/>
              <w:bottom w:val="single" w:sz="4" w:space="0" w:color="auto"/>
              <w:right w:val="single" w:sz="4" w:space="0" w:color="auto"/>
            </w:tcBorders>
          </w:tcPr>
          <w:p w:rsidR="00574D96" w:rsidRDefault="00574D96">
            <w:pPr>
              <w:pStyle w:val="ad"/>
            </w:pPr>
            <w:r>
              <w:t>Государственный комитет Республики Саха (Якутия) по занятости населения</w:t>
            </w:r>
          </w:p>
        </w:tc>
        <w:tc>
          <w:tcPr>
            <w:tcW w:w="1291"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w:t>
            </w:r>
          </w:p>
        </w:tc>
        <w:tc>
          <w:tcPr>
            <w:tcW w:w="1291"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w:t>
            </w:r>
          </w:p>
        </w:tc>
        <w:tc>
          <w:tcPr>
            <w:tcW w:w="1306"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w:t>
            </w:r>
          </w:p>
        </w:tc>
        <w:tc>
          <w:tcPr>
            <w:tcW w:w="1272"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340</w:t>
            </w:r>
          </w:p>
        </w:tc>
        <w:tc>
          <w:tcPr>
            <w:tcW w:w="1310" w:type="dxa"/>
            <w:tcBorders>
              <w:top w:val="single" w:sz="4" w:space="0" w:color="auto"/>
              <w:left w:val="single" w:sz="4" w:space="0" w:color="auto"/>
              <w:bottom w:val="single" w:sz="4" w:space="0" w:color="auto"/>
            </w:tcBorders>
          </w:tcPr>
          <w:p w:rsidR="00574D96" w:rsidRDefault="00574D96">
            <w:pPr>
              <w:pStyle w:val="ab"/>
              <w:jc w:val="center"/>
            </w:pPr>
            <w:r>
              <w:t>340</w:t>
            </w:r>
          </w:p>
        </w:tc>
      </w:tr>
      <w:tr w:rsidR="00574D96">
        <w:tblPrEx>
          <w:tblCellMar>
            <w:top w:w="0" w:type="dxa"/>
            <w:bottom w:w="0" w:type="dxa"/>
          </w:tblCellMar>
        </w:tblPrEx>
        <w:trPr>
          <w:gridAfter w:val="2"/>
          <w:wAfter w:w="24" w:type="dxa"/>
        </w:trPr>
        <w:tc>
          <w:tcPr>
            <w:tcW w:w="835" w:type="dxa"/>
            <w:tcBorders>
              <w:top w:val="single" w:sz="4" w:space="0" w:color="auto"/>
              <w:bottom w:val="single" w:sz="4" w:space="0" w:color="auto"/>
              <w:right w:val="single" w:sz="4" w:space="0" w:color="auto"/>
            </w:tcBorders>
          </w:tcPr>
          <w:p w:rsidR="00574D96" w:rsidRDefault="00574D96">
            <w:pPr>
              <w:pStyle w:val="ab"/>
              <w:jc w:val="center"/>
            </w:pPr>
            <w:r>
              <w:t>6.2.6.</w:t>
            </w:r>
          </w:p>
        </w:tc>
        <w:tc>
          <w:tcPr>
            <w:tcW w:w="3605" w:type="dxa"/>
            <w:tcBorders>
              <w:top w:val="single" w:sz="4" w:space="0" w:color="auto"/>
              <w:left w:val="single" w:sz="4" w:space="0" w:color="auto"/>
              <w:bottom w:val="single" w:sz="4" w:space="0" w:color="auto"/>
              <w:right w:val="single" w:sz="4" w:space="0" w:color="auto"/>
            </w:tcBorders>
          </w:tcPr>
          <w:p w:rsidR="00574D96" w:rsidRDefault="00574D96">
            <w:pPr>
              <w:pStyle w:val="ad"/>
            </w:pPr>
            <w:r>
              <w:t>Численность инвалидов трудоспособного возраста в Республике Саха (Якутия), получивших государственную услуги по информированию о положении на рынке труда</w:t>
            </w:r>
          </w:p>
        </w:tc>
        <w:tc>
          <w:tcPr>
            <w:tcW w:w="1234" w:type="dxa"/>
            <w:tcBorders>
              <w:top w:val="single" w:sz="4" w:space="0" w:color="auto"/>
              <w:left w:val="single" w:sz="4" w:space="0" w:color="auto"/>
              <w:bottom w:val="single" w:sz="4" w:space="0" w:color="auto"/>
              <w:right w:val="single" w:sz="4" w:space="0" w:color="auto"/>
            </w:tcBorders>
          </w:tcPr>
          <w:p w:rsidR="00574D96" w:rsidRDefault="00574D96">
            <w:pPr>
              <w:pStyle w:val="ad"/>
            </w:pPr>
            <w:r>
              <w:t>человек</w:t>
            </w:r>
          </w:p>
        </w:tc>
        <w:tc>
          <w:tcPr>
            <w:tcW w:w="2669" w:type="dxa"/>
            <w:tcBorders>
              <w:top w:val="single" w:sz="4" w:space="0" w:color="auto"/>
              <w:left w:val="single" w:sz="4" w:space="0" w:color="auto"/>
              <w:bottom w:val="single" w:sz="4" w:space="0" w:color="auto"/>
              <w:right w:val="single" w:sz="4" w:space="0" w:color="auto"/>
            </w:tcBorders>
          </w:tcPr>
          <w:p w:rsidR="00574D96" w:rsidRDefault="00574D96">
            <w:pPr>
              <w:pStyle w:val="ad"/>
            </w:pPr>
            <w:r>
              <w:t>Государственный комитет Республики Саха (Якутия) по занятости населения</w:t>
            </w:r>
          </w:p>
        </w:tc>
        <w:tc>
          <w:tcPr>
            <w:tcW w:w="1291"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w:t>
            </w:r>
          </w:p>
        </w:tc>
        <w:tc>
          <w:tcPr>
            <w:tcW w:w="1291"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w:t>
            </w:r>
          </w:p>
        </w:tc>
        <w:tc>
          <w:tcPr>
            <w:tcW w:w="1306"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w:t>
            </w:r>
          </w:p>
        </w:tc>
        <w:tc>
          <w:tcPr>
            <w:tcW w:w="1272"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25000</w:t>
            </w:r>
          </w:p>
        </w:tc>
        <w:tc>
          <w:tcPr>
            <w:tcW w:w="1310" w:type="dxa"/>
            <w:tcBorders>
              <w:top w:val="single" w:sz="4" w:space="0" w:color="auto"/>
              <w:left w:val="single" w:sz="4" w:space="0" w:color="auto"/>
              <w:bottom w:val="single" w:sz="4" w:space="0" w:color="auto"/>
            </w:tcBorders>
          </w:tcPr>
          <w:p w:rsidR="00574D96" w:rsidRDefault="00574D96">
            <w:pPr>
              <w:pStyle w:val="ab"/>
              <w:jc w:val="center"/>
            </w:pPr>
            <w:r>
              <w:t>25000</w:t>
            </w:r>
          </w:p>
        </w:tc>
      </w:tr>
      <w:bookmarkStart w:id="103" w:name="sub_20003"/>
      <w:tr w:rsidR="00574D96">
        <w:tblPrEx>
          <w:tblCellMar>
            <w:top w:w="0" w:type="dxa"/>
            <w:bottom w:w="0" w:type="dxa"/>
          </w:tblCellMar>
        </w:tblPrEx>
        <w:trPr>
          <w:gridAfter w:val="1"/>
          <w:wAfter w:w="9" w:type="dxa"/>
        </w:trPr>
        <w:tc>
          <w:tcPr>
            <w:tcW w:w="14828" w:type="dxa"/>
            <w:gridSpan w:val="13"/>
            <w:tcBorders>
              <w:top w:val="single" w:sz="4" w:space="0" w:color="auto"/>
              <w:bottom w:val="single" w:sz="4" w:space="0" w:color="auto"/>
            </w:tcBorders>
          </w:tcPr>
          <w:p w:rsidR="00574D96" w:rsidRDefault="00574D96">
            <w:pPr>
              <w:pStyle w:val="ab"/>
              <w:jc w:val="center"/>
            </w:pPr>
            <w:r>
              <w:fldChar w:fldCharType="begin"/>
            </w:r>
            <w:r>
              <w:instrText>HYPERLINK \l "sub_1070"</w:instrText>
            </w:r>
            <w:r>
              <w:fldChar w:fldCharType="separate"/>
            </w:r>
            <w:r>
              <w:rPr>
                <w:rStyle w:val="a7"/>
              </w:rPr>
              <w:t>Подпрограмма 7.</w:t>
            </w:r>
            <w:r>
              <w:fldChar w:fldCharType="end"/>
            </w:r>
            <w:r>
              <w:t xml:space="preserve"> "Оказание содействия добровольному переселению в Республику Саха (Якутия) соотечественников, проживающих за рубежом"</w:t>
            </w:r>
            <w:bookmarkEnd w:id="103"/>
          </w:p>
        </w:tc>
      </w:tr>
      <w:tr w:rsidR="00574D96">
        <w:tblPrEx>
          <w:tblCellMar>
            <w:top w:w="0" w:type="dxa"/>
            <w:bottom w:w="0" w:type="dxa"/>
          </w:tblCellMar>
        </w:tblPrEx>
        <w:trPr>
          <w:gridAfter w:val="1"/>
          <w:wAfter w:w="9" w:type="dxa"/>
        </w:trPr>
        <w:tc>
          <w:tcPr>
            <w:tcW w:w="840" w:type="dxa"/>
            <w:tcBorders>
              <w:top w:val="single" w:sz="4" w:space="0" w:color="auto"/>
              <w:bottom w:val="single" w:sz="4" w:space="0" w:color="auto"/>
              <w:right w:val="single" w:sz="4" w:space="0" w:color="auto"/>
            </w:tcBorders>
          </w:tcPr>
          <w:p w:rsidR="00574D96" w:rsidRDefault="00574D96">
            <w:pPr>
              <w:pStyle w:val="ab"/>
            </w:pPr>
          </w:p>
        </w:tc>
        <w:tc>
          <w:tcPr>
            <w:tcW w:w="3605" w:type="dxa"/>
            <w:tcBorders>
              <w:top w:val="single" w:sz="4" w:space="0" w:color="auto"/>
              <w:left w:val="single" w:sz="4" w:space="0" w:color="auto"/>
              <w:bottom w:val="single" w:sz="4" w:space="0" w:color="auto"/>
              <w:right w:val="single" w:sz="4" w:space="0" w:color="auto"/>
            </w:tcBorders>
          </w:tcPr>
          <w:p w:rsidR="00574D96" w:rsidRDefault="00574D96">
            <w:pPr>
              <w:pStyle w:val="ad"/>
            </w:pPr>
            <w:r>
              <w:t xml:space="preserve">Численность участников </w:t>
            </w:r>
            <w:hyperlink r:id="rId57" w:history="1">
              <w:r>
                <w:rPr>
                  <w:rStyle w:val="a7"/>
                </w:rPr>
                <w:t>Государственной программы</w:t>
              </w:r>
            </w:hyperlink>
            <w:r>
              <w:t xml:space="preserve"> переселения и членов их семей, прибывших в Республику Саха (Якутия) и поставленных на учет в Управление по вопросам миграции МВД России по Республике Саха (Якутия)</w:t>
            </w:r>
          </w:p>
        </w:tc>
        <w:tc>
          <w:tcPr>
            <w:tcW w:w="1234" w:type="dxa"/>
            <w:tcBorders>
              <w:top w:val="single" w:sz="4" w:space="0" w:color="auto"/>
              <w:left w:val="single" w:sz="4" w:space="0" w:color="auto"/>
              <w:bottom w:val="single" w:sz="4" w:space="0" w:color="auto"/>
              <w:right w:val="single" w:sz="4" w:space="0" w:color="auto"/>
            </w:tcBorders>
          </w:tcPr>
          <w:p w:rsidR="00574D96" w:rsidRDefault="00574D96">
            <w:pPr>
              <w:pStyle w:val="ad"/>
            </w:pPr>
            <w:r>
              <w:t>человек</w:t>
            </w:r>
          </w:p>
        </w:tc>
        <w:tc>
          <w:tcPr>
            <w:tcW w:w="2664" w:type="dxa"/>
            <w:tcBorders>
              <w:top w:val="single" w:sz="4" w:space="0" w:color="auto"/>
              <w:left w:val="single" w:sz="4" w:space="0" w:color="auto"/>
              <w:bottom w:val="single" w:sz="4" w:space="0" w:color="auto"/>
              <w:right w:val="single" w:sz="4" w:space="0" w:color="auto"/>
            </w:tcBorders>
          </w:tcPr>
          <w:p w:rsidR="00574D96" w:rsidRDefault="00574D96">
            <w:pPr>
              <w:pStyle w:val="ad"/>
            </w:pPr>
            <w:r>
              <w:t>Государственный комитет Республики Саха (Якутия) по занятости населения</w:t>
            </w:r>
          </w:p>
        </w:tc>
        <w:tc>
          <w:tcPr>
            <w:tcW w:w="1296"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50</w:t>
            </w:r>
          </w:p>
        </w:tc>
        <w:tc>
          <w:tcPr>
            <w:tcW w:w="1296"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50</w:t>
            </w:r>
          </w:p>
        </w:tc>
        <w:tc>
          <w:tcPr>
            <w:tcW w:w="1296"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pPr>
          </w:p>
        </w:tc>
        <w:tc>
          <w:tcPr>
            <w:tcW w:w="1277"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pPr>
          </w:p>
        </w:tc>
        <w:tc>
          <w:tcPr>
            <w:tcW w:w="1320" w:type="dxa"/>
            <w:gridSpan w:val="2"/>
            <w:tcBorders>
              <w:top w:val="single" w:sz="4" w:space="0" w:color="auto"/>
              <w:left w:val="single" w:sz="4" w:space="0" w:color="auto"/>
              <w:bottom w:val="single" w:sz="4" w:space="0" w:color="auto"/>
            </w:tcBorders>
          </w:tcPr>
          <w:p w:rsidR="00574D96" w:rsidRDefault="00574D96">
            <w:pPr>
              <w:pStyle w:val="ab"/>
            </w:pPr>
          </w:p>
        </w:tc>
      </w:tr>
      <w:tr w:rsidR="00574D96">
        <w:tblPrEx>
          <w:tblCellMar>
            <w:top w:w="0" w:type="dxa"/>
            <w:bottom w:w="0" w:type="dxa"/>
          </w:tblCellMar>
        </w:tblPrEx>
        <w:trPr>
          <w:gridAfter w:val="1"/>
          <w:wAfter w:w="9" w:type="dxa"/>
        </w:trPr>
        <w:tc>
          <w:tcPr>
            <w:tcW w:w="14828" w:type="dxa"/>
            <w:gridSpan w:val="13"/>
            <w:tcBorders>
              <w:top w:val="single" w:sz="4" w:space="0" w:color="auto"/>
              <w:bottom w:val="single" w:sz="4" w:space="0" w:color="auto"/>
            </w:tcBorders>
          </w:tcPr>
          <w:p w:rsidR="00574D96" w:rsidRDefault="00574D96">
            <w:pPr>
              <w:pStyle w:val="ab"/>
              <w:jc w:val="center"/>
            </w:pPr>
            <w:r>
              <w:t>Основное мероприятие 7.1. Стимулирование, создание условий и содействие добровольному переселению соотечественников, проживающих за рубежом, для социально-экономического и демографического развития Республики Саха (Якутия)</w:t>
            </w:r>
          </w:p>
        </w:tc>
      </w:tr>
      <w:tr w:rsidR="00574D96">
        <w:tblPrEx>
          <w:tblCellMar>
            <w:top w:w="0" w:type="dxa"/>
            <w:bottom w:w="0" w:type="dxa"/>
          </w:tblCellMar>
        </w:tblPrEx>
        <w:trPr>
          <w:gridAfter w:val="1"/>
          <w:wAfter w:w="9" w:type="dxa"/>
        </w:trPr>
        <w:tc>
          <w:tcPr>
            <w:tcW w:w="840" w:type="dxa"/>
            <w:tcBorders>
              <w:top w:val="single" w:sz="4" w:space="0" w:color="auto"/>
              <w:bottom w:val="single" w:sz="4" w:space="0" w:color="auto"/>
              <w:right w:val="single" w:sz="4" w:space="0" w:color="auto"/>
            </w:tcBorders>
          </w:tcPr>
          <w:p w:rsidR="00574D96" w:rsidRDefault="00574D96">
            <w:pPr>
              <w:pStyle w:val="ab"/>
              <w:jc w:val="center"/>
            </w:pPr>
            <w:r>
              <w:t>7.1.</w:t>
            </w:r>
          </w:p>
        </w:tc>
        <w:tc>
          <w:tcPr>
            <w:tcW w:w="3605" w:type="dxa"/>
            <w:tcBorders>
              <w:top w:val="single" w:sz="4" w:space="0" w:color="auto"/>
              <w:left w:val="single" w:sz="4" w:space="0" w:color="auto"/>
              <w:bottom w:val="single" w:sz="4" w:space="0" w:color="auto"/>
              <w:right w:val="single" w:sz="4" w:space="0" w:color="auto"/>
            </w:tcBorders>
          </w:tcPr>
          <w:p w:rsidR="00574D96" w:rsidRDefault="00574D96">
            <w:pPr>
              <w:pStyle w:val="ad"/>
            </w:pPr>
            <w:r>
              <w:t>Численность участников подпрограммы, трудоустроенных в Республике Саха (Якутия)</w:t>
            </w:r>
          </w:p>
        </w:tc>
        <w:tc>
          <w:tcPr>
            <w:tcW w:w="1234" w:type="dxa"/>
            <w:tcBorders>
              <w:top w:val="single" w:sz="4" w:space="0" w:color="auto"/>
              <w:left w:val="single" w:sz="4" w:space="0" w:color="auto"/>
              <w:bottom w:val="single" w:sz="4" w:space="0" w:color="auto"/>
              <w:right w:val="single" w:sz="4" w:space="0" w:color="auto"/>
            </w:tcBorders>
          </w:tcPr>
          <w:p w:rsidR="00574D96" w:rsidRDefault="00574D96">
            <w:pPr>
              <w:pStyle w:val="ad"/>
            </w:pPr>
            <w:r>
              <w:t>человек</w:t>
            </w:r>
          </w:p>
        </w:tc>
        <w:tc>
          <w:tcPr>
            <w:tcW w:w="2664" w:type="dxa"/>
            <w:tcBorders>
              <w:top w:val="single" w:sz="4" w:space="0" w:color="auto"/>
              <w:left w:val="single" w:sz="4" w:space="0" w:color="auto"/>
              <w:bottom w:val="single" w:sz="4" w:space="0" w:color="auto"/>
              <w:right w:val="single" w:sz="4" w:space="0" w:color="auto"/>
            </w:tcBorders>
          </w:tcPr>
          <w:p w:rsidR="00574D96" w:rsidRDefault="00574D96">
            <w:pPr>
              <w:pStyle w:val="ad"/>
            </w:pPr>
            <w:r>
              <w:t>Государственный комитет Республики Саха (Якутия) по занятости населения</w:t>
            </w:r>
          </w:p>
        </w:tc>
        <w:tc>
          <w:tcPr>
            <w:tcW w:w="1296"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20</w:t>
            </w:r>
          </w:p>
        </w:tc>
        <w:tc>
          <w:tcPr>
            <w:tcW w:w="1296"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20</w:t>
            </w:r>
          </w:p>
        </w:tc>
        <w:tc>
          <w:tcPr>
            <w:tcW w:w="1296"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pPr>
          </w:p>
        </w:tc>
        <w:tc>
          <w:tcPr>
            <w:tcW w:w="1277"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pPr>
          </w:p>
        </w:tc>
        <w:tc>
          <w:tcPr>
            <w:tcW w:w="1320" w:type="dxa"/>
            <w:gridSpan w:val="2"/>
            <w:tcBorders>
              <w:top w:val="single" w:sz="4" w:space="0" w:color="auto"/>
              <w:left w:val="single" w:sz="4" w:space="0" w:color="auto"/>
              <w:bottom w:val="single" w:sz="4" w:space="0" w:color="auto"/>
            </w:tcBorders>
          </w:tcPr>
          <w:p w:rsidR="00574D96" w:rsidRDefault="00574D96">
            <w:pPr>
              <w:pStyle w:val="ab"/>
            </w:pPr>
          </w:p>
        </w:tc>
      </w:tr>
      <w:tr w:rsidR="00574D96">
        <w:tblPrEx>
          <w:tblCellMar>
            <w:top w:w="0" w:type="dxa"/>
            <w:bottom w:w="0" w:type="dxa"/>
          </w:tblCellMar>
        </w:tblPrEx>
        <w:trPr>
          <w:gridAfter w:val="1"/>
          <w:wAfter w:w="9" w:type="dxa"/>
        </w:trPr>
        <w:tc>
          <w:tcPr>
            <w:tcW w:w="840" w:type="dxa"/>
            <w:tcBorders>
              <w:top w:val="single" w:sz="4" w:space="0" w:color="auto"/>
              <w:bottom w:val="single" w:sz="4" w:space="0" w:color="auto"/>
              <w:right w:val="single" w:sz="4" w:space="0" w:color="auto"/>
            </w:tcBorders>
          </w:tcPr>
          <w:p w:rsidR="00574D96" w:rsidRDefault="00574D96">
            <w:pPr>
              <w:pStyle w:val="ab"/>
              <w:jc w:val="center"/>
            </w:pPr>
            <w:r>
              <w:t>7.1.1.</w:t>
            </w:r>
          </w:p>
        </w:tc>
        <w:tc>
          <w:tcPr>
            <w:tcW w:w="3605" w:type="dxa"/>
            <w:tcBorders>
              <w:top w:val="single" w:sz="4" w:space="0" w:color="auto"/>
              <w:left w:val="single" w:sz="4" w:space="0" w:color="auto"/>
              <w:bottom w:val="single" w:sz="4" w:space="0" w:color="auto"/>
              <w:right w:val="single" w:sz="4" w:space="0" w:color="auto"/>
            </w:tcBorders>
          </w:tcPr>
          <w:p w:rsidR="00574D96" w:rsidRDefault="00574D96">
            <w:pPr>
              <w:pStyle w:val="ad"/>
            </w:pPr>
            <w:r>
              <w:t xml:space="preserve">Количество презентаций подпрограммы в государствах постоянного </w:t>
            </w:r>
            <w:r>
              <w:lastRenderedPageBreak/>
              <w:t>проживания соотечественников, в том числе с использованием технических каналов связи</w:t>
            </w:r>
          </w:p>
        </w:tc>
        <w:tc>
          <w:tcPr>
            <w:tcW w:w="1234" w:type="dxa"/>
            <w:tcBorders>
              <w:top w:val="single" w:sz="4" w:space="0" w:color="auto"/>
              <w:left w:val="single" w:sz="4" w:space="0" w:color="auto"/>
              <w:bottom w:val="single" w:sz="4" w:space="0" w:color="auto"/>
              <w:right w:val="single" w:sz="4" w:space="0" w:color="auto"/>
            </w:tcBorders>
          </w:tcPr>
          <w:p w:rsidR="00574D96" w:rsidRDefault="00574D96">
            <w:pPr>
              <w:pStyle w:val="ad"/>
            </w:pPr>
            <w:r>
              <w:lastRenderedPageBreak/>
              <w:t>единиц</w:t>
            </w:r>
          </w:p>
        </w:tc>
        <w:tc>
          <w:tcPr>
            <w:tcW w:w="2664" w:type="dxa"/>
            <w:tcBorders>
              <w:top w:val="single" w:sz="4" w:space="0" w:color="auto"/>
              <w:left w:val="single" w:sz="4" w:space="0" w:color="auto"/>
              <w:bottom w:val="single" w:sz="4" w:space="0" w:color="auto"/>
              <w:right w:val="single" w:sz="4" w:space="0" w:color="auto"/>
            </w:tcBorders>
          </w:tcPr>
          <w:p w:rsidR="00574D96" w:rsidRDefault="00574D96">
            <w:pPr>
              <w:pStyle w:val="ad"/>
            </w:pPr>
            <w:r>
              <w:t xml:space="preserve">Государственный комитет Республики Саха (Якутия) по </w:t>
            </w:r>
            <w:r>
              <w:lastRenderedPageBreak/>
              <w:t>занятости населения</w:t>
            </w:r>
          </w:p>
        </w:tc>
        <w:tc>
          <w:tcPr>
            <w:tcW w:w="1296"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lastRenderedPageBreak/>
              <w:t>6</w:t>
            </w:r>
          </w:p>
        </w:tc>
        <w:tc>
          <w:tcPr>
            <w:tcW w:w="1296"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4</w:t>
            </w:r>
          </w:p>
        </w:tc>
        <w:tc>
          <w:tcPr>
            <w:tcW w:w="1296"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pPr>
          </w:p>
        </w:tc>
        <w:tc>
          <w:tcPr>
            <w:tcW w:w="1277"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pPr>
          </w:p>
        </w:tc>
        <w:tc>
          <w:tcPr>
            <w:tcW w:w="1320" w:type="dxa"/>
            <w:gridSpan w:val="2"/>
            <w:tcBorders>
              <w:top w:val="single" w:sz="4" w:space="0" w:color="auto"/>
              <w:left w:val="single" w:sz="4" w:space="0" w:color="auto"/>
              <w:bottom w:val="single" w:sz="4" w:space="0" w:color="auto"/>
            </w:tcBorders>
          </w:tcPr>
          <w:p w:rsidR="00574D96" w:rsidRDefault="00574D96">
            <w:pPr>
              <w:pStyle w:val="ab"/>
            </w:pPr>
          </w:p>
        </w:tc>
      </w:tr>
      <w:tr w:rsidR="00574D96">
        <w:tblPrEx>
          <w:tblCellMar>
            <w:top w:w="0" w:type="dxa"/>
            <w:bottom w:w="0" w:type="dxa"/>
          </w:tblCellMar>
        </w:tblPrEx>
        <w:trPr>
          <w:gridAfter w:val="1"/>
          <w:wAfter w:w="9" w:type="dxa"/>
        </w:trPr>
        <w:tc>
          <w:tcPr>
            <w:tcW w:w="840" w:type="dxa"/>
            <w:tcBorders>
              <w:top w:val="single" w:sz="4" w:space="0" w:color="auto"/>
              <w:bottom w:val="single" w:sz="4" w:space="0" w:color="auto"/>
              <w:right w:val="single" w:sz="4" w:space="0" w:color="auto"/>
            </w:tcBorders>
          </w:tcPr>
          <w:p w:rsidR="00574D96" w:rsidRDefault="00574D96">
            <w:pPr>
              <w:pStyle w:val="ab"/>
              <w:jc w:val="center"/>
            </w:pPr>
            <w:r>
              <w:lastRenderedPageBreak/>
              <w:t>7.1.2.</w:t>
            </w:r>
          </w:p>
        </w:tc>
        <w:tc>
          <w:tcPr>
            <w:tcW w:w="3605" w:type="dxa"/>
            <w:tcBorders>
              <w:top w:val="single" w:sz="4" w:space="0" w:color="auto"/>
              <w:left w:val="single" w:sz="4" w:space="0" w:color="auto"/>
              <w:bottom w:val="single" w:sz="4" w:space="0" w:color="auto"/>
              <w:right w:val="single" w:sz="4" w:space="0" w:color="auto"/>
            </w:tcBorders>
          </w:tcPr>
          <w:p w:rsidR="00574D96" w:rsidRDefault="00574D96">
            <w:pPr>
              <w:pStyle w:val="ad"/>
            </w:pPr>
            <w:r>
              <w:t>Численность участников подпрограммы, которым оказана помощь во временном жилищном обустройстве</w:t>
            </w:r>
          </w:p>
        </w:tc>
        <w:tc>
          <w:tcPr>
            <w:tcW w:w="1234" w:type="dxa"/>
            <w:tcBorders>
              <w:top w:val="single" w:sz="4" w:space="0" w:color="auto"/>
              <w:left w:val="single" w:sz="4" w:space="0" w:color="auto"/>
              <w:bottom w:val="single" w:sz="4" w:space="0" w:color="auto"/>
              <w:right w:val="single" w:sz="4" w:space="0" w:color="auto"/>
            </w:tcBorders>
          </w:tcPr>
          <w:p w:rsidR="00574D96" w:rsidRDefault="00574D96">
            <w:pPr>
              <w:pStyle w:val="ad"/>
            </w:pPr>
            <w:r>
              <w:t>человек</w:t>
            </w:r>
          </w:p>
        </w:tc>
        <w:tc>
          <w:tcPr>
            <w:tcW w:w="2664" w:type="dxa"/>
            <w:tcBorders>
              <w:top w:val="single" w:sz="4" w:space="0" w:color="auto"/>
              <w:left w:val="single" w:sz="4" w:space="0" w:color="auto"/>
              <w:bottom w:val="single" w:sz="4" w:space="0" w:color="auto"/>
              <w:right w:val="single" w:sz="4" w:space="0" w:color="auto"/>
            </w:tcBorders>
          </w:tcPr>
          <w:p w:rsidR="00574D96" w:rsidRDefault="00574D96">
            <w:pPr>
              <w:pStyle w:val="ad"/>
            </w:pPr>
            <w:r>
              <w:t>Государственный комитет Республики Саха (Якутия) по занятости населения</w:t>
            </w:r>
          </w:p>
        </w:tc>
        <w:tc>
          <w:tcPr>
            <w:tcW w:w="1296"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20</w:t>
            </w:r>
          </w:p>
        </w:tc>
        <w:tc>
          <w:tcPr>
            <w:tcW w:w="1296"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20</w:t>
            </w:r>
          </w:p>
        </w:tc>
        <w:tc>
          <w:tcPr>
            <w:tcW w:w="1296"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pPr>
          </w:p>
        </w:tc>
        <w:tc>
          <w:tcPr>
            <w:tcW w:w="1277"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pPr>
          </w:p>
        </w:tc>
        <w:tc>
          <w:tcPr>
            <w:tcW w:w="1320" w:type="dxa"/>
            <w:gridSpan w:val="2"/>
            <w:tcBorders>
              <w:top w:val="single" w:sz="4" w:space="0" w:color="auto"/>
              <w:left w:val="single" w:sz="4" w:space="0" w:color="auto"/>
              <w:bottom w:val="single" w:sz="4" w:space="0" w:color="auto"/>
            </w:tcBorders>
          </w:tcPr>
          <w:p w:rsidR="00574D96" w:rsidRDefault="00574D96">
            <w:pPr>
              <w:pStyle w:val="ab"/>
            </w:pPr>
          </w:p>
        </w:tc>
      </w:tr>
      <w:tr w:rsidR="00574D96">
        <w:tblPrEx>
          <w:tblCellMar>
            <w:top w:w="0" w:type="dxa"/>
            <w:bottom w:w="0" w:type="dxa"/>
          </w:tblCellMar>
        </w:tblPrEx>
        <w:trPr>
          <w:gridAfter w:val="1"/>
          <w:wAfter w:w="9" w:type="dxa"/>
        </w:trPr>
        <w:tc>
          <w:tcPr>
            <w:tcW w:w="840" w:type="dxa"/>
            <w:tcBorders>
              <w:top w:val="single" w:sz="4" w:space="0" w:color="auto"/>
              <w:bottom w:val="single" w:sz="4" w:space="0" w:color="auto"/>
              <w:right w:val="single" w:sz="4" w:space="0" w:color="auto"/>
            </w:tcBorders>
          </w:tcPr>
          <w:p w:rsidR="00574D96" w:rsidRDefault="00574D96">
            <w:pPr>
              <w:pStyle w:val="ab"/>
              <w:jc w:val="center"/>
            </w:pPr>
            <w:r>
              <w:t>7.1.3.</w:t>
            </w:r>
          </w:p>
        </w:tc>
        <w:tc>
          <w:tcPr>
            <w:tcW w:w="3605" w:type="dxa"/>
            <w:tcBorders>
              <w:top w:val="single" w:sz="4" w:space="0" w:color="auto"/>
              <w:left w:val="single" w:sz="4" w:space="0" w:color="auto"/>
              <w:bottom w:val="single" w:sz="4" w:space="0" w:color="auto"/>
              <w:right w:val="single" w:sz="4" w:space="0" w:color="auto"/>
            </w:tcBorders>
          </w:tcPr>
          <w:p w:rsidR="00574D96" w:rsidRDefault="00574D96">
            <w:pPr>
              <w:pStyle w:val="ad"/>
            </w:pPr>
            <w:r>
              <w:t>Численность участников подпрограммы и членов их семей, получивших финансовую помощь на медицинское освидетельствование</w:t>
            </w:r>
          </w:p>
        </w:tc>
        <w:tc>
          <w:tcPr>
            <w:tcW w:w="1234" w:type="dxa"/>
            <w:tcBorders>
              <w:top w:val="single" w:sz="4" w:space="0" w:color="auto"/>
              <w:left w:val="single" w:sz="4" w:space="0" w:color="auto"/>
              <w:bottom w:val="single" w:sz="4" w:space="0" w:color="auto"/>
              <w:right w:val="single" w:sz="4" w:space="0" w:color="auto"/>
            </w:tcBorders>
          </w:tcPr>
          <w:p w:rsidR="00574D96" w:rsidRDefault="00574D96">
            <w:pPr>
              <w:pStyle w:val="ad"/>
            </w:pPr>
            <w:r>
              <w:t>человек</w:t>
            </w:r>
          </w:p>
        </w:tc>
        <w:tc>
          <w:tcPr>
            <w:tcW w:w="2664" w:type="dxa"/>
            <w:tcBorders>
              <w:top w:val="single" w:sz="4" w:space="0" w:color="auto"/>
              <w:left w:val="single" w:sz="4" w:space="0" w:color="auto"/>
              <w:bottom w:val="single" w:sz="4" w:space="0" w:color="auto"/>
              <w:right w:val="single" w:sz="4" w:space="0" w:color="auto"/>
            </w:tcBorders>
          </w:tcPr>
          <w:p w:rsidR="00574D96" w:rsidRDefault="00574D96">
            <w:pPr>
              <w:pStyle w:val="ad"/>
            </w:pPr>
            <w:r>
              <w:t>Государственный комитет Республики Саха (Якутия) по занятости населения</w:t>
            </w:r>
          </w:p>
        </w:tc>
        <w:tc>
          <w:tcPr>
            <w:tcW w:w="1296"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50</w:t>
            </w:r>
          </w:p>
        </w:tc>
        <w:tc>
          <w:tcPr>
            <w:tcW w:w="1296"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50</w:t>
            </w:r>
          </w:p>
        </w:tc>
        <w:tc>
          <w:tcPr>
            <w:tcW w:w="1296"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pPr>
          </w:p>
        </w:tc>
        <w:tc>
          <w:tcPr>
            <w:tcW w:w="1277"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pPr>
          </w:p>
        </w:tc>
        <w:tc>
          <w:tcPr>
            <w:tcW w:w="1320" w:type="dxa"/>
            <w:gridSpan w:val="2"/>
            <w:tcBorders>
              <w:top w:val="single" w:sz="4" w:space="0" w:color="auto"/>
              <w:left w:val="single" w:sz="4" w:space="0" w:color="auto"/>
              <w:bottom w:val="single" w:sz="4" w:space="0" w:color="auto"/>
            </w:tcBorders>
          </w:tcPr>
          <w:p w:rsidR="00574D96" w:rsidRDefault="00574D96">
            <w:pPr>
              <w:pStyle w:val="ab"/>
            </w:pPr>
          </w:p>
        </w:tc>
      </w:tr>
      <w:tr w:rsidR="00574D96">
        <w:tblPrEx>
          <w:tblCellMar>
            <w:top w:w="0" w:type="dxa"/>
            <w:bottom w:w="0" w:type="dxa"/>
          </w:tblCellMar>
        </w:tblPrEx>
        <w:trPr>
          <w:gridAfter w:val="1"/>
          <w:wAfter w:w="9" w:type="dxa"/>
        </w:trPr>
        <w:tc>
          <w:tcPr>
            <w:tcW w:w="840" w:type="dxa"/>
            <w:tcBorders>
              <w:top w:val="single" w:sz="4" w:space="0" w:color="auto"/>
              <w:bottom w:val="single" w:sz="4" w:space="0" w:color="auto"/>
              <w:right w:val="single" w:sz="4" w:space="0" w:color="auto"/>
            </w:tcBorders>
          </w:tcPr>
          <w:p w:rsidR="00574D96" w:rsidRDefault="00574D96">
            <w:pPr>
              <w:pStyle w:val="ab"/>
              <w:jc w:val="center"/>
            </w:pPr>
            <w:r>
              <w:t>7.1.4.</w:t>
            </w:r>
          </w:p>
        </w:tc>
        <w:tc>
          <w:tcPr>
            <w:tcW w:w="3605" w:type="dxa"/>
            <w:tcBorders>
              <w:top w:val="single" w:sz="4" w:space="0" w:color="auto"/>
              <w:left w:val="single" w:sz="4" w:space="0" w:color="auto"/>
              <w:bottom w:val="single" w:sz="4" w:space="0" w:color="auto"/>
              <w:right w:val="single" w:sz="4" w:space="0" w:color="auto"/>
            </w:tcBorders>
          </w:tcPr>
          <w:p w:rsidR="00574D96" w:rsidRDefault="00574D96">
            <w:pPr>
              <w:pStyle w:val="ad"/>
            </w:pPr>
            <w:r>
              <w:t>Численность участников подпрограммы и членов их семей, получивших материальную помощь</w:t>
            </w:r>
          </w:p>
        </w:tc>
        <w:tc>
          <w:tcPr>
            <w:tcW w:w="1234" w:type="dxa"/>
            <w:tcBorders>
              <w:top w:val="single" w:sz="4" w:space="0" w:color="auto"/>
              <w:left w:val="single" w:sz="4" w:space="0" w:color="auto"/>
              <w:bottom w:val="single" w:sz="4" w:space="0" w:color="auto"/>
              <w:right w:val="single" w:sz="4" w:space="0" w:color="auto"/>
            </w:tcBorders>
          </w:tcPr>
          <w:p w:rsidR="00574D96" w:rsidRDefault="00574D96">
            <w:pPr>
              <w:pStyle w:val="ad"/>
            </w:pPr>
            <w:r>
              <w:t>человек</w:t>
            </w:r>
          </w:p>
        </w:tc>
        <w:tc>
          <w:tcPr>
            <w:tcW w:w="2664" w:type="dxa"/>
            <w:tcBorders>
              <w:top w:val="single" w:sz="4" w:space="0" w:color="auto"/>
              <w:left w:val="single" w:sz="4" w:space="0" w:color="auto"/>
              <w:bottom w:val="single" w:sz="4" w:space="0" w:color="auto"/>
              <w:right w:val="single" w:sz="4" w:space="0" w:color="auto"/>
            </w:tcBorders>
          </w:tcPr>
          <w:p w:rsidR="00574D96" w:rsidRDefault="00574D96">
            <w:pPr>
              <w:pStyle w:val="ad"/>
            </w:pPr>
            <w:r>
              <w:t>Государственный комитет Республики Саха (Якутия) по занятости населения</w:t>
            </w:r>
          </w:p>
        </w:tc>
        <w:tc>
          <w:tcPr>
            <w:tcW w:w="1296"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50</w:t>
            </w:r>
          </w:p>
        </w:tc>
        <w:tc>
          <w:tcPr>
            <w:tcW w:w="1296"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50</w:t>
            </w:r>
          </w:p>
        </w:tc>
        <w:tc>
          <w:tcPr>
            <w:tcW w:w="1296"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pPr>
          </w:p>
        </w:tc>
        <w:tc>
          <w:tcPr>
            <w:tcW w:w="1277"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pPr>
          </w:p>
        </w:tc>
        <w:tc>
          <w:tcPr>
            <w:tcW w:w="1320" w:type="dxa"/>
            <w:gridSpan w:val="2"/>
            <w:tcBorders>
              <w:top w:val="single" w:sz="4" w:space="0" w:color="auto"/>
              <w:left w:val="single" w:sz="4" w:space="0" w:color="auto"/>
              <w:bottom w:val="single" w:sz="4" w:space="0" w:color="auto"/>
            </w:tcBorders>
          </w:tcPr>
          <w:p w:rsidR="00574D96" w:rsidRDefault="00574D96">
            <w:pPr>
              <w:pStyle w:val="ab"/>
            </w:pPr>
          </w:p>
        </w:tc>
      </w:tr>
      <w:tr w:rsidR="00574D96">
        <w:tblPrEx>
          <w:tblCellMar>
            <w:top w:w="0" w:type="dxa"/>
            <w:bottom w:w="0" w:type="dxa"/>
          </w:tblCellMar>
        </w:tblPrEx>
        <w:trPr>
          <w:gridAfter w:val="1"/>
          <w:wAfter w:w="9" w:type="dxa"/>
        </w:trPr>
        <w:tc>
          <w:tcPr>
            <w:tcW w:w="840" w:type="dxa"/>
            <w:tcBorders>
              <w:top w:val="single" w:sz="4" w:space="0" w:color="auto"/>
              <w:bottom w:val="single" w:sz="4" w:space="0" w:color="auto"/>
              <w:right w:val="single" w:sz="4" w:space="0" w:color="auto"/>
            </w:tcBorders>
          </w:tcPr>
          <w:p w:rsidR="00574D96" w:rsidRDefault="00574D96">
            <w:pPr>
              <w:pStyle w:val="ab"/>
              <w:jc w:val="center"/>
            </w:pPr>
            <w:r>
              <w:t>7.1.5.</w:t>
            </w:r>
          </w:p>
        </w:tc>
        <w:tc>
          <w:tcPr>
            <w:tcW w:w="3605" w:type="dxa"/>
            <w:tcBorders>
              <w:top w:val="single" w:sz="4" w:space="0" w:color="auto"/>
              <w:left w:val="single" w:sz="4" w:space="0" w:color="auto"/>
              <w:bottom w:val="single" w:sz="4" w:space="0" w:color="auto"/>
              <w:right w:val="single" w:sz="4" w:space="0" w:color="auto"/>
            </w:tcBorders>
          </w:tcPr>
          <w:p w:rsidR="00574D96" w:rsidRDefault="00574D96">
            <w:pPr>
              <w:pStyle w:val="ad"/>
            </w:pPr>
            <w:r>
              <w:t>Численность участников подпрограммы и членов их семей, получивших финансовую помощь на признание ученых степеней, ученых званий, образования и (или) квалификации, полученных в иностранном государстве</w:t>
            </w:r>
          </w:p>
        </w:tc>
        <w:tc>
          <w:tcPr>
            <w:tcW w:w="1234" w:type="dxa"/>
            <w:tcBorders>
              <w:top w:val="single" w:sz="4" w:space="0" w:color="auto"/>
              <w:left w:val="single" w:sz="4" w:space="0" w:color="auto"/>
              <w:bottom w:val="single" w:sz="4" w:space="0" w:color="auto"/>
              <w:right w:val="single" w:sz="4" w:space="0" w:color="auto"/>
            </w:tcBorders>
          </w:tcPr>
          <w:p w:rsidR="00574D96" w:rsidRDefault="00574D96">
            <w:pPr>
              <w:pStyle w:val="ad"/>
            </w:pPr>
            <w:r>
              <w:t>человек</w:t>
            </w:r>
          </w:p>
        </w:tc>
        <w:tc>
          <w:tcPr>
            <w:tcW w:w="2664" w:type="dxa"/>
            <w:tcBorders>
              <w:top w:val="single" w:sz="4" w:space="0" w:color="auto"/>
              <w:left w:val="single" w:sz="4" w:space="0" w:color="auto"/>
              <w:bottom w:val="single" w:sz="4" w:space="0" w:color="auto"/>
              <w:right w:val="single" w:sz="4" w:space="0" w:color="auto"/>
            </w:tcBorders>
          </w:tcPr>
          <w:p w:rsidR="00574D96" w:rsidRDefault="00574D96">
            <w:pPr>
              <w:pStyle w:val="ad"/>
            </w:pPr>
            <w:r>
              <w:t>Государственный комитет Республики Саха (Якутия) по занятости населения</w:t>
            </w:r>
          </w:p>
        </w:tc>
        <w:tc>
          <w:tcPr>
            <w:tcW w:w="1296"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25</w:t>
            </w:r>
          </w:p>
        </w:tc>
        <w:tc>
          <w:tcPr>
            <w:tcW w:w="1296"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25</w:t>
            </w:r>
          </w:p>
        </w:tc>
        <w:tc>
          <w:tcPr>
            <w:tcW w:w="1296"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pPr>
          </w:p>
        </w:tc>
        <w:tc>
          <w:tcPr>
            <w:tcW w:w="1277"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pPr>
          </w:p>
        </w:tc>
        <w:tc>
          <w:tcPr>
            <w:tcW w:w="1320" w:type="dxa"/>
            <w:gridSpan w:val="2"/>
            <w:tcBorders>
              <w:top w:val="single" w:sz="4" w:space="0" w:color="auto"/>
              <w:left w:val="single" w:sz="4" w:space="0" w:color="auto"/>
              <w:bottom w:val="single" w:sz="4" w:space="0" w:color="auto"/>
            </w:tcBorders>
          </w:tcPr>
          <w:p w:rsidR="00574D96" w:rsidRDefault="00574D96">
            <w:pPr>
              <w:pStyle w:val="ab"/>
            </w:pPr>
          </w:p>
        </w:tc>
      </w:tr>
      <w:tr w:rsidR="00574D96">
        <w:tblPrEx>
          <w:tblCellMar>
            <w:top w:w="0" w:type="dxa"/>
            <w:bottom w:w="0" w:type="dxa"/>
          </w:tblCellMar>
        </w:tblPrEx>
        <w:tc>
          <w:tcPr>
            <w:tcW w:w="14837" w:type="dxa"/>
            <w:gridSpan w:val="14"/>
            <w:tcBorders>
              <w:top w:val="single" w:sz="4" w:space="0" w:color="auto"/>
              <w:bottom w:val="single" w:sz="4" w:space="0" w:color="auto"/>
            </w:tcBorders>
          </w:tcPr>
          <w:p w:rsidR="00574D96" w:rsidRDefault="00574D96">
            <w:pPr>
              <w:pStyle w:val="ab"/>
              <w:jc w:val="center"/>
            </w:pPr>
            <w:hyperlink w:anchor="sub_1080" w:history="1">
              <w:r>
                <w:rPr>
                  <w:rStyle w:val="a7"/>
                </w:rPr>
                <w:t>Подпрограмма 8.</w:t>
              </w:r>
            </w:hyperlink>
            <w:r>
              <w:t xml:space="preserve"> "Осуществление социальных выплат безработным гражданам"</w:t>
            </w:r>
          </w:p>
        </w:tc>
      </w:tr>
      <w:tr w:rsidR="00574D96">
        <w:tblPrEx>
          <w:tblCellMar>
            <w:top w:w="0" w:type="dxa"/>
            <w:bottom w:w="0" w:type="dxa"/>
          </w:tblCellMar>
        </w:tblPrEx>
        <w:tc>
          <w:tcPr>
            <w:tcW w:w="845" w:type="dxa"/>
            <w:tcBorders>
              <w:top w:val="single" w:sz="4" w:space="0" w:color="auto"/>
              <w:bottom w:val="single" w:sz="4" w:space="0" w:color="auto"/>
              <w:right w:val="single" w:sz="4" w:space="0" w:color="auto"/>
            </w:tcBorders>
          </w:tcPr>
          <w:p w:rsidR="00574D96" w:rsidRDefault="00574D96">
            <w:pPr>
              <w:pStyle w:val="ab"/>
            </w:pPr>
          </w:p>
        </w:tc>
        <w:tc>
          <w:tcPr>
            <w:tcW w:w="3605" w:type="dxa"/>
            <w:tcBorders>
              <w:top w:val="single" w:sz="4" w:space="0" w:color="auto"/>
              <w:left w:val="single" w:sz="4" w:space="0" w:color="auto"/>
              <w:bottom w:val="single" w:sz="4" w:space="0" w:color="auto"/>
              <w:right w:val="single" w:sz="4" w:space="0" w:color="auto"/>
            </w:tcBorders>
          </w:tcPr>
          <w:p w:rsidR="00574D96" w:rsidRDefault="00574D96">
            <w:pPr>
              <w:pStyle w:val="ad"/>
            </w:pPr>
            <w:r>
              <w:t xml:space="preserve">Осуществление социальных выплат гражданам, признанным в установленном </w:t>
            </w:r>
            <w:r>
              <w:lastRenderedPageBreak/>
              <w:t>порядке безработными</w:t>
            </w:r>
          </w:p>
        </w:tc>
        <w:tc>
          <w:tcPr>
            <w:tcW w:w="1238" w:type="dxa"/>
            <w:tcBorders>
              <w:top w:val="single" w:sz="4" w:space="0" w:color="auto"/>
              <w:left w:val="single" w:sz="4" w:space="0" w:color="auto"/>
              <w:bottom w:val="single" w:sz="4" w:space="0" w:color="auto"/>
              <w:right w:val="single" w:sz="4" w:space="0" w:color="auto"/>
            </w:tcBorders>
          </w:tcPr>
          <w:p w:rsidR="00574D96" w:rsidRDefault="00574D96">
            <w:pPr>
              <w:pStyle w:val="ad"/>
            </w:pPr>
            <w:r>
              <w:lastRenderedPageBreak/>
              <w:t>(да - 1, нет - 0)</w:t>
            </w:r>
          </w:p>
        </w:tc>
        <w:tc>
          <w:tcPr>
            <w:tcW w:w="2664" w:type="dxa"/>
            <w:tcBorders>
              <w:top w:val="single" w:sz="4" w:space="0" w:color="auto"/>
              <w:left w:val="single" w:sz="4" w:space="0" w:color="auto"/>
              <w:bottom w:val="single" w:sz="4" w:space="0" w:color="auto"/>
              <w:right w:val="single" w:sz="4" w:space="0" w:color="auto"/>
            </w:tcBorders>
          </w:tcPr>
          <w:p w:rsidR="00574D96" w:rsidRDefault="00574D96">
            <w:pPr>
              <w:pStyle w:val="ad"/>
            </w:pPr>
            <w:r>
              <w:t xml:space="preserve">Государственный комитет Республики Саха (Якутия) по </w:t>
            </w:r>
            <w:r>
              <w:lastRenderedPageBreak/>
              <w:t>занятости населения</w:t>
            </w:r>
          </w:p>
        </w:tc>
        <w:tc>
          <w:tcPr>
            <w:tcW w:w="1291"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lastRenderedPageBreak/>
              <w:t>1</w:t>
            </w:r>
          </w:p>
        </w:tc>
        <w:tc>
          <w:tcPr>
            <w:tcW w:w="1291"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w:t>
            </w:r>
          </w:p>
        </w:tc>
        <w:tc>
          <w:tcPr>
            <w:tcW w:w="1301"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w:t>
            </w:r>
          </w:p>
        </w:tc>
        <w:tc>
          <w:tcPr>
            <w:tcW w:w="1272"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w:t>
            </w:r>
          </w:p>
        </w:tc>
        <w:tc>
          <w:tcPr>
            <w:tcW w:w="1330" w:type="dxa"/>
            <w:gridSpan w:val="3"/>
            <w:tcBorders>
              <w:top w:val="single" w:sz="4" w:space="0" w:color="auto"/>
              <w:left w:val="single" w:sz="4" w:space="0" w:color="auto"/>
              <w:bottom w:val="single" w:sz="4" w:space="0" w:color="auto"/>
            </w:tcBorders>
          </w:tcPr>
          <w:p w:rsidR="00574D96" w:rsidRDefault="00574D96">
            <w:pPr>
              <w:pStyle w:val="ab"/>
              <w:jc w:val="center"/>
            </w:pPr>
            <w:r>
              <w:t>1</w:t>
            </w:r>
          </w:p>
        </w:tc>
      </w:tr>
      <w:tr w:rsidR="00574D96">
        <w:tblPrEx>
          <w:tblCellMar>
            <w:top w:w="0" w:type="dxa"/>
            <w:bottom w:w="0" w:type="dxa"/>
          </w:tblCellMar>
        </w:tblPrEx>
        <w:tc>
          <w:tcPr>
            <w:tcW w:w="14837" w:type="dxa"/>
            <w:gridSpan w:val="14"/>
            <w:tcBorders>
              <w:top w:val="single" w:sz="4" w:space="0" w:color="auto"/>
              <w:bottom w:val="single" w:sz="4" w:space="0" w:color="auto"/>
            </w:tcBorders>
          </w:tcPr>
          <w:p w:rsidR="00574D96" w:rsidRDefault="00574D96">
            <w:pPr>
              <w:pStyle w:val="ab"/>
              <w:jc w:val="center"/>
            </w:pPr>
            <w:r>
              <w:lastRenderedPageBreak/>
              <w:t>Основное мероприятие 8.1. Осуществление социальных выплат безработным гражданам</w:t>
            </w:r>
          </w:p>
        </w:tc>
      </w:tr>
      <w:tr w:rsidR="00574D96">
        <w:tblPrEx>
          <w:tblCellMar>
            <w:top w:w="0" w:type="dxa"/>
            <w:bottom w:w="0" w:type="dxa"/>
          </w:tblCellMar>
        </w:tblPrEx>
        <w:tc>
          <w:tcPr>
            <w:tcW w:w="845" w:type="dxa"/>
            <w:tcBorders>
              <w:top w:val="single" w:sz="4" w:space="0" w:color="auto"/>
              <w:bottom w:val="single" w:sz="4" w:space="0" w:color="auto"/>
              <w:right w:val="single" w:sz="4" w:space="0" w:color="auto"/>
            </w:tcBorders>
          </w:tcPr>
          <w:p w:rsidR="00574D96" w:rsidRDefault="00574D96">
            <w:pPr>
              <w:pStyle w:val="ab"/>
              <w:jc w:val="center"/>
            </w:pPr>
            <w:r>
              <w:t>8.1.</w:t>
            </w:r>
          </w:p>
        </w:tc>
        <w:tc>
          <w:tcPr>
            <w:tcW w:w="3605" w:type="dxa"/>
            <w:tcBorders>
              <w:top w:val="single" w:sz="4" w:space="0" w:color="auto"/>
              <w:left w:val="single" w:sz="4" w:space="0" w:color="auto"/>
              <w:bottom w:val="single" w:sz="4" w:space="0" w:color="auto"/>
              <w:right w:val="single" w:sz="4" w:space="0" w:color="auto"/>
            </w:tcBorders>
          </w:tcPr>
          <w:p w:rsidR="00574D96" w:rsidRDefault="00574D96">
            <w:pPr>
              <w:pStyle w:val="ad"/>
            </w:pPr>
            <w:r>
              <w:t>Численность безработных граждан, получивших социальную поддержку</w:t>
            </w:r>
          </w:p>
        </w:tc>
        <w:tc>
          <w:tcPr>
            <w:tcW w:w="1238" w:type="dxa"/>
            <w:tcBorders>
              <w:top w:val="single" w:sz="4" w:space="0" w:color="auto"/>
              <w:left w:val="single" w:sz="4" w:space="0" w:color="auto"/>
              <w:bottom w:val="single" w:sz="4" w:space="0" w:color="auto"/>
              <w:right w:val="single" w:sz="4" w:space="0" w:color="auto"/>
            </w:tcBorders>
          </w:tcPr>
          <w:p w:rsidR="00574D96" w:rsidRDefault="00574D96">
            <w:pPr>
              <w:pStyle w:val="ad"/>
            </w:pPr>
            <w:r>
              <w:t>человек</w:t>
            </w:r>
          </w:p>
        </w:tc>
        <w:tc>
          <w:tcPr>
            <w:tcW w:w="2664" w:type="dxa"/>
            <w:tcBorders>
              <w:top w:val="single" w:sz="4" w:space="0" w:color="auto"/>
              <w:left w:val="single" w:sz="4" w:space="0" w:color="auto"/>
              <w:bottom w:val="single" w:sz="4" w:space="0" w:color="auto"/>
              <w:right w:val="single" w:sz="4" w:space="0" w:color="auto"/>
            </w:tcBorders>
          </w:tcPr>
          <w:p w:rsidR="00574D96" w:rsidRDefault="00574D96">
            <w:pPr>
              <w:pStyle w:val="ad"/>
            </w:pPr>
            <w:r>
              <w:t>Государственный комитет Республики Саха (Якутия) по занятости населения</w:t>
            </w:r>
          </w:p>
        </w:tc>
        <w:tc>
          <w:tcPr>
            <w:tcW w:w="1291"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29614</w:t>
            </w:r>
          </w:p>
        </w:tc>
        <w:tc>
          <w:tcPr>
            <w:tcW w:w="1291"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29614</w:t>
            </w:r>
          </w:p>
        </w:tc>
        <w:tc>
          <w:tcPr>
            <w:tcW w:w="1301"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29614</w:t>
            </w:r>
          </w:p>
        </w:tc>
        <w:tc>
          <w:tcPr>
            <w:tcW w:w="1272"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29614</w:t>
            </w:r>
          </w:p>
        </w:tc>
        <w:tc>
          <w:tcPr>
            <w:tcW w:w="1330" w:type="dxa"/>
            <w:gridSpan w:val="3"/>
            <w:tcBorders>
              <w:top w:val="single" w:sz="4" w:space="0" w:color="auto"/>
              <w:left w:val="single" w:sz="4" w:space="0" w:color="auto"/>
              <w:bottom w:val="single" w:sz="4" w:space="0" w:color="auto"/>
            </w:tcBorders>
          </w:tcPr>
          <w:p w:rsidR="00574D96" w:rsidRDefault="00574D96">
            <w:pPr>
              <w:pStyle w:val="ab"/>
              <w:jc w:val="center"/>
            </w:pPr>
            <w:r>
              <w:t>29614</w:t>
            </w:r>
          </w:p>
        </w:tc>
      </w:tr>
      <w:tr w:rsidR="00574D96">
        <w:tblPrEx>
          <w:tblCellMar>
            <w:top w:w="0" w:type="dxa"/>
            <w:bottom w:w="0" w:type="dxa"/>
          </w:tblCellMar>
        </w:tblPrEx>
        <w:tc>
          <w:tcPr>
            <w:tcW w:w="845" w:type="dxa"/>
            <w:tcBorders>
              <w:top w:val="single" w:sz="4" w:space="0" w:color="auto"/>
              <w:bottom w:val="single" w:sz="4" w:space="0" w:color="auto"/>
              <w:right w:val="single" w:sz="4" w:space="0" w:color="auto"/>
            </w:tcBorders>
          </w:tcPr>
          <w:p w:rsidR="00574D96" w:rsidRDefault="00574D96">
            <w:pPr>
              <w:pStyle w:val="ab"/>
              <w:jc w:val="center"/>
            </w:pPr>
            <w:r>
              <w:t>8.1.1.</w:t>
            </w:r>
          </w:p>
        </w:tc>
        <w:tc>
          <w:tcPr>
            <w:tcW w:w="3605" w:type="dxa"/>
            <w:tcBorders>
              <w:top w:val="single" w:sz="4" w:space="0" w:color="auto"/>
              <w:left w:val="single" w:sz="4" w:space="0" w:color="auto"/>
              <w:bottom w:val="single" w:sz="4" w:space="0" w:color="auto"/>
              <w:right w:val="single" w:sz="4" w:space="0" w:color="auto"/>
            </w:tcBorders>
          </w:tcPr>
          <w:p w:rsidR="00574D96" w:rsidRDefault="00574D96">
            <w:pPr>
              <w:pStyle w:val="ad"/>
            </w:pPr>
            <w:r>
              <w:t>Численность безработных граждан, которым назначено пособие по безработице и материальная помощь</w:t>
            </w:r>
          </w:p>
        </w:tc>
        <w:tc>
          <w:tcPr>
            <w:tcW w:w="1238" w:type="dxa"/>
            <w:tcBorders>
              <w:top w:val="single" w:sz="4" w:space="0" w:color="auto"/>
              <w:left w:val="single" w:sz="4" w:space="0" w:color="auto"/>
              <w:bottom w:val="single" w:sz="4" w:space="0" w:color="auto"/>
              <w:right w:val="single" w:sz="4" w:space="0" w:color="auto"/>
            </w:tcBorders>
          </w:tcPr>
          <w:p w:rsidR="00574D96" w:rsidRDefault="00574D96">
            <w:pPr>
              <w:pStyle w:val="ad"/>
            </w:pPr>
            <w:r>
              <w:t>человек</w:t>
            </w:r>
          </w:p>
        </w:tc>
        <w:tc>
          <w:tcPr>
            <w:tcW w:w="2664" w:type="dxa"/>
            <w:tcBorders>
              <w:top w:val="single" w:sz="4" w:space="0" w:color="auto"/>
              <w:left w:val="single" w:sz="4" w:space="0" w:color="auto"/>
              <w:bottom w:val="single" w:sz="4" w:space="0" w:color="auto"/>
              <w:right w:val="single" w:sz="4" w:space="0" w:color="auto"/>
            </w:tcBorders>
          </w:tcPr>
          <w:p w:rsidR="00574D96" w:rsidRDefault="00574D96">
            <w:pPr>
              <w:pStyle w:val="ad"/>
            </w:pPr>
            <w:r>
              <w:t>Государственный комитет Республики Саха (Якутия) по занятости населения</w:t>
            </w:r>
          </w:p>
        </w:tc>
        <w:tc>
          <w:tcPr>
            <w:tcW w:w="1291"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28420</w:t>
            </w:r>
          </w:p>
        </w:tc>
        <w:tc>
          <w:tcPr>
            <w:tcW w:w="1291"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28420</w:t>
            </w:r>
          </w:p>
        </w:tc>
        <w:tc>
          <w:tcPr>
            <w:tcW w:w="1301"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28420</w:t>
            </w:r>
          </w:p>
        </w:tc>
        <w:tc>
          <w:tcPr>
            <w:tcW w:w="1272"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28420</w:t>
            </w:r>
          </w:p>
        </w:tc>
        <w:tc>
          <w:tcPr>
            <w:tcW w:w="1330" w:type="dxa"/>
            <w:gridSpan w:val="3"/>
            <w:tcBorders>
              <w:top w:val="single" w:sz="4" w:space="0" w:color="auto"/>
              <w:left w:val="single" w:sz="4" w:space="0" w:color="auto"/>
              <w:bottom w:val="single" w:sz="4" w:space="0" w:color="auto"/>
            </w:tcBorders>
          </w:tcPr>
          <w:p w:rsidR="00574D96" w:rsidRDefault="00574D96">
            <w:pPr>
              <w:pStyle w:val="ab"/>
              <w:jc w:val="center"/>
            </w:pPr>
            <w:r>
              <w:t>28420</w:t>
            </w:r>
          </w:p>
        </w:tc>
      </w:tr>
      <w:tr w:rsidR="00574D96">
        <w:tblPrEx>
          <w:tblCellMar>
            <w:top w:w="0" w:type="dxa"/>
            <w:bottom w:w="0" w:type="dxa"/>
          </w:tblCellMar>
        </w:tblPrEx>
        <w:tc>
          <w:tcPr>
            <w:tcW w:w="845" w:type="dxa"/>
            <w:tcBorders>
              <w:top w:val="single" w:sz="4" w:space="0" w:color="auto"/>
              <w:bottom w:val="single" w:sz="4" w:space="0" w:color="auto"/>
              <w:right w:val="single" w:sz="4" w:space="0" w:color="auto"/>
            </w:tcBorders>
          </w:tcPr>
          <w:p w:rsidR="00574D96" w:rsidRDefault="00574D96">
            <w:pPr>
              <w:pStyle w:val="ab"/>
              <w:jc w:val="center"/>
            </w:pPr>
            <w:r>
              <w:t>8.1.2.</w:t>
            </w:r>
          </w:p>
        </w:tc>
        <w:tc>
          <w:tcPr>
            <w:tcW w:w="3605" w:type="dxa"/>
            <w:tcBorders>
              <w:top w:val="single" w:sz="4" w:space="0" w:color="auto"/>
              <w:left w:val="single" w:sz="4" w:space="0" w:color="auto"/>
              <w:bottom w:val="single" w:sz="4" w:space="0" w:color="auto"/>
              <w:right w:val="single" w:sz="4" w:space="0" w:color="auto"/>
            </w:tcBorders>
          </w:tcPr>
          <w:p w:rsidR="00574D96" w:rsidRDefault="00574D96">
            <w:pPr>
              <w:pStyle w:val="ad"/>
            </w:pPr>
            <w:r>
              <w:t xml:space="preserve">Численность граждан, которым назначена стипендия в период </w:t>
            </w:r>
            <w:proofErr w:type="spellStart"/>
            <w:r>
              <w:t>профобучения</w:t>
            </w:r>
            <w:proofErr w:type="spellEnd"/>
            <w:r>
              <w:t xml:space="preserve"> по направлению органов службы занятости</w:t>
            </w:r>
          </w:p>
        </w:tc>
        <w:tc>
          <w:tcPr>
            <w:tcW w:w="1238" w:type="dxa"/>
            <w:tcBorders>
              <w:top w:val="single" w:sz="4" w:space="0" w:color="auto"/>
              <w:left w:val="single" w:sz="4" w:space="0" w:color="auto"/>
              <w:bottom w:val="single" w:sz="4" w:space="0" w:color="auto"/>
              <w:right w:val="single" w:sz="4" w:space="0" w:color="auto"/>
            </w:tcBorders>
          </w:tcPr>
          <w:p w:rsidR="00574D96" w:rsidRDefault="00574D96">
            <w:pPr>
              <w:pStyle w:val="ad"/>
            </w:pPr>
            <w:r>
              <w:t>человек</w:t>
            </w:r>
          </w:p>
        </w:tc>
        <w:tc>
          <w:tcPr>
            <w:tcW w:w="2664" w:type="dxa"/>
            <w:tcBorders>
              <w:top w:val="single" w:sz="4" w:space="0" w:color="auto"/>
              <w:left w:val="single" w:sz="4" w:space="0" w:color="auto"/>
              <w:bottom w:val="single" w:sz="4" w:space="0" w:color="auto"/>
              <w:right w:val="single" w:sz="4" w:space="0" w:color="auto"/>
            </w:tcBorders>
          </w:tcPr>
          <w:p w:rsidR="00574D96" w:rsidRDefault="00574D96">
            <w:pPr>
              <w:pStyle w:val="ad"/>
            </w:pPr>
            <w:r>
              <w:t>Государственный комитет Республики Саха (Якутия) по занятости населения</w:t>
            </w:r>
          </w:p>
        </w:tc>
        <w:tc>
          <w:tcPr>
            <w:tcW w:w="1291"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1194</w:t>
            </w:r>
          </w:p>
        </w:tc>
        <w:tc>
          <w:tcPr>
            <w:tcW w:w="1291"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1194</w:t>
            </w:r>
          </w:p>
        </w:tc>
        <w:tc>
          <w:tcPr>
            <w:tcW w:w="1301"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1194</w:t>
            </w:r>
          </w:p>
        </w:tc>
        <w:tc>
          <w:tcPr>
            <w:tcW w:w="1272"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1194</w:t>
            </w:r>
          </w:p>
        </w:tc>
        <w:tc>
          <w:tcPr>
            <w:tcW w:w="1330" w:type="dxa"/>
            <w:gridSpan w:val="3"/>
            <w:tcBorders>
              <w:top w:val="single" w:sz="4" w:space="0" w:color="auto"/>
              <w:left w:val="single" w:sz="4" w:space="0" w:color="auto"/>
              <w:bottom w:val="single" w:sz="4" w:space="0" w:color="auto"/>
            </w:tcBorders>
          </w:tcPr>
          <w:p w:rsidR="00574D96" w:rsidRDefault="00574D96">
            <w:pPr>
              <w:pStyle w:val="ab"/>
              <w:jc w:val="center"/>
            </w:pPr>
            <w:r>
              <w:t>1194</w:t>
            </w:r>
          </w:p>
        </w:tc>
      </w:tr>
      <w:tr w:rsidR="00574D96">
        <w:tblPrEx>
          <w:tblCellMar>
            <w:top w:w="0" w:type="dxa"/>
            <w:bottom w:w="0" w:type="dxa"/>
          </w:tblCellMar>
        </w:tblPrEx>
        <w:tc>
          <w:tcPr>
            <w:tcW w:w="845" w:type="dxa"/>
            <w:tcBorders>
              <w:top w:val="single" w:sz="4" w:space="0" w:color="auto"/>
              <w:bottom w:val="single" w:sz="4" w:space="0" w:color="auto"/>
              <w:right w:val="single" w:sz="4" w:space="0" w:color="auto"/>
            </w:tcBorders>
          </w:tcPr>
          <w:p w:rsidR="00574D96" w:rsidRDefault="00574D96">
            <w:pPr>
              <w:pStyle w:val="ab"/>
              <w:jc w:val="center"/>
            </w:pPr>
            <w:r>
              <w:t>8.1.3.</w:t>
            </w:r>
          </w:p>
        </w:tc>
        <w:tc>
          <w:tcPr>
            <w:tcW w:w="3605" w:type="dxa"/>
            <w:tcBorders>
              <w:top w:val="single" w:sz="4" w:space="0" w:color="auto"/>
              <w:left w:val="single" w:sz="4" w:space="0" w:color="auto"/>
              <w:bottom w:val="single" w:sz="4" w:space="0" w:color="auto"/>
              <w:right w:val="single" w:sz="4" w:space="0" w:color="auto"/>
            </w:tcBorders>
          </w:tcPr>
          <w:p w:rsidR="00574D96" w:rsidRDefault="00574D96">
            <w:pPr>
              <w:pStyle w:val="ad"/>
            </w:pPr>
            <w:r>
              <w:t>Численность безработных граждан, получивших пенсию досрочно</w:t>
            </w:r>
          </w:p>
        </w:tc>
        <w:tc>
          <w:tcPr>
            <w:tcW w:w="1238" w:type="dxa"/>
            <w:tcBorders>
              <w:top w:val="single" w:sz="4" w:space="0" w:color="auto"/>
              <w:left w:val="single" w:sz="4" w:space="0" w:color="auto"/>
              <w:bottom w:val="single" w:sz="4" w:space="0" w:color="auto"/>
              <w:right w:val="single" w:sz="4" w:space="0" w:color="auto"/>
            </w:tcBorders>
          </w:tcPr>
          <w:p w:rsidR="00574D96" w:rsidRDefault="00574D96">
            <w:pPr>
              <w:pStyle w:val="ad"/>
            </w:pPr>
            <w:r>
              <w:t>человек</w:t>
            </w:r>
          </w:p>
        </w:tc>
        <w:tc>
          <w:tcPr>
            <w:tcW w:w="2664" w:type="dxa"/>
            <w:tcBorders>
              <w:top w:val="single" w:sz="4" w:space="0" w:color="auto"/>
              <w:left w:val="single" w:sz="4" w:space="0" w:color="auto"/>
              <w:bottom w:val="single" w:sz="4" w:space="0" w:color="auto"/>
              <w:right w:val="single" w:sz="4" w:space="0" w:color="auto"/>
            </w:tcBorders>
          </w:tcPr>
          <w:p w:rsidR="00574D96" w:rsidRDefault="00574D96">
            <w:pPr>
              <w:pStyle w:val="ad"/>
            </w:pPr>
            <w:r>
              <w:t>Государственный комитет Республики Саха (Якутия) по занятости населения</w:t>
            </w:r>
          </w:p>
        </w:tc>
        <w:tc>
          <w:tcPr>
            <w:tcW w:w="1291"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280</w:t>
            </w:r>
          </w:p>
        </w:tc>
        <w:tc>
          <w:tcPr>
            <w:tcW w:w="1291"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280</w:t>
            </w:r>
          </w:p>
        </w:tc>
        <w:tc>
          <w:tcPr>
            <w:tcW w:w="1301"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280</w:t>
            </w:r>
          </w:p>
        </w:tc>
        <w:tc>
          <w:tcPr>
            <w:tcW w:w="1272"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280</w:t>
            </w:r>
          </w:p>
        </w:tc>
        <w:tc>
          <w:tcPr>
            <w:tcW w:w="1330" w:type="dxa"/>
            <w:gridSpan w:val="3"/>
            <w:tcBorders>
              <w:top w:val="single" w:sz="4" w:space="0" w:color="auto"/>
              <w:left w:val="single" w:sz="4" w:space="0" w:color="auto"/>
              <w:bottom w:val="single" w:sz="4" w:space="0" w:color="auto"/>
            </w:tcBorders>
          </w:tcPr>
          <w:p w:rsidR="00574D96" w:rsidRDefault="00574D96">
            <w:pPr>
              <w:pStyle w:val="ab"/>
              <w:jc w:val="center"/>
            </w:pPr>
            <w:r>
              <w:t>280</w:t>
            </w:r>
          </w:p>
        </w:tc>
      </w:tr>
    </w:tbl>
    <w:p w:rsidR="00574D96" w:rsidRDefault="00574D96"/>
    <w:p w:rsidR="00574D96" w:rsidRDefault="00574D96">
      <w:pPr>
        <w:pStyle w:val="a9"/>
        <w:rPr>
          <w:color w:val="000000"/>
          <w:sz w:val="16"/>
          <w:szCs w:val="16"/>
        </w:rPr>
      </w:pPr>
      <w:bookmarkStart w:id="104" w:name="sub_20000"/>
      <w:r>
        <w:rPr>
          <w:color w:val="000000"/>
          <w:sz w:val="16"/>
          <w:szCs w:val="16"/>
        </w:rPr>
        <w:t>Информация об изменениях:</w:t>
      </w:r>
    </w:p>
    <w:bookmarkEnd w:id="104"/>
    <w:p w:rsidR="00574D96" w:rsidRDefault="00574D96">
      <w:pPr>
        <w:pStyle w:val="aa"/>
      </w:pPr>
      <w:r>
        <w:t xml:space="preserve">Приложение 2 изменено с 7 февраля 2018 г. - </w:t>
      </w:r>
      <w:hyperlink r:id="rId58" w:history="1">
        <w:r>
          <w:rPr>
            <w:rStyle w:val="a7"/>
          </w:rPr>
          <w:t>Указ</w:t>
        </w:r>
      </w:hyperlink>
      <w:r>
        <w:t xml:space="preserve"> Главы Республики Саха (Якутия) от 30 января 2018 г. N 2385</w:t>
      </w:r>
    </w:p>
    <w:p w:rsidR="00574D96" w:rsidRDefault="00574D96">
      <w:pPr>
        <w:pStyle w:val="aa"/>
      </w:pPr>
      <w:hyperlink r:id="rId59" w:history="1">
        <w:r>
          <w:rPr>
            <w:rStyle w:val="a7"/>
          </w:rPr>
          <w:t>См. предыдущую редакцию</w:t>
        </w:r>
      </w:hyperlink>
    </w:p>
    <w:p w:rsidR="00574D96" w:rsidRDefault="00574D96">
      <w:pPr>
        <w:jc w:val="right"/>
      </w:pPr>
      <w:r>
        <w:rPr>
          <w:rStyle w:val="a6"/>
        </w:rPr>
        <w:t>Приложение N 2</w:t>
      </w:r>
      <w:r>
        <w:rPr>
          <w:rStyle w:val="a6"/>
        </w:rPr>
        <w:br/>
        <w:t xml:space="preserve">к </w:t>
      </w:r>
      <w:hyperlink w:anchor="sub_1000" w:history="1">
        <w:r>
          <w:rPr>
            <w:rStyle w:val="a7"/>
          </w:rPr>
          <w:t>государственной программе</w:t>
        </w:r>
      </w:hyperlink>
      <w:r>
        <w:rPr>
          <w:rStyle w:val="a6"/>
        </w:rPr>
        <w:br/>
        <w:t>Республики Саха (Якутия)</w:t>
      </w:r>
      <w:r>
        <w:rPr>
          <w:rStyle w:val="a6"/>
        </w:rPr>
        <w:br/>
        <w:t>"Содействие занятости населения</w:t>
      </w:r>
      <w:r>
        <w:rPr>
          <w:rStyle w:val="a6"/>
        </w:rPr>
        <w:br/>
        <w:t>Республики Саха (Якутия)</w:t>
      </w:r>
      <w:r>
        <w:rPr>
          <w:rStyle w:val="a6"/>
        </w:rPr>
        <w:br/>
        <w:t>на 2018 - 2022 годы"</w:t>
      </w:r>
    </w:p>
    <w:p w:rsidR="00574D96" w:rsidRDefault="00574D96"/>
    <w:p w:rsidR="00574D96" w:rsidRDefault="00574D96">
      <w:pPr>
        <w:pStyle w:val="1"/>
      </w:pPr>
      <w:r>
        <w:lastRenderedPageBreak/>
        <w:t>Ресурсное обеспечение</w:t>
      </w:r>
      <w:r>
        <w:br/>
        <w:t>реализации государственной программы Республики Саха (Якутия) "Содействие занятости населения Республики Саха (Якутия) на 2018 - 2022 годы"</w:t>
      </w:r>
    </w:p>
    <w:p w:rsidR="00574D96" w:rsidRDefault="00574D96"/>
    <w:p w:rsidR="00574D96" w:rsidRDefault="00574D96">
      <w:pPr>
        <w:jc w:val="right"/>
      </w:pPr>
      <w:r>
        <w:t>тыс. рублей</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960"/>
        <w:gridCol w:w="2940"/>
        <w:gridCol w:w="2940"/>
        <w:gridCol w:w="1260"/>
        <w:gridCol w:w="1260"/>
        <w:gridCol w:w="1260"/>
        <w:gridCol w:w="1260"/>
        <w:gridCol w:w="1260"/>
      </w:tblGrid>
      <w:tr w:rsidR="00574D96">
        <w:tblPrEx>
          <w:tblCellMar>
            <w:top w:w="0" w:type="dxa"/>
            <w:bottom w:w="0" w:type="dxa"/>
          </w:tblCellMar>
        </w:tblPrEx>
        <w:tc>
          <w:tcPr>
            <w:tcW w:w="1960" w:type="dxa"/>
            <w:vMerge w:val="restart"/>
            <w:tcBorders>
              <w:top w:val="single" w:sz="4" w:space="0" w:color="auto"/>
              <w:bottom w:val="single" w:sz="4" w:space="0" w:color="auto"/>
              <w:right w:val="single" w:sz="4" w:space="0" w:color="auto"/>
            </w:tcBorders>
          </w:tcPr>
          <w:p w:rsidR="00574D96" w:rsidRDefault="00574D96">
            <w:pPr>
              <w:pStyle w:val="ab"/>
              <w:jc w:val="center"/>
            </w:pPr>
            <w:r>
              <w:t>Статус структурного элемента (государственная программа, подпрограмма, основное мероприятие)</w:t>
            </w:r>
          </w:p>
        </w:tc>
        <w:tc>
          <w:tcPr>
            <w:tcW w:w="2940" w:type="dxa"/>
            <w:vMerge w:val="restart"/>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Наименование государственной программы, подпрограммы государственной программы, основного мероприятия</w:t>
            </w:r>
          </w:p>
        </w:tc>
        <w:tc>
          <w:tcPr>
            <w:tcW w:w="2940" w:type="dxa"/>
            <w:vMerge w:val="restart"/>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Источник финансирования</w:t>
            </w:r>
          </w:p>
        </w:tc>
        <w:tc>
          <w:tcPr>
            <w:tcW w:w="6300" w:type="dxa"/>
            <w:gridSpan w:val="5"/>
            <w:tcBorders>
              <w:top w:val="single" w:sz="4" w:space="0" w:color="auto"/>
              <w:left w:val="single" w:sz="4" w:space="0" w:color="auto"/>
              <w:bottom w:val="single" w:sz="4" w:space="0" w:color="auto"/>
            </w:tcBorders>
          </w:tcPr>
          <w:p w:rsidR="00574D96" w:rsidRDefault="00574D96">
            <w:pPr>
              <w:pStyle w:val="ab"/>
              <w:jc w:val="center"/>
            </w:pPr>
            <w:r>
              <w:t>Объемы бюджетных ассигнований</w:t>
            </w:r>
          </w:p>
        </w:tc>
      </w:tr>
      <w:tr w:rsidR="00574D96">
        <w:tblPrEx>
          <w:tblCellMar>
            <w:top w:w="0" w:type="dxa"/>
            <w:bottom w:w="0" w:type="dxa"/>
          </w:tblCellMar>
        </w:tblPrEx>
        <w:tc>
          <w:tcPr>
            <w:tcW w:w="1960" w:type="dxa"/>
            <w:vMerge/>
            <w:tcBorders>
              <w:top w:val="single" w:sz="4" w:space="0" w:color="auto"/>
              <w:bottom w:val="single" w:sz="4" w:space="0" w:color="auto"/>
              <w:right w:val="single" w:sz="4" w:space="0" w:color="auto"/>
            </w:tcBorders>
          </w:tcPr>
          <w:p w:rsidR="00574D96" w:rsidRDefault="00574D96">
            <w:pPr>
              <w:pStyle w:val="ab"/>
            </w:pPr>
          </w:p>
        </w:tc>
        <w:tc>
          <w:tcPr>
            <w:tcW w:w="2940" w:type="dxa"/>
            <w:vMerge/>
            <w:tcBorders>
              <w:top w:val="nil"/>
              <w:left w:val="single" w:sz="4" w:space="0" w:color="auto"/>
              <w:bottom w:val="single" w:sz="4" w:space="0" w:color="auto"/>
              <w:right w:val="single" w:sz="4" w:space="0" w:color="auto"/>
            </w:tcBorders>
          </w:tcPr>
          <w:p w:rsidR="00574D96" w:rsidRDefault="00574D96">
            <w:pPr>
              <w:pStyle w:val="ab"/>
            </w:pPr>
          </w:p>
        </w:tc>
        <w:tc>
          <w:tcPr>
            <w:tcW w:w="2940" w:type="dxa"/>
            <w:vMerge/>
            <w:tcBorders>
              <w:top w:val="nil"/>
              <w:left w:val="single" w:sz="4" w:space="0" w:color="auto"/>
              <w:bottom w:val="single" w:sz="4" w:space="0" w:color="auto"/>
              <w:right w:val="single" w:sz="4" w:space="0" w:color="auto"/>
            </w:tcBorders>
          </w:tcPr>
          <w:p w:rsidR="00574D96" w:rsidRDefault="00574D96">
            <w:pPr>
              <w:pStyle w:val="ab"/>
            </w:pP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2018</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2019</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2020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2021</w:t>
            </w:r>
          </w:p>
        </w:tc>
        <w:tc>
          <w:tcPr>
            <w:tcW w:w="1260" w:type="dxa"/>
            <w:tcBorders>
              <w:top w:val="single" w:sz="4" w:space="0" w:color="auto"/>
              <w:left w:val="single" w:sz="4" w:space="0" w:color="auto"/>
              <w:bottom w:val="single" w:sz="4" w:space="0" w:color="auto"/>
            </w:tcBorders>
          </w:tcPr>
          <w:p w:rsidR="00574D96" w:rsidRDefault="00574D96">
            <w:pPr>
              <w:pStyle w:val="ab"/>
              <w:jc w:val="center"/>
            </w:pPr>
            <w:r>
              <w:t>2022</w:t>
            </w:r>
          </w:p>
        </w:tc>
      </w:tr>
      <w:tr w:rsidR="00574D96">
        <w:tblPrEx>
          <w:tblCellMar>
            <w:top w:w="0" w:type="dxa"/>
            <w:bottom w:w="0" w:type="dxa"/>
          </w:tblCellMar>
        </w:tblPrEx>
        <w:tc>
          <w:tcPr>
            <w:tcW w:w="1960" w:type="dxa"/>
            <w:tcBorders>
              <w:top w:val="single" w:sz="4" w:space="0" w:color="auto"/>
              <w:bottom w:val="single" w:sz="4" w:space="0" w:color="auto"/>
              <w:right w:val="single" w:sz="4" w:space="0" w:color="auto"/>
            </w:tcBorders>
          </w:tcPr>
          <w:p w:rsidR="00574D96" w:rsidRDefault="00574D96">
            <w:pPr>
              <w:pStyle w:val="ab"/>
              <w:jc w:val="center"/>
            </w:pPr>
            <w:r>
              <w:t>1</w:t>
            </w:r>
          </w:p>
        </w:tc>
        <w:tc>
          <w:tcPr>
            <w:tcW w:w="29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w:t>
            </w:r>
          </w:p>
        </w:tc>
        <w:tc>
          <w:tcPr>
            <w:tcW w:w="29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3</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4</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5</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6</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7</w:t>
            </w:r>
          </w:p>
        </w:tc>
        <w:tc>
          <w:tcPr>
            <w:tcW w:w="1260" w:type="dxa"/>
            <w:tcBorders>
              <w:top w:val="single" w:sz="4" w:space="0" w:color="auto"/>
              <w:left w:val="single" w:sz="4" w:space="0" w:color="auto"/>
              <w:bottom w:val="single" w:sz="4" w:space="0" w:color="auto"/>
            </w:tcBorders>
          </w:tcPr>
          <w:p w:rsidR="00574D96" w:rsidRDefault="00574D96">
            <w:pPr>
              <w:pStyle w:val="ab"/>
              <w:jc w:val="center"/>
            </w:pPr>
            <w:r>
              <w:t>8</w:t>
            </w:r>
          </w:p>
        </w:tc>
      </w:tr>
      <w:tr w:rsidR="00574D96">
        <w:tblPrEx>
          <w:tblCellMar>
            <w:top w:w="0" w:type="dxa"/>
            <w:bottom w:w="0" w:type="dxa"/>
          </w:tblCellMar>
        </w:tblPrEx>
        <w:tc>
          <w:tcPr>
            <w:tcW w:w="1960" w:type="dxa"/>
            <w:vMerge w:val="restart"/>
            <w:tcBorders>
              <w:top w:val="single" w:sz="4" w:space="0" w:color="auto"/>
              <w:bottom w:val="single" w:sz="4" w:space="0" w:color="auto"/>
              <w:right w:val="single" w:sz="4" w:space="0" w:color="auto"/>
            </w:tcBorders>
          </w:tcPr>
          <w:p w:rsidR="00574D96" w:rsidRDefault="00574D96">
            <w:pPr>
              <w:pStyle w:val="ad"/>
            </w:pPr>
            <w:bookmarkStart w:id="105" w:name="sub_20004"/>
            <w:r>
              <w:t>Государственная программа</w:t>
            </w:r>
            <w:bookmarkEnd w:id="105"/>
          </w:p>
        </w:tc>
        <w:tc>
          <w:tcPr>
            <w:tcW w:w="2940" w:type="dxa"/>
            <w:vMerge w:val="restart"/>
            <w:tcBorders>
              <w:top w:val="single" w:sz="4" w:space="0" w:color="auto"/>
              <w:left w:val="single" w:sz="4" w:space="0" w:color="auto"/>
              <w:bottom w:val="single" w:sz="4" w:space="0" w:color="auto"/>
              <w:right w:val="single" w:sz="4" w:space="0" w:color="auto"/>
            </w:tcBorders>
          </w:tcPr>
          <w:p w:rsidR="00574D96" w:rsidRDefault="00574D96">
            <w:pPr>
              <w:pStyle w:val="ad"/>
            </w:pPr>
            <w:r>
              <w:t>Содействие занятости населения Республики Саха (Якутия) на 2018 - 2022 годы</w:t>
            </w:r>
          </w:p>
        </w:tc>
        <w:tc>
          <w:tcPr>
            <w:tcW w:w="2940" w:type="dxa"/>
            <w:tcBorders>
              <w:top w:val="single" w:sz="4" w:space="0" w:color="auto"/>
              <w:left w:val="single" w:sz="4" w:space="0" w:color="auto"/>
              <w:bottom w:val="single" w:sz="4" w:space="0" w:color="auto"/>
              <w:right w:val="single" w:sz="4" w:space="0" w:color="auto"/>
            </w:tcBorders>
          </w:tcPr>
          <w:p w:rsidR="00574D96" w:rsidRDefault="00574D96">
            <w:pPr>
              <w:pStyle w:val="ad"/>
            </w:pPr>
            <w:r>
              <w:rPr>
                <w:rStyle w:val="a6"/>
              </w:rPr>
              <w:t>всего:</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1 048 049,53</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1 080 461,14</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1 092 549,84</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1 153 793,40</w:t>
            </w:r>
          </w:p>
        </w:tc>
        <w:tc>
          <w:tcPr>
            <w:tcW w:w="1260" w:type="dxa"/>
            <w:tcBorders>
              <w:top w:val="single" w:sz="4" w:space="0" w:color="auto"/>
              <w:left w:val="single" w:sz="4" w:space="0" w:color="auto"/>
              <w:bottom w:val="single" w:sz="4" w:space="0" w:color="auto"/>
            </w:tcBorders>
          </w:tcPr>
          <w:p w:rsidR="00574D96" w:rsidRDefault="00574D96">
            <w:pPr>
              <w:pStyle w:val="ab"/>
              <w:jc w:val="center"/>
            </w:pPr>
            <w:r>
              <w:t>1 201 106,40</w:t>
            </w:r>
          </w:p>
        </w:tc>
      </w:tr>
      <w:tr w:rsidR="00574D96">
        <w:tblPrEx>
          <w:tblCellMar>
            <w:top w:w="0" w:type="dxa"/>
            <w:bottom w:w="0" w:type="dxa"/>
          </w:tblCellMar>
        </w:tblPrEx>
        <w:tc>
          <w:tcPr>
            <w:tcW w:w="1960" w:type="dxa"/>
            <w:vMerge/>
            <w:tcBorders>
              <w:top w:val="single" w:sz="4" w:space="0" w:color="auto"/>
              <w:bottom w:val="single" w:sz="4" w:space="0" w:color="auto"/>
              <w:right w:val="single" w:sz="4" w:space="0" w:color="auto"/>
            </w:tcBorders>
          </w:tcPr>
          <w:p w:rsidR="00574D96" w:rsidRDefault="00574D96">
            <w:pPr>
              <w:pStyle w:val="ab"/>
            </w:pPr>
          </w:p>
        </w:tc>
        <w:tc>
          <w:tcPr>
            <w:tcW w:w="2940" w:type="dxa"/>
            <w:vMerge/>
            <w:tcBorders>
              <w:top w:val="single" w:sz="4" w:space="0" w:color="auto"/>
              <w:left w:val="single" w:sz="4" w:space="0" w:color="auto"/>
              <w:bottom w:val="single" w:sz="4" w:space="0" w:color="auto"/>
              <w:right w:val="single" w:sz="4" w:space="0" w:color="auto"/>
            </w:tcBorders>
          </w:tcPr>
          <w:p w:rsidR="00574D96" w:rsidRDefault="00574D96">
            <w:pPr>
              <w:pStyle w:val="ab"/>
            </w:pPr>
          </w:p>
        </w:tc>
        <w:tc>
          <w:tcPr>
            <w:tcW w:w="2940" w:type="dxa"/>
            <w:tcBorders>
              <w:top w:val="single" w:sz="4" w:space="0" w:color="auto"/>
              <w:left w:val="single" w:sz="4" w:space="0" w:color="auto"/>
              <w:bottom w:val="single" w:sz="4" w:space="0" w:color="auto"/>
              <w:right w:val="single" w:sz="4" w:space="0" w:color="auto"/>
            </w:tcBorders>
          </w:tcPr>
          <w:p w:rsidR="00574D96" w:rsidRDefault="00574D96">
            <w:pPr>
              <w:pStyle w:val="ad"/>
            </w:pPr>
            <w:r>
              <w:t>Государственный бюджет Республики Саха (Якутия)</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490 870,03</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484 009,84</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484 009,84</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545 446,00</w:t>
            </w:r>
          </w:p>
        </w:tc>
        <w:tc>
          <w:tcPr>
            <w:tcW w:w="1260" w:type="dxa"/>
            <w:tcBorders>
              <w:top w:val="single" w:sz="4" w:space="0" w:color="auto"/>
              <w:left w:val="single" w:sz="4" w:space="0" w:color="auto"/>
              <w:bottom w:val="single" w:sz="4" w:space="0" w:color="auto"/>
            </w:tcBorders>
          </w:tcPr>
          <w:p w:rsidR="00574D96" w:rsidRDefault="00574D96">
            <w:pPr>
              <w:pStyle w:val="ab"/>
              <w:jc w:val="center"/>
            </w:pPr>
            <w:r>
              <w:t>592 759,00</w:t>
            </w:r>
          </w:p>
        </w:tc>
      </w:tr>
      <w:tr w:rsidR="00574D96">
        <w:tblPrEx>
          <w:tblCellMar>
            <w:top w:w="0" w:type="dxa"/>
            <w:bottom w:w="0" w:type="dxa"/>
          </w:tblCellMar>
        </w:tblPrEx>
        <w:tc>
          <w:tcPr>
            <w:tcW w:w="1960" w:type="dxa"/>
            <w:vMerge/>
            <w:tcBorders>
              <w:top w:val="single" w:sz="4" w:space="0" w:color="auto"/>
              <w:bottom w:val="single" w:sz="4" w:space="0" w:color="auto"/>
              <w:right w:val="single" w:sz="4" w:space="0" w:color="auto"/>
            </w:tcBorders>
          </w:tcPr>
          <w:p w:rsidR="00574D96" w:rsidRDefault="00574D96">
            <w:pPr>
              <w:pStyle w:val="ab"/>
            </w:pPr>
          </w:p>
        </w:tc>
        <w:tc>
          <w:tcPr>
            <w:tcW w:w="2940" w:type="dxa"/>
            <w:vMerge/>
            <w:tcBorders>
              <w:top w:val="single" w:sz="4" w:space="0" w:color="auto"/>
              <w:left w:val="single" w:sz="4" w:space="0" w:color="auto"/>
              <w:bottom w:val="single" w:sz="4" w:space="0" w:color="auto"/>
              <w:right w:val="single" w:sz="4" w:space="0" w:color="auto"/>
            </w:tcBorders>
          </w:tcPr>
          <w:p w:rsidR="00574D96" w:rsidRDefault="00574D96">
            <w:pPr>
              <w:pStyle w:val="ab"/>
            </w:pPr>
          </w:p>
        </w:tc>
        <w:tc>
          <w:tcPr>
            <w:tcW w:w="2940" w:type="dxa"/>
            <w:tcBorders>
              <w:top w:val="single" w:sz="4" w:space="0" w:color="auto"/>
              <w:left w:val="single" w:sz="4" w:space="0" w:color="auto"/>
              <w:bottom w:val="single" w:sz="4" w:space="0" w:color="auto"/>
              <w:right w:val="single" w:sz="4" w:space="0" w:color="auto"/>
            </w:tcBorders>
          </w:tcPr>
          <w:p w:rsidR="00574D96" w:rsidRDefault="00574D96">
            <w:pPr>
              <w:pStyle w:val="ad"/>
            </w:pPr>
            <w:r>
              <w:t>Федеральный бюджет</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557 179,50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596 451,30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608 540,00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608 347,40</w:t>
            </w:r>
          </w:p>
        </w:tc>
        <w:tc>
          <w:tcPr>
            <w:tcW w:w="1260" w:type="dxa"/>
            <w:tcBorders>
              <w:top w:val="single" w:sz="4" w:space="0" w:color="auto"/>
              <w:left w:val="single" w:sz="4" w:space="0" w:color="auto"/>
              <w:bottom w:val="single" w:sz="4" w:space="0" w:color="auto"/>
            </w:tcBorders>
          </w:tcPr>
          <w:p w:rsidR="00574D96" w:rsidRDefault="00574D96">
            <w:pPr>
              <w:pStyle w:val="ab"/>
              <w:jc w:val="center"/>
            </w:pPr>
            <w:r>
              <w:t>608 347,40</w:t>
            </w:r>
          </w:p>
        </w:tc>
      </w:tr>
      <w:tr w:rsidR="00574D96">
        <w:tblPrEx>
          <w:tblCellMar>
            <w:top w:w="0" w:type="dxa"/>
            <w:bottom w:w="0" w:type="dxa"/>
          </w:tblCellMar>
        </w:tblPrEx>
        <w:tc>
          <w:tcPr>
            <w:tcW w:w="1960" w:type="dxa"/>
            <w:vMerge/>
            <w:tcBorders>
              <w:top w:val="single" w:sz="4" w:space="0" w:color="auto"/>
              <w:bottom w:val="single" w:sz="4" w:space="0" w:color="auto"/>
              <w:right w:val="single" w:sz="4" w:space="0" w:color="auto"/>
            </w:tcBorders>
          </w:tcPr>
          <w:p w:rsidR="00574D96" w:rsidRDefault="00574D96">
            <w:pPr>
              <w:pStyle w:val="ab"/>
            </w:pPr>
          </w:p>
        </w:tc>
        <w:tc>
          <w:tcPr>
            <w:tcW w:w="2940" w:type="dxa"/>
            <w:vMerge/>
            <w:tcBorders>
              <w:top w:val="single" w:sz="4" w:space="0" w:color="auto"/>
              <w:left w:val="single" w:sz="4" w:space="0" w:color="auto"/>
              <w:bottom w:val="single" w:sz="4" w:space="0" w:color="auto"/>
              <w:right w:val="single" w:sz="4" w:space="0" w:color="auto"/>
            </w:tcBorders>
          </w:tcPr>
          <w:p w:rsidR="00574D96" w:rsidRDefault="00574D96">
            <w:pPr>
              <w:pStyle w:val="ab"/>
            </w:pPr>
          </w:p>
        </w:tc>
        <w:tc>
          <w:tcPr>
            <w:tcW w:w="2940" w:type="dxa"/>
            <w:tcBorders>
              <w:top w:val="single" w:sz="4" w:space="0" w:color="auto"/>
              <w:left w:val="single" w:sz="4" w:space="0" w:color="auto"/>
              <w:bottom w:val="single" w:sz="4" w:space="0" w:color="auto"/>
              <w:right w:val="single" w:sz="4" w:space="0" w:color="auto"/>
            </w:tcBorders>
          </w:tcPr>
          <w:p w:rsidR="00574D96" w:rsidRDefault="00574D96">
            <w:pPr>
              <w:pStyle w:val="ad"/>
            </w:pPr>
            <w:r>
              <w:t>Местные бюджеты</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tcBorders>
          </w:tcPr>
          <w:p w:rsidR="00574D96" w:rsidRDefault="00574D96">
            <w:pPr>
              <w:pStyle w:val="ab"/>
              <w:jc w:val="center"/>
            </w:pPr>
            <w:r>
              <w:t>0,00</w:t>
            </w:r>
          </w:p>
        </w:tc>
      </w:tr>
      <w:tr w:rsidR="00574D96">
        <w:tblPrEx>
          <w:tblCellMar>
            <w:top w:w="0" w:type="dxa"/>
            <w:bottom w:w="0" w:type="dxa"/>
          </w:tblCellMar>
        </w:tblPrEx>
        <w:tc>
          <w:tcPr>
            <w:tcW w:w="1960" w:type="dxa"/>
            <w:vMerge/>
            <w:tcBorders>
              <w:top w:val="single" w:sz="4" w:space="0" w:color="auto"/>
              <w:bottom w:val="single" w:sz="4" w:space="0" w:color="auto"/>
              <w:right w:val="single" w:sz="4" w:space="0" w:color="auto"/>
            </w:tcBorders>
          </w:tcPr>
          <w:p w:rsidR="00574D96" w:rsidRDefault="00574D96">
            <w:pPr>
              <w:pStyle w:val="ab"/>
            </w:pPr>
          </w:p>
        </w:tc>
        <w:tc>
          <w:tcPr>
            <w:tcW w:w="2940" w:type="dxa"/>
            <w:vMerge/>
            <w:tcBorders>
              <w:top w:val="single" w:sz="4" w:space="0" w:color="auto"/>
              <w:left w:val="single" w:sz="4" w:space="0" w:color="auto"/>
              <w:bottom w:val="single" w:sz="4" w:space="0" w:color="auto"/>
              <w:right w:val="single" w:sz="4" w:space="0" w:color="auto"/>
            </w:tcBorders>
          </w:tcPr>
          <w:p w:rsidR="00574D96" w:rsidRDefault="00574D96">
            <w:pPr>
              <w:pStyle w:val="ab"/>
            </w:pPr>
          </w:p>
        </w:tc>
        <w:tc>
          <w:tcPr>
            <w:tcW w:w="2940" w:type="dxa"/>
            <w:tcBorders>
              <w:top w:val="single" w:sz="4" w:space="0" w:color="auto"/>
              <w:left w:val="single" w:sz="4" w:space="0" w:color="auto"/>
              <w:bottom w:val="single" w:sz="4" w:space="0" w:color="auto"/>
              <w:right w:val="single" w:sz="4" w:space="0" w:color="auto"/>
            </w:tcBorders>
          </w:tcPr>
          <w:p w:rsidR="00574D96" w:rsidRDefault="00574D96">
            <w:pPr>
              <w:pStyle w:val="ad"/>
            </w:pPr>
            <w:r>
              <w:t>Внебюджетные источники</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tcBorders>
          </w:tcPr>
          <w:p w:rsidR="00574D96" w:rsidRDefault="00574D96">
            <w:pPr>
              <w:pStyle w:val="ab"/>
              <w:jc w:val="center"/>
            </w:pPr>
            <w:r>
              <w:t>0,00</w:t>
            </w:r>
          </w:p>
        </w:tc>
      </w:tr>
      <w:tr w:rsidR="00574D96">
        <w:tblPrEx>
          <w:tblCellMar>
            <w:top w:w="0" w:type="dxa"/>
            <w:bottom w:w="0" w:type="dxa"/>
          </w:tblCellMar>
        </w:tblPrEx>
        <w:tc>
          <w:tcPr>
            <w:tcW w:w="1960" w:type="dxa"/>
            <w:vMerge w:val="restart"/>
            <w:tcBorders>
              <w:top w:val="single" w:sz="4" w:space="0" w:color="auto"/>
              <w:bottom w:val="single" w:sz="4" w:space="0" w:color="auto"/>
              <w:right w:val="single" w:sz="4" w:space="0" w:color="auto"/>
            </w:tcBorders>
          </w:tcPr>
          <w:p w:rsidR="00574D96" w:rsidRDefault="00574D96">
            <w:pPr>
              <w:pStyle w:val="ad"/>
            </w:pPr>
            <w:hyperlink w:anchor="sub_1010" w:history="1">
              <w:r>
                <w:rPr>
                  <w:rStyle w:val="a7"/>
                </w:rPr>
                <w:t>Обеспечивающая подпрограмма N 1</w:t>
              </w:r>
            </w:hyperlink>
          </w:p>
        </w:tc>
        <w:tc>
          <w:tcPr>
            <w:tcW w:w="2940" w:type="dxa"/>
            <w:vMerge w:val="restart"/>
            <w:tcBorders>
              <w:top w:val="single" w:sz="4" w:space="0" w:color="auto"/>
              <w:left w:val="single" w:sz="4" w:space="0" w:color="auto"/>
              <w:bottom w:val="single" w:sz="4" w:space="0" w:color="auto"/>
              <w:right w:val="single" w:sz="4" w:space="0" w:color="auto"/>
            </w:tcBorders>
          </w:tcPr>
          <w:p w:rsidR="00574D96" w:rsidRDefault="00574D96">
            <w:pPr>
              <w:pStyle w:val="ad"/>
            </w:pPr>
            <w:r>
              <w:t xml:space="preserve">Обеспечение </w:t>
            </w:r>
            <w:proofErr w:type="gramStart"/>
            <w:r>
              <w:t>деятельности государственной службы занятости населения Республики</w:t>
            </w:r>
            <w:proofErr w:type="gramEnd"/>
            <w:r>
              <w:t xml:space="preserve"> Саха (Якутия)</w:t>
            </w:r>
          </w:p>
        </w:tc>
        <w:tc>
          <w:tcPr>
            <w:tcW w:w="2940" w:type="dxa"/>
            <w:tcBorders>
              <w:top w:val="single" w:sz="4" w:space="0" w:color="auto"/>
              <w:left w:val="single" w:sz="4" w:space="0" w:color="auto"/>
              <w:bottom w:val="single" w:sz="4" w:space="0" w:color="auto"/>
              <w:right w:val="single" w:sz="4" w:space="0" w:color="auto"/>
            </w:tcBorders>
          </w:tcPr>
          <w:p w:rsidR="00574D96" w:rsidRDefault="00574D96">
            <w:pPr>
              <w:pStyle w:val="ad"/>
            </w:pPr>
            <w:r>
              <w:rPr>
                <w:rStyle w:val="a6"/>
              </w:rPr>
              <w:t>всего:</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326 367,54</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312 654,79</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312 654,79</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326 514,99</w:t>
            </w:r>
          </w:p>
        </w:tc>
        <w:tc>
          <w:tcPr>
            <w:tcW w:w="1260" w:type="dxa"/>
            <w:tcBorders>
              <w:top w:val="single" w:sz="4" w:space="0" w:color="auto"/>
              <w:left w:val="single" w:sz="4" w:space="0" w:color="auto"/>
              <w:bottom w:val="single" w:sz="4" w:space="0" w:color="auto"/>
            </w:tcBorders>
          </w:tcPr>
          <w:p w:rsidR="00574D96" w:rsidRDefault="00574D96">
            <w:pPr>
              <w:pStyle w:val="ab"/>
              <w:jc w:val="center"/>
            </w:pPr>
            <w:r>
              <w:t>326 514,99</w:t>
            </w:r>
          </w:p>
        </w:tc>
      </w:tr>
      <w:tr w:rsidR="00574D96">
        <w:tblPrEx>
          <w:tblCellMar>
            <w:top w:w="0" w:type="dxa"/>
            <w:bottom w:w="0" w:type="dxa"/>
          </w:tblCellMar>
        </w:tblPrEx>
        <w:tc>
          <w:tcPr>
            <w:tcW w:w="1960" w:type="dxa"/>
            <w:vMerge/>
            <w:tcBorders>
              <w:top w:val="single" w:sz="4" w:space="0" w:color="auto"/>
              <w:bottom w:val="single" w:sz="4" w:space="0" w:color="auto"/>
              <w:right w:val="single" w:sz="4" w:space="0" w:color="auto"/>
            </w:tcBorders>
          </w:tcPr>
          <w:p w:rsidR="00574D96" w:rsidRDefault="00574D96">
            <w:pPr>
              <w:pStyle w:val="ab"/>
            </w:pPr>
          </w:p>
        </w:tc>
        <w:tc>
          <w:tcPr>
            <w:tcW w:w="2940" w:type="dxa"/>
            <w:vMerge/>
            <w:tcBorders>
              <w:top w:val="nil"/>
              <w:left w:val="single" w:sz="4" w:space="0" w:color="auto"/>
              <w:bottom w:val="nil"/>
              <w:right w:val="single" w:sz="4" w:space="0" w:color="auto"/>
            </w:tcBorders>
          </w:tcPr>
          <w:p w:rsidR="00574D96" w:rsidRDefault="00574D96">
            <w:pPr>
              <w:pStyle w:val="ab"/>
            </w:pPr>
          </w:p>
        </w:tc>
        <w:tc>
          <w:tcPr>
            <w:tcW w:w="2940" w:type="dxa"/>
            <w:tcBorders>
              <w:top w:val="single" w:sz="4" w:space="0" w:color="auto"/>
              <w:left w:val="single" w:sz="4" w:space="0" w:color="auto"/>
              <w:bottom w:val="single" w:sz="4" w:space="0" w:color="auto"/>
              <w:right w:val="single" w:sz="4" w:space="0" w:color="auto"/>
            </w:tcBorders>
          </w:tcPr>
          <w:p w:rsidR="00574D96" w:rsidRDefault="00574D96">
            <w:pPr>
              <w:pStyle w:val="ad"/>
            </w:pPr>
            <w:r>
              <w:t>Государственный бюджет Республики Саха (Якутия)</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326 367,54</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312 654,79</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312 654,79</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326 514,99</w:t>
            </w:r>
          </w:p>
        </w:tc>
        <w:tc>
          <w:tcPr>
            <w:tcW w:w="1260" w:type="dxa"/>
            <w:tcBorders>
              <w:top w:val="single" w:sz="4" w:space="0" w:color="auto"/>
              <w:left w:val="single" w:sz="4" w:space="0" w:color="auto"/>
              <w:bottom w:val="single" w:sz="4" w:space="0" w:color="auto"/>
            </w:tcBorders>
          </w:tcPr>
          <w:p w:rsidR="00574D96" w:rsidRDefault="00574D96">
            <w:pPr>
              <w:pStyle w:val="ab"/>
              <w:jc w:val="center"/>
            </w:pPr>
            <w:r>
              <w:t>326 514,99</w:t>
            </w:r>
          </w:p>
        </w:tc>
      </w:tr>
      <w:tr w:rsidR="00574D96">
        <w:tblPrEx>
          <w:tblCellMar>
            <w:top w:w="0" w:type="dxa"/>
            <w:bottom w:w="0" w:type="dxa"/>
          </w:tblCellMar>
        </w:tblPrEx>
        <w:tc>
          <w:tcPr>
            <w:tcW w:w="1960" w:type="dxa"/>
            <w:vMerge/>
            <w:tcBorders>
              <w:top w:val="single" w:sz="4" w:space="0" w:color="auto"/>
              <w:bottom w:val="single" w:sz="4" w:space="0" w:color="auto"/>
              <w:right w:val="single" w:sz="4" w:space="0" w:color="auto"/>
            </w:tcBorders>
          </w:tcPr>
          <w:p w:rsidR="00574D96" w:rsidRDefault="00574D96">
            <w:pPr>
              <w:pStyle w:val="ab"/>
            </w:pPr>
          </w:p>
        </w:tc>
        <w:tc>
          <w:tcPr>
            <w:tcW w:w="2940" w:type="dxa"/>
            <w:vMerge/>
            <w:tcBorders>
              <w:top w:val="nil"/>
              <w:left w:val="single" w:sz="4" w:space="0" w:color="auto"/>
              <w:bottom w:val="nil"/>
              <w:right w:val="single" w:sz="4" w:space="0" w:color="auto"/>
            </w:tcBorders>
          </w:tcPr>
          <w:p w:rsidR="00574D96" w:rsidRDefault="00574D96">
            <w:pPr>
              <w:pStyle w:val="ab"/>
            </w:pPr>
          </w:p>
        </w:tc>
        <w:tc>
          <w:tcPr>
            <w:tcW w:w="2940" w:type="dxa"/>
            <w:tcBorders>
              <w:top w:val="single" w:sz="4" w:space="0" w:color="auto"/>
              <w:left w:val="single" w:sz="4" w:space="0" w:color="auto"/>
              <w:bottom w:val="single" w:sz="4" w:space="0" w:color="auto"/>
              <w:right w:val="single" w:sz="4" w:space="0" w:color="auto"/>
            </w:tcBorders>
          </w:tcPr>
          <w:p w:rsidR="00574D96" w:rsidRDefault="00574D96">
            <w:pPr>
              <w:pStyle w:val="ad"/>
            </w:pPr>
            <w:r>
              <w:t>Федеральный бюджет</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tcBorders>
          </w:tcPr>
          <w:p w:rsidR="00574D96" w:rsidRDefault="00574D96">
            <w:pPr>
              <w:pStyle w:val="ab"/>
              <w:jc w:val="center"/>
            </w:pPr>
            <w:r>
              <w:t>0,00</w:t>
            </w:r>
          </w:p>
        </w:tc>
      </w:tr>
      <w:tr w:rsidR="00574D96">
        <w:tblPrEx>
          <w:tblCellMar>
            <w:top w:w="0" w:type="dxa"/>
            <w:bottom w:w="0" w:type="dxa"/>
          </w:tblCellMar>
        </w:tblPrEx>
        <w:tc>
          <w:tcPr>
            <w:tcW w:w="1960" w:type="dxa"/>
            <w:vMerge/>
            <w:tcBorders>
              <w:top w:val="single" w:sz="4" w:space="0" w:color="auto"/>
              <w:bottom w:val="single" w:sz="4" w:space="0" w:color="auto"/>
              <w:right w:val="single" w:sz="4" w:space="0" w:color="auto"/>
            </w:tcBorders>
          </w:tcPr>
          <w:p w:rsidR="00574D96" w:rsidRDefault="00574D96">
            <w:pPr>
              <w:pStyle w:val="ab"/>
            </w:pPr>
          </w:p>
        </w:tc>
        <w:tc>
          <w:tcPr>
            <w:tcW w:w="2940" w:type="dxa"/>
            <w:vMerge/>
            <w:tcBorders>
              <w:top w:val="nil"/>
              <w:left w:val="single" w:sz="4" w:space="0" w:color="auto"/>
              <w:bottom w:val="nil"/>
              <w:right w:val="single" w:sz="4" w:space="0" w:color="auto"/>
            </w:tcBorders>
          </w:tcPr>
          <w:p w:rsidR="00574D96" w:rsidRDefault="00574D96">
            <w:pPr>
              <w:pStyle w:val="ab"/>
            </w:pPr>
          </w:p>
        </w:tc>
        <w:tc>
          <w:tcPr>
            <w:tcW w:w="2940" w:type="dxa"/>
            <w:tcBorders>
              <w:top w:val="single" w:sz="4" w:space="0" w:color="auto"/>
              <w:left w:val="single" w:sz="4" w:space="0" w:color="auto"/>
              <w:bottom w:val="single" w:sz="4" w:space="0" w:color="auto"/>
              <w:right w:val="single" w:sz="4" w:space="0" w:color="auto"/>
            </w:tcBorders>
          </w:tcPr>
          <w:p w:rsidR="00574D96" w:rsidRDefault="00574D96">
            <w:pPr>
              <w:pStyle w:val="ad"/>
            </w:pPr>
            <w:r>
              <w:t>Местные бюджеты</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tcBorders>
          </w:tcPr>
          <w:p w:rsidR="00574D96" w:rsidRDefault="00574D96">
            <w:pPr>
              <w:pStyle w:val="ab"/>
              <w:jc w:val="center"/>
            </w:pPr>
            <w:r>
              <w:t>0,00</w:t>
            </w:r>
          </w:p>
        </w:tc>
      </w:tr>
      <w:tr w:rsidR="00574D96">
        <w:tblPrEx>
          <w:tblCellMar>
            <w:top w:w="0" w:type="dxa"/>
            <w:bottom w:w="0" w:type="dxa"/>
          </w:tblCellMar>
        </w:tblPrEx>
        <w:tc>
          <w:tcPr>
            <w:tcW w:w="1960" w:type="dxa"/>
            <w:vMerge/>
            <w:tcBorders>
              <w:top w:val="single" w:sz="4" w:space="0" w:color="auto"/>
              <w:bottom w:val="single" w:sz="4" w:space="0" w:color="auto"/>
              <w:right w:val="single" w:sz="4" w:space="0" w:color="auto"/>
            </w:tcBorders>
          </w:tcPr>
          <w:p w:rsidR="00574D96" w:rsidRDefault="00574D96">
            <w:pPr>
              <w:pStyle w:val="ab"/>
            </w:pPr>
          </w:p>
        </w:tc>
        <w:tc>
          <w:tcPr>
            <w:tcW w:w="2940" w:type="dxa"/>
            <w:vMerge/>
            <w:tcBorders>
              <w:top w:val="nil"/>
              <w:left w:val="single" w:sz="4" w:space="0" w:color="auto"/>
              <w:bottom w:val="single" w:sz="4" w:space="0" w:color="auto"/>
              <w:right w:val="single" w:sz="4" w:space="0" w:color="auto"/>
            </w:tcBorders>
          </w:tcPr>
          <w:p w:rsidR="00574D96" w:rsidRDefault="00574D96">
            <w:pPr>
              <w:pStyle w:val="ab"/>
            </w:pPr>
          </w:p>
        </w:tc>
        <w:tc>
          <w:tcPr>
            <w:tcW w:w="2940" w:type="dxa"/>
            <w:tcBorders>
              <w:top w:val="single" w:sz="4" w:space="0" w:color="auto"/>
              <w:left w:val="single" w:sz="4" w:space="0" w:color="auto"/>
              <w:bottom w:val="single" w:sz="4" w:space="0" w:color="auto"/>
              <w:right w:val="single" w:sz="4" w:space="0" w:color="auto"/>
            </w:tcBorders>
          </w:tcPr>
          <w:p w:rsidR="00574D96" w:rsidRDefault="00574D96">
            <w:pPr>
              <w:pStyle w:val="ad"/>
            </w:pPr>
            <w:r>
              <w:t>Внебюджетные источники</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tcBorders>
          </w:tcPr>
          <w:p w:rsidR="00574D96" w:rsidRDefault="00574D96">
            <w:pPr>
              <w:pStyle w:val="ab"/>
              <w:jc w:val="center"/>
            </w:pPr>
            <w:r>
              <w:t>0,00</w:t>
            </w:r>
          </w:p>
        </w:tc>
      </w:tr>
      <w:tr w:rsidR="00574D96">
        <w:tblPrEx>
          <w:tblCellMar>
            <w:top w:w="0" w:type="dxa"/>
            <w:bottom w:w="0" w:type="dxa"/>
          </w:tblCellMar>
        </w:tblPrEx>
        <w:tc>
          <w:tcPr>
            <w:tcW w:w="1960" w:type="dxa"/>
            <w:vMerge w:val="restart"/>
            <w:tcBorders>
              <w:top w:val="single" w:sz="4" w:space="0" w:color="auto"/>
              <w:bottom w:val="single" w:sz="4" w:space="0" w:color="auto"/>
              <w:right w:val="single" w:sz="4" w:space="0" w:color="auto"/>
            </w:tcBorders>
          </w:tcPr>
          <w:p w:rsidR="00574D96" w:rsidRDefault="00574D96">
            <w:pPr>
              <w:pStyle w:val="ad"/>
            </w:pPr>
            <w:r>
              <w:t>Основное мероприятие 1.1</w:t>
            </w:r>
          </w:p>
        </w:tc>
        <w:tc>
          <w:tcPr>
            <w:tcW w:w="2940" w:type="dxa"/>
            <w:vMerge w:val="restart"/>
            <w:tcBorders>
              <w:top w:val="single" w:sz="4" w:space="0" w:color="auto"/>
              <w:left w:val="single" w:sz="4" w:space="0" w:color="auto"/>
              <w:bottom w:val="single" w:sz="4" w:space="0" w:color="auto"/>
              <w:right w:val="single" w:sz="4" w:space="0" w:color="auto"/>
            </w:tcBorders>
          </w:tcPr>
          <w:p w:rsidR="00574D96" w:rsidRDefault="00574D96">
            <w:pPr>
              <w:pStyle w:val="ad"/>
            </w:pPr>
            <w:r>
              <w:t>Осуществление полномочий в области содействия занятости населения</w:t>
            </w:r>
          </w:p>
        </w:tc>
        <w:tc>
          <w:tcPr>
            <w:tcW w:w="2940" w:type="dxa"/>
            <w:tcBorders>
              <w:top w:val="single" w:sz="4" w:space="0" w:color="auto"/>
              <w:left w:val="single" w:sz="4" w:space="0" w:color="auto"/>
              <w:bottom w:val="single" w:sz="4" w:space="0" w:color="auto"/>
              <w:right w:val="single" w:sz="4" w:space="0" w:color="auto"/>
            </w:tcBorders>
          </w:tcPr>
          <w:p w:rsidR="00574D96" w:rsidRDefault="00574D96">
            <w:pPr>
              <w:pStyle w:val="ad"/>
            </w:pPr>
            <w:r>
              <w:rPr>
                <w:rStyle w:val="a6"/>
              </w:rPr>
              <w:t>всего:</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326 367,54</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312 654,79</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312 654,79</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326 514,99</w:t>
            </w:r>
          </w:p>
        </w:tc>
        <w:tc>
          <w:tcPr>
            <w:tcW w:w="1260" w:type="dxa"/>
            <w:tcBorders>
              <w:top w:val="single" w:sz="4" w:space="0" w:color="auto"/>
              <w:left w:val="single" w:sz="4" w:space="0" w:color="auto"/>
              <w:bottom w:val="single" w:sz="4" w:space="0" w:color="auto"/>
            </w:tcBorders>
          </w:tcPr>
          <w:p w:rsidR="00574D96" w:rsidRDefault="00574D96">
            <w:pPr>
              <w:pStyle w:val="ab"/>
              <w:jc w:val="center"/>
            </w:pPr>
            <w:r>
              <w:t>326 514,99</w:t>
            </w:r>
          </w:p>
        </w:tc>
      </w:tr>
      <w:tr w:rsidR="00574D96">
        <w:tblPrEx>
          <w:tblCellMar>
            <w:top w:w="0" w:type="dxa"/>
            <w:bottom w:w="0" w:type="dxa"/>
          </w:tblCellMar>
        </w:tblPrEx>
        <w:tc>
          <w:tcPr>
            <w:tcW w:w="1960" w:type="dxa"/>
            <w:vMerge/>
            <w:tcBorders>
              <w:top w:val="single" w:sz="4" w:space="0" w:color="auto"/>
              <w:bottom w:val="single" w:sz="4" w:space="0" w:color="auto"/>
              <w:right w:val="single" w:sz="4" w:space="0" w:color="auto"/>
            </w:tcBorders>
          </w:tcPr>
          <w:p w:rsidR="00574D96" w:rsidRDefault="00574D96">
            <w:pPr>
              <w:pStyle w:val="ab"/>
            </w:pPr>
          </w:p>
        </w:tc>
        <w:tc>
          <w:tcPr>
            <w:tcW w:w="2940" w:type="dxa"/>
            <w:vMerge/>
            <w:tcBorders>
              <w:top w:val="nil"/>
              <w:left w:val="single" w:sz="4" w:space="0" w:color="auto"/>
              <w:bottom w:val="nil"/>
              <w:right w:val="single" w:sz="4" w:space="0" w:color="auto"/>
            </w:tcBorders>
          </w:tcPr>
          <w:p w:rsidR="00574D96" w:rsidRDefault="00574D96">
            <w:pPr>
              <w:pStyle w:val="ab"/>
            </w:pPr>
          </w:p>
        </w:tc>
        <w:tc>
          <w:tcPr>
            <w:tcW w:w="2940" w:type="dxa"/>
            <w:tcBorders>
              <w:top w:val="single" w:sz="4" w:space="0" w:color="auto"/>
              <w:left w:val="single" w:sz="4" w:space="0" w:color="auto"/>
              <w:bottom w:val="single" w:sz="4" w:space="0" w:color="auto"/>
              <w:right w:val="single" w:sz="4" w:space="0" w:color="auto"/>
            </w:tcBorders>
          </w:tcPr>
          <w:p w:rsidR="00574D96" w:rsidRDefault="00574D96">
            <w:pPr>
              <w:pStyle w:val="ad"/>
            </w:pPr>
            <w:r>
              <w:t>Государственный бюджет Республики Саха (Якутия)</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326 367,54</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312 654,79</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312 654,79</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326 514,99</w:t>
            </w:r>
          </w:p>
        </w:tc>
        <w:tc>
          <w:tcPr>
            <w:tcW w:w="1260" w:type="dxa"/>
            <w:tcBorders>
              <w:top w:val="single" w:sz="4" w:space="0" w:color="auto"/>
              <w:left w:val="single" w:sz="4" w:space="0" w:color="auto"/>
              <w:bottom w:val="single" w:sz="4" w:space="0" w:color="auto"/>
            </w:tcBorders>
          </w:tcPr>
          <w:p w:rsidR="00574D96" w:rsidRDefault="00574D96">
            <w:pPr>
              <w:pStyle w:val="ab"/>
              <w:jc w:val="center"/>
            </w:pPr>
            <w:r>
              <w:t>326 514,99</w:t>
            </w:r>
          </w:p>
        </w:tc>
      </w:tr>
      <w:tr w:rsidR="00574D96">
        <w:tblPrEx>
          <w:tblCellMar>
            <w:top w:w="0" w:type="dxa"/>
            <w:bottom w:w="0" w:type="dxa"/>
          </w:tblCellMar>
        </w:tblPrEx>
        <w:tc>
          <w:tcPr>
            <w:tcW w:w="1960" w:type="dxa"/>
            <w:vMerge/>
            <w:tcBorders>
              <w:top w:val="single" w:sz="4" w:space="0" w:color="auto"/>
              <w:bottom w:val="single" w:sz="4" w:space="0" w:color="auto"/>
              <w:right w:val="single" w:sz="4" w:space="0" w:color="auto"/>
            </w:tcBorders>
          </w:tcPr>
          <w:p w:rsidR="00574D96" w:rsidRDefault="00574D96">
            <w:pPr>
              <w:pStyle w:val="ab"/>
            </w:pPr>
          </w:p>
        </w:tc>
        <w:tc>
          <w:tcPr>
            <w:tcW w:w="2940" w:type="dxa"/>
            <w:vMerge/>
            <w:tcBorders>
              <w:top w:val="nil"/>
              <w:left w:val="single" w:sz="4" w:space="0" w:color="auto"/>
              <w:bottom w:val="nil"/>
              <w:right w:val="single" w:sz="4" w:space="0" w:color="auto"/>
            </w:tcBorders>
          </w:tcPr>
          <w:p w:rsidR="00574D96" w:rsidRDefault="00574D96">
            <w:pPr>
              <w:pStyle w:val="ab"/>
            </w:pPr>
          </w:p>
        </w:tc>
        <w:tc>
          <w:tcPr>
            <w:tcW w:w="2940" w:type="dxa"/>
            <w:tcBorders>
              <w:top w:val="single" w:sz="4" w:space="0" w:color="auto"/>
              <w:left w:val="single" w:sz="4" w:space="0" w:color="auto"/>
              <w:bottom w:val="single" w:sz="4" w:space="0" w:color="auto"/>
              <w:right w:val="single" w:sz="4" w:space="0" w:color="auto"/>
            </w:tcBorders>
          </w:tcPr>
          <w:p w:rsidR="00574D96" w:rsidRDefault="00574D96">
            <w:pPr>
              <w:pStyle w:val="ad"/>
            </w:pPr>
            <w:r>
              <w:t>Федеральный бюджет</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tcBorders>
          </w:tcPr>
          <w:p w:rsidR="00574D96" w:rsidRDefault="00574D96">
            <w:pPr>
              <w:pStyle w:val="ab"/>
              <w:jc w:val="center"/>
            </w:pPr>
            <w:r>
              <w:t>0,00</w:t>
            </w:r>
          </w:p>
        </w:tc>
      </w:tr>
      <w:tr w:rsidR="00574D96">
        <w:tblPrEx>
          <w:tblCellMar>
            <w:top w:w="0" w:type="dxa"/>
            <w:bottom w:w="0" w:type="dxa"/>
          </w:tblCellMar>
        </w:tblPrEx>
        <w:tc>
          <w:tcPr>
            <w:tcW w:w="1960" w:type="dxa"/>
            <w:vMerge/>
            <w:tcBorders>
              <w:top w:val="single" w:sz="4" w:space="0" w:color="auto"/>
              <w:bottom w:val="single" w:sz="4" w:space="0" w:color="auto"/>
              <w:right w:val="single" w:sz="4" w:space="0" w:color="auto"/>
            </w:tcBorders>
          </w:tcPr>
          <w:p w:rsidR="00574D96" w:rsidRDefault="00574D96">
            <w:pPr>
              <w:pStyle w:val="ab"/>
            </w:pPr>
          </w:p>
        </w:tc>
        <w:tc>
          <w:tcPr>
            <w:tcW w:w="2940" w:type="dxa"/>
            <w:vMerge/>
            <w:tcBorders>
              <w:top w:val="nil"/>
              <w:left w:val="single" w:sz="4" w:space="0" w:color="auto"/>
              <w:bottom w:val="nil"/>
              <w:right w:val="single" w:sz="4" w:space="0" w:color="auto"/>
            </w:tcBorders>
          </w:tcPr>
          <w:p w:rsidR="00574D96" w:rsidRDefault="00574D96">
            <w:pPr>
              <w:pStyle w:val="ab"/>
            </w:pPr>
          </w:p>
        </w:tc>
        <w:tc>
          <w:tcPr>
            <w:tcW w:w="2940" w:type="dxa"/>
            <w:tcBorders>
              <w:top w:val="single" w:sz="4" w:space="0" w:color="auto"/>
              <w:left w:val="single" w:sz="4" w:space="0" w:color="auto"/>
              <w:bottom w:val="single" w:sz="4" w:space="0" w:color="auto"/>
              <w:right w:val="single" w:sz="4" w:space="0" w:color="auto"/>
            </w:tcBorders>
          </w:tcPr>
          <w:p w:rsidR="00574D96" w:rsidRDefault="00574D96">
            <w:pPr>
              <w:pStyle w:val="ad"/>
            </w:pPr>
            <w:r>
              <w:t>Местные бюджеты</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tcBorders>
          </w:tcPr>
          <w:p w:rsidR="00574D96" w:rsidRDefault="00574D96">
            <w:pPr>
              <w:pStyle w:val="ab"/>
              <w:jc w:val="center"/>
            </w:pPr>
            <w:r>
              <w:t>0,00</w:t>
            </w:r>
          </w:p>
        </w:tc>
      </w:tr>
      <w:tr w:rsidR="00574D96">
        <w:tblPrEx>
          <w:tblCellMar>
            <w:top w:w="0" w:type="dxa"/>
            <w:bottom w:w="0" w:type="dxa"/>
          </w:tblCellMar>
        </w:tblPrEx>
        <w:tc>
          <w:tcPr>
            <w:tcW w:w="1960" w:type="dxa"/>
            <w:vMerge/>
            <w:tcBorders>
              <w:top w:val="single" w:sz="4" w:space="0" w:color="auto"/>
              <w:bottom w:val="single" w:sz="4" w:space="0" w:color="auto"/>
              <w:right w:val="single" w:sz="4" w:space="0" w:color="auto"/>
            </w:tcBorders>
          </w:tcPr>
          <w:p w:rsidR="00574D96" w:rsidRDefault="00574D96">
            <w:pPr>
              <w:pStyle w:val="ab"/>
            </w:pPr>
          </w:p>
        </w:tc>
        <w:tc>
          <w:tcPr>
            <w:tcW w:w="2940" w:type="dxa"/>
            <w:vMerge/>
            <w:tcBorders>
              <w:top w:val="nil"/>
              <w:left w:val="single" w:sz="4" w:space="0" w:color="auto"/>
              <w:bottom w:val="single" w:sz="4" w:space="0" w:color="auto"/>
              <w:right w:val="single" w:sz="4" w:space="0" w:color="auto"/>
            </w:tcBorders>
          </w:tcPr>
          <w:p w:rsidR="00574D96" w:rsidRDefault="00574D96">
            <w:pPr>
              <w:pStyle w:val="ab"/>
            </w:pPr>
          </w:p>
        </w:tc>
        <w:tc>
          <w:tcPr>
            <w:tcW w:w="2940" w:type="dxa"/>
            <w:tcBorders>
              <w:top w:val="single" w:sz="4" w:space="0" w:color="auto"/>
              <w:left w:val="single" w:sz="4" w:space="0" w:color="auto"/>
              <w:bottom w:val="single" w:sz="4" w:space="0" w:color="auto"/>
              <w:right w:val="single" w:sz="4" w:space="0" w:color="auto"/>
            </w:tcBorders>
          </w:tcPr>
          <w:p w:rsidR="00574D96" w:rsidRDefault="00574D96">
            <w:pPr>
              <w:pStyle w:val="ad"/>
            </w:pPr>
            <w:r>
              <w:t>Внебюджетные источники</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tcBorders>
          </w:tcPr>
          <w:p w:rsidR="00574D96" w:rsidRDefault="00574D96">
            <w:pPr>
              <w:pStyle w:val="ab"/>
              <w:jc w:val="center"/>
            </w:pPr>
            <w:r>
              <w:t>0,00</w:t>
            </w:r>
          </w:p>
        </w:tc>
      </w:tr>
      <w:tr w:rsidR="00574D96">
        <w:tblPrEx>
          <w:tblCellMar>
            <w:top w:w="0" w:type="dxa"/>
            <w:bottom w:w="0" w:type="dxa"/>
          </w:tblCellMar>
        </w:tblPrEx>
        <w:tc>
          <w:tcPr>
            <w:tcW w:w="1960" w:type="dxa"/>
            <w:vMerge w:val="restart"/>
            <w:tcBorders>
              <w:top w:val="single" w:sz="4" w:space="0" w:color="auto"/>
              <w:bottom w:val="single" w:sz="4" w:space="0" w:color="auto"/>
              <w:right w:val="single" w:sz="4" w:space="0" w:color="auto"/>
            </w:tcBorders>
          </w:tcPr>
          <w:p w:rsidR="00574D96" w:rsidRDefault="00574D96">
            <w:pPr>
              <w:pStyle w:val="ad"/>
            </w:pPr>
            <w:hyperlink w:anchor="sub_1020" w:history="1">
              <w:r>
                <w:rPr>
                  <w:rStyle w:val="a7"/>
                </w:rPr>
                <w:t>Подпрограмма N 2</w:t>
              </w:r>
            </w:hyperlink>
          </w:p>
        </w:tc>
        <w:tc>
          <w:tcPr>
            <w:tcW w:w="2940" w:type="dxa"/>
            <w:vMerge w:val="restart"/>
            <w:tcBorders>
              <w:top w:val="single" w:sz="4" w:space="0" w:color="auto"/>
              <w:left w:val="single" w:sz="4" w:space="0" w:color="auto"/>
              <w:bottom w:val="single" w:sz="4" w:space="0" w:color="auto"/>
              <w:right w:val="single" w:sz="4" w:space="0" w:color="auto"/>
            </w:tcBorders>
          </w:tcPr>
          <w:p w:rsidR="00574D96" w:rsidRDefault="00574D96">
            <w:pPr>
              <w:pStyle w:val="ad"/>
            </w:pPr>
            <w:r>
              <w:t>Развитие рынка труда Республики Саха (Якутия)</w:t>
            </w:r>
          </w:p>
        </w:tc>
        <w:tc>
          <w:tcPr>
            <w:tcW w:w="2940" w:type="dxa"/>
            <w:tcBorders>
              <w:top w:val="single" w:sz="4" w:space="0" w:color="auto"/>
              <w:left w:val="single" w:sz="4" w:space="0" w:color="auto"/>
              <w:bottom w:val="single" w:sz="4" w:space="0" w:color="auto"/>
              <w:right w:val="single" w:sz="4" w:space="0" w:color="auto"/>
            </w:tcBorders>
          </w:tcPr>
          <w:p w:rsidR="00574D96" w:rsidRDefault="00574D96">
            <w:pPr>
              <w:pStyle w:val="ad"/>
            </w:pPr>
            <w:r>
              <w:rPr>
                <w:rStyle w:val="a6"/>
              </w:rPr>
              <w:t>всего:</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1 720,00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2 861,01</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2 861,01</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2 861,01</w:t>
            </w:r>
          </w:p>
        </w:tc>
        <w:tc>
          <w:tcPr>
            <w:tcW w:w="1260" w:type="dxa"/>
            <w:tcBorders>
              <w:top w:val="single" w:sz="4" w:space="0" w:color="auto"/>
              <w:left w:val="single" w:sz="4" w:space="0" w:color="auto"/>
              <w:bottom w:val="single" w:sz="4" w:space="0" w:color="auto"/>
            </w:tcBorders>
          </w:tcPr>
          <w:p w:rsidR="00574D96" w:rsidRDefault="00574D96">
            <w:pPr>
              <w:pStyle w:val="ab"/>
              <w:jc w:val="center"/>
            </w:pPr>
            <w:r>
              <w:t>2 861,01</w:t>
            </w:r>
          </w:p>
        </w:tc>
      </w:tr>
      <w:tr w:rsidR="00574D96">
        <w:tblPrEx>
          <w:tblCellMar>
            <w:top w:w="0" w:type="dxa"/>
            <w:bottom w:w="0" w:type="dxa"/>
          </w:tblCellMar>
        </w:tblPrEx>
        <w:tc>
          <w:tcPr>
            <w:tcW w:w="1960" w:type="dxa"/>
            <w:vMerge/>
            <w:tcBorders>
              <w:top w:val="single" w:sz="4" w:space="0" w:color="auto"/>
              <w:bottom w:val="single" w:sz="4" w:space="0" w:color="auto"/>
              <w:right w:val="single" w:sz="4" w:space="0" w:color="auto"/>
            </w:tcBorders>
          </w:tcPr>
          <w:p w:rsidR="00574D96" w:rsidRDefault="00574D96">
            <w:pPr>
              <w:pStyle w:val="ab"/>
            </w:pPr>
          </w:p>
        </w:tc>
        <w:tc>
          <w:tcPr>
            <w:tcW w:w="2940" w:type="dxa"/>
            <w:vMerge/>
            <w:tcBorders>
              <w:top w:val="nil"/>
              <w:left w:val="single" w:sz="4" w:space="0" w:color="auto"/>
              <w:bottom w:val="nil"/>
              <w:right w:val="single" w:sz="4" w:space="0" w:color="auto"/>
            </w:tcBorders>
          </w:tcPr>
          <w:p w:rsidR="00574D96" w:rsidRDefault="00574D96">
            <w:pPr>
              <w:pStyle w:val="ab"/>
            </w:pPr>
          </w:p>
        </w:tc>
        <w:tc>
          <w:tcPr>
            <w:tcW w:w="2940" w:type="dxa"/>
            <w:tcBorders>
              <w:top w:val="single" w:sz="4" w:space="0" w:color="auto"/>
              <w:left w:val="single" w:sz="4" w:space="0" w:color="auto"/>
              <w:bottom w:val="single" w:sz="4" w:space="0" w:color="auto"/>
              <w:right w:val="single" w:sz="4" w:space="0" w:color="auto"/>
            </w:tcBorders>
          </w:tcPr>
          <w:p w:rsidR="00574D96" w:rsidRDefault="00574D96">
            <w:pPr>
              <w:pStyle w:val="ad"/>
            </w:pPr>
            <w:r>
              <w:t>Государственный бюджет Республики Саха (Якутия)</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1 720,00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2 861,01</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2 861,01</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2 861,01</w:t>
            </w:r>
          </w:p>
        </w:tc>
        <w:tc>
          <w:tcPr>
            <w:tcW w:w="1260" w:type="dxa"/>
            <w:tcBorders>
              <w:top w:val="single" w:sz="4" w:space="0" w:color="auto"/>
              <w:left w:val="single" w:sz="4" w:space="0" w:color="auto"/>
              <w:bottom w:val="single" w:sz="4" w:space="0" w:color="auto"/>
            </w:tcBorders>
          </w:tcPr>
          <w:p w:rsidR="00574D96" w:rsidRDefault="00574D96">
            <w:pPr>
              <w:pStyle w:val="ab"/>
              <w:jc w:val="center"/>
            </w:pPr>
            <w:r>
              <w:t>2 861,01</w:t>
            </w:r>
          </w:p>
        </w:tc>
      </w:tr>
      <w:tr w:rsidR="00574D96">
        <w:tblPrEx>
          <w:tblCellMar>
            <w:top w:w="0" w:type="dxa"/>
            <w:bottom w:w="0" w:type="dxa"/>
          </w:tblCellMar>
        </w:tblPrEx>
        <w:tc>
          <w:tcPr>
            <w:tcW w:w="1960" w:type="dxa"/>
            <w:vMerge/>
            <w:tcBorders>
              <w:top w:val="single" w:sz="4" w:space="0" w:color="auto"/>
              <w:bottom w:val="single" w:sz="4" w:space="0" w:color="auto"/>
              <w:right w:val="single" w:sz="4" w:space="0" w:color="auto"/>
            </w:tcBorders>
          </w:tcPr>
          <w:p w:rsidR="00574D96" w:rsidRDefault="00574D96">
            <w:pPr>
              <w:pStyle w:val="ab"/>
            </w:pPr>
          </w:p>
        </w:tc>
        <w:tc>
          <w:tcPr>
            <w:tcW w:w="2940" w:type="dxa"/>
            <w:vMerge/>
            <w:tcBorders>
              <w:top w:val="nil"/>
              <w:left w:val="single" w:sz="4" w:space="0" w:color="auto"/>
              <w:bottom w:val="nil"/>
              <w:right w:val="single" w:sz="4" w:space="0" w:color="auto"/>
            </w:tcBorders>
          </w:tcPr>
          <w:p w:rsidR="00574D96" w:rsidRDefault="00574D96">
            <w:pPr>
              <w:pStyle w:val="ab"/>
            </w:pPr>
          </w:p>
        </w:tc>
        <w:tc>
          <w:tcPr>
            <w:tcW w:w="2940" w:type="dxa"/>
            <w:tcBorders>
              <w:top w:val="single" w:sz="4" w:space="0" w:color="auto"/>
              <w:left w:val="single" w:sz="4" w:space="0" w:color="auto"/>
              <w:bottom w:val="single" w:sz="4" w:space="0" w:color="auto"/>
              <w:right w:val="single" w:sz="4" w:space="0" w:color="auto"/>
            </w:tcBorders>
          </w:tcPr>
          <w:p w:rsidR="00574D96" w:rsidRDefault="00574D96">
            <w:pPr>
              <w:pStyle w:val="ad"/>
            </w:pPr>
            <w:r>
              <w:t>Федеральный бюджет</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tcBorders>
          </w:tcPr>
          <w:p w:rsidR="00574D96" w:rsidRDefault="00574D96">
            <w:pPr>
              <w:pStyle w:val="ab"/>
              <w:jc w:val="center"/>
            </w:pPr>
            <w:r>
              <w:t>0,00</w:t>
            </w:r>
          </w:p>
        </w:tc>
      </w:tr>
      <w:tr w:rsidR="00574D96">
        <w:tblPrEx>
          <w:tblCellMar>
            <w:top w:w="0" w:type="dxa"/>
            <w:bottom w:w="0" w:type="dxa"/>
          </w:tblCellMar>
        </w:tblPrEx>
        <w:tc>
          <w:tcPr>
            <w:tcW w:w="1960" w:type="dxa"/>
            <w:vMerge/>
            <w:tcBorders>
              <w:top w:val="single" w:sz="4" w:space="0" w:color="auto"/>
              <w:bottom w:val="single" w:sz="4" w:space="0" w:color="auto"/>
              <w:right w:val="single" w:sz="4" w:space="0" w:color="auto"/>
            </w:tcBorders>
          </w:tcPr>
          <w:p w:rsidR="00574D96" w:rsidRDefault="00574D96">
            <w:pPr>
              <w:pStyle w:val="ab"/>
            </w:pPr>
          </w:p>
        </w:tc>
        <w:tc>
          <w:tcPr>
            <w:tcW w:w="2940" w:type="dxa"/>
            <w:vMerge/>
            <w:tcBorders>
              <w:top w:val="nil"/>
              <w:left w:val="single" w:sz="4" w:space="0" w:color="auto"/>
              <w:bottom w:val="nil"/>
              <w:right w:val="single" w:sz="4" w:space="0" w:color="auto"/>
            </w:tcBorders>
          </w:tcPr>
          <w:p w:rsidR="00574D96" w:rsidRDefault="00574D96">
            <w:pPr>
              <w:pStyle w:val="ab"/>
            </w:pPr>
          </w:p>
        </w:tc>
        <w:tc>
          <w:tcPr>
            <w:tcW w:w="2940" w:type="dxa"/>
            <w:tcBorders>
              <w:top w:val="single" w:sz="4" w:space="0" w:color="auto"/>
              <w:left w:val="single" w:sz="4" w:space="0" w:color="auto"/>
              <w:bottom w:val="single" w:sz="4" w:space="0" w:color="auto"/>
              <w:right w:val="single" w:sz="4" w:space="0" w:color="auto"/>
            </w:tcBorders>
          </w:tcPr>
          <w:p w:rsidR="00574D96" w:rsidRDefault="00574D96">
            <w:pPr>
              <w:pStyle w:val="ad"/>
            </w:pPr>
            <w:r>
              <w:t>Местные бюджеты</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tcBorders>
          </w:tcPr>
          <w:p w:rsidR="00574D96" w:rsidRDefault="00574D96">
            <w:pPr>
              <w:pStyle w:val="ab"/>
              <w:jc w:val="center"/>
            </w:pPr>
            <w:r>
              <w:t>0,00</w:t>
            </w:r>
          </w:p>
        </w:tc>
      </w:tr>
      <w:tr w:rsidR="00574D96">
        <w:tblPrEx>
          <w:tblCellMar>
            <w:top w:w="0" w:type="dxa"/>
            <w:bottom w:w="0" w:type="dxa"/>
          </w:tblCellMar>
        </w:tblPrEx>
        <w:tc>
          <w:tcPr>
            <w:tcW w:w="1960" w:type="dxa"/>
            <w:vMerge/>
            <w:tcBorders>
              <w:top w:val="single" w:sz="4" w:space="0" w:color="auto"/>
              <w:bottom w:val="single" w:sz="4" w:space="0" w:color="auto"/>
              <w:right w:val="single" w:sz="4" w:space="0" w:color="auto"/>
            </w:tcBorders>
          </w:tcPr>
          <w:p w:rsidR="00574D96" w:rsidRDefault="00574D96">
            <w:pPr>
              <w:pStyle w:val="ab"/>
            </w:pPr>
          </w:p>
        </w:tc>
        <w:tc>
          <w:tcPr>
            <w:tcW w:w="2940" w:type="dxa"/>
            <w:vMerge/>
            <w:tcBorders>
              <w:top w:val="nil"/>
              <w:left w:val="single" w:sz="4" w:space="0" w:color="auto"/>
              <w:bottom w:val="single" w:sz="4" w:space="0" w:color="auto"/>
              <w:right w:val="single" w:sz="4" w:space="0" w:color="auto"/>
            </w:tcBorders>
          </w:tcPr>
          <w:p w:rsidR="00574D96" w:rsidRDefault="00574D96">
            <w:pPr>
              <w:pStyle w:val="ab"/>
            </w:pPr>
          </w:p>
        </w:tc>
        <w:tc>
          <w:tcPr>
            <w:tcW w:w="2940" w:type="dxa"/>
            <w:tcBorders>
              <w:top w:val="single" w:sz="4" w:space="0" w:color="auto"/>
              <w:left w:val="single" w:sz="4" w:space="0" w:color="auto"/>
              <w:bottom w:val="single" w:sz="4" w:space="0" w:color="auto"/>
              <w:right w:val="single" w:sz="4" w:space="0" w:color="auto"/>
            </w:tcBorders>
          </w:tcPr>
          <w:p w:rsidR="00574D96" w:rsidRDefault="00574D96">
            <w:pPr>
              <w:pStyle w:val="ad"/>
            </w:pPr>
            <w:r>
              <w:t>Внебюджетные источники</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tcBorders>
          </w:tcPr>
          <w:p w:rsidR="00574D96" w:rsidRDefault="00574D96">
            <w:pPr>
              <w:pStyle w:val="ab"/>
              <w:jc w:val="center"/>
            </w:pPr>
            <w:r>
              <w:t>0,00</w:t>
            </w:r>
          </w:p>
        </w:tc>
      </w:tr>
      <w:tr w:rsidR="00574D96">
        <w:tblPrEx>
          <w:tblCellMar>
            <w:top w:w="0" w:type="dxa"/>
            <w:bottom w:w="0" w:type="dxa"/>
          </w:tblCellMar>
        </w:tblPrEx>
        <w:tc>
          <w:tcPr>
            <w:tcW w:w="1960" w:type="dxa"/>
            <w:vMerge w:val="restart"/>
            <w:tcBorders>
              <w:top w:val="single" w:sz="4" w:space="0" w:color="auto"/>
              <w:bottom w:val="single" w:sz="4" w:space="0" w:color="auto"/>
              <w:right w:val="single" w:sz="4" w:space="0" w:color="auto"/>
            </w:tcBorders>
          </w:tcPr>
          <w:p w:rsidR="00574D96" w:rsidRDefault="00574D96">
            <w:pPr>
              <w:pStyle w:val="ad"/>
            </w:pPr>
            <w:r>
              <w:t>Основное мероприятие 2.1</w:t>
            </w:r>
          </w:p>
        </w:tc>
        <w:tc>
          <w:tcPr>
            <w:tcW w:w="2940" w:type="dxa"/>
            <w:vMerge w:val="restart"/>
            <w:tcBorders>
              <w:top w:val="single" w:sz="4" w:space="0" w:color="auto"/>
              <w:left w:val="single" w:sz="4" w:space="0" w:color="auto"/>
              <w:bottom w:val="single" w:sz="4" w:space="0" w:color="auto"/>
              <w:right w:val="single" w:sz="4" w:space="0" w:color="auto"/>
            </w:tcBorders>
          </w:tcPr>
          <w:p w:rsidR="00574D96" w:rsidRDefault="00574D96">
            <w:pPr>
              <w:pStyle w:val="ad"/>
            </w:pPr>
            <w:r>
              <w:t>Проведение мониторинга состояния и разработка прогнозных оценок развития рынка труда</w:t>
            </w:r>
          </w:p>
        </w:tc>
        <w:tc>
          <w:tcPr>
            <w:tcW w:w="2940" w:type="dxa"/>
            <w:tcBorders>
              <w:top w:val="single" w:sz="4" w:space="0" w:color="auto"/>
              <w:left w:val="single" w:sz="4" w:space="0" w:color="auto"/>
              <w:bottom w:val="single" w:sz="4" w:space="0" w:color="auto"/>
              <w:right w:val="single" w:sz="4" w:space="0" w:color="auto"/>
            </w:tcBorders>
          </w:tcPr>
          <w:p w:rsidR="00574D96" w:rsidRDefault="00574D96">
            <w:pPr>
              <w:pStyle w:val="ad"/>
            </w:pPr>
            <w:r>
              <w:rPr>
                <w:rStyle w:val="a6"/>
              </w:rPr>
              <w:t>всего:</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w:t>
            </w:r>
          </w:p>
        </w:tc>
        <w:tc>
          <w:tcPr>
            <w:tcW w:w="1260" w:type="dxa"/>
            <w:tcBorders>
              <w:top w:val="single" w:sz="4" w:space="0" w:color="auto"/>
              <w:left w:val="single" w:sz="4" w:space="0" w:color="auto"/>
              <w:bottom w:val="single" w:sz="4" w:space="0" w:color="auto"/>
            </w:tcBorders>
          </w:tcPr>
          <w:p w:rsidR="00574D96" w:rsidRDefault="00574D96">
            <w:pPr>
              <w:pStyle w:val="ab"/>
              <w:jc w:val="center"/>
            </w:pPr>
            <w:r>
              <w:t>-</w:t>
            </w:r>
          </w:p>
        </w:tc>
      </w:tr>
      <w:tr w:rsidR="00574D96">
        <w:tblPrEx>
          <w:tblCellMar>
            <w:top w:w="0" w:type="dxa"/>
            <w:bottom w:w="0" w:type="dxa"/>
          </w:tblCellMar>
        </w:tblPrEx>
        <w:tc>
          <w:tcPr>
            <w:tcW w:w="1960" w:type="dxa"/>
            <w:vMerge/>
            <w:tcBorders>
              <w:top w:val="single" w:sz="4" w:space="0" w:color="auto"/>
              <w:bottom w:val="single" w:sz="4" w:space="0" w:color="auto"/>
              <w:right w:val="single" w:sz="4" w:space="0" w:color="auto"/>
            </w:tcBorders>
          </w:tcPr>
          <w:p w:rsidR="00574D96" w:rsidRDefault="00574D96">
            <w:pPr>
              <w:pStyle w:val="ab"/>
            </w:pPr>
          </w:p>
        </w:tc>
        <w:tc>
          <w:tcPr>
            <w:tcW w:w="2940" w:type="dxa"/>
            <w:vMerge/>
            <w:tcBorders>
              <w:top w:val="nil"/>
              <w:left w:val="single" w:sz="4" w:space="0" w:color="auto"/>
              <w:bottom w:val="nil"/>
              <w:right w:val="single" w:sz="4" w:space="0" w:color="auto"/>
            </w:tcBorders>
          </w:tcPr>
          <w:p w:rsidR="00574D96" w:rsidRDefault="00574D96">
            <w:pPr>
              <w:pStyle w:val="ab"/>
            </w:pPr>
          </w:p>
        </w:tc>
        <w:tc>
          <w:tcPr>
            <w:tcW w:w="2940" w:type="dxa"/>
            <w:tcBorders>
              <w:top w:val="single" w:sz="4" w:space="0" w:color="auto"/>
              <w:left w:val="single" w:sz="4" w:space="0" w:color="auto"/>
              <w:bottom w:val="single" w:sz="4" w:space="0" w:color="auto"/>
              <w:right w:val="single" w:sz="4" w:space="0" w:color="auto"/>
            </w:tcBorders>
          </w:tcPr>
          <w:p w:rsidR="00574D96" w:rsidRDefault="00574D96">
            <w:pPr>
              <w:pStyle w:val="ad"/>
            </w:pPr>
            <w:r>
              <w:t>Государственный бюджет Республики Саха (Якутия)</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w:t>
            </w:r>
          </w:p>
        </w:tc>
        <w:tc>
          <w:tcPr>
            <w:tcW w:w="1260" w:type="dxa"/>
            <w:tcBorders>
              <w:top w:val="single" w:sz="4" w:space="0" w:color="auto"/>
              <w:left w:val="single" w:sz="4" w:space="0" w:color="auto"/>
              <w:bottom w:val="single" w:sz="4" w:space="0" w:color="auto"/>
            </w:tcBorders>
          </w:tcPr>
          <w:p w:rsidR="00574D96" w:rsidRDefault="00574D96">
            <w:pPr>
              <w:pStyle w:val="ab"/>
              <w:jc w:val="center"/>
            </w:pPr>
            <w:r>
              <w:t>-</w:t>
            </w:r>
          </w:p>
        </w:tc>
      </w:tr>
      <w:tr w:rsidR="00574D96">
        <w:tblPrEx>
          <w:tblCellMar>
            <w:top w:w="0" w:type="dxa"/>
            <w:bottom w:w="0" w:type="dxa"/>
          </w:tblCellMar>
        </w:tblPrEx>
        <w:tc>
          <w:tcPr>
            <w:tcW w:w="1960" w:type="dxa"/>
            <w:vMerge/>
            <w:tcBorders>
              <w:top w:val="single" w:sz="4" w:space="0" w:color="auto"/>
              <w:bottom w:val="single" w:sz="4" w:space="0" w:color="auto"/>
              <w:right w:val="single" w:sz="4" w:space="0" w:color="auto"/>
            </w:tcBorders>
          </w:tcPr>
          <w:p w:rsidR="00574D96" w:rsidRDefault="00574D96">
            <w:pPr>
              <w:pStyle w:val="ab"/>
            </w:pPr>
          </w:p>
        </w:tc>
        <w:tc>
          <w:tcPr>
            <w:tcW w:w="2940" w:type="dxa"/>
            <w:vMerge/>
            <w:tcBorders>
              <w:top w:val="nil"/>
              <w:left w:val="single" w:sz="4" w:space="0" w:color="auto"/>
              <w:bottom w:val="nil"/>
              <w:right w:val="single" w:sz="4" w:space="0" w:color="auto"/>
            </w:tcBorders>
          </w:tcPr>
          <w:p w:rsidR="00574D96" w:rsidRDefault="00574D96">
            <w:pPr>
              <w:pStyle w:val="ab"/>
            </w:pPr>
          </w:p>
        </w:tc>
        <w:tc>
          <w:tcPr>
            <w:tcW w:w="2940" w:type="dxa"/>
            <w:tcBorders>
              <w:top w:val="single" w:sz="4" w:space="0" w:color="auto"/>
              <w:left w:val="single" w:sz="4" w:space="0" w:color="auto"/>
              <w:bottom w:val="single" w:sz="4" w:space="0" w:color="auto"/>
              <w:right w:val="single" w:sz="4" w:space="0" w:color="auto"/>
            </w:tcBorders>
          </w:tcPr>
          <w:p w:rsidR="00574D96" w:rsidRDefault="00574D96">
            <w:pPr>
              <w:pStyle w:val="ad"/>
            </w:pPr>
            <w:r>
              <w:t>Федеральный бюджет</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w:t>
            </w:r>
          </w:p>
        </w:tc>
        <w:tc>
          <w:tcPr>
            <w:tcW w:w="1260" w:type="dxa"/>
            <w:tcBorders>
              <w:top w:val="single" w:sz="4" w:space="0" w:color="auto"/>
              <w:left w:val="single" w:sz="4" w:space="0" w:color="auto"/>
              <w:bottom w:val="single" w:sz="4" w:space="0" w:color="auto"/>
            </w:tcBorders>
          </w:tcPr>
          <w:p w:rsidR="00574D96" w:rsidRDefault="00574D96">
            <w:pPr>
              <w:pStyle w:val="ab"/>
              <w:jc w:val="center"/>
            </w:pPr>
            <w:r>
              <w:t>-</w:t>
            </w:r>
          </w:p>
        </w:tc>
      </w:tr>
      <w:tr w:rsidR="00574D96">
        <w:tblPrEx>
          <w:tblCellMar>
            <w:top w:w="0" w:type="dxa"/>
            <w:bottom w:w="0" w:type="dxa"/>
          </w:tblCellMar>
        </w:tblPrEx>
        <w:tc>
          <w:tcPr>
            <w:tcW w:w="1960" w:type="dxa"/>
            <w:vMerge/>
            <w:tcBorders>
              <w:top w:val="single" w:sz="4" w:space="0" w:color="auto"/>
              <w:bottom w:val="single" w:sz="4" w:space="0" w:color="auto"/>
              <w:right w:val="single" w:sz="4" w:space="0" w:color="auto"/>
            </w:tcBorders>
          </w:tcPr>
          <w:p w:rsidR="00574D96" w:rsidRDefault="00574D96">
            <w:pPr>
              <w:pStyle w:val="ab"/>
            </w:pPr>
          </w:p>
        </w:tc>
        <w:tc>
          <w:tcPr>
            <w:tcW w:w="2940" w:type="dxa"/>
            <w:vMerge/>
            <w:tcBorders>
              <w:top w:val="nil"/>
              <w:left w:val="single" w:sz="4" w:space="0" w:color="auto"/>
              <w:bottom w:val="nil"/>
              <w:right w:val="single" w:sz="4" w:space="0" w:color="auto"/>
            </w:tcBorders>
          </w:tcPr>
          <w:p w:rsidR="00574D96" w:rsidRDefault="00574D96">
            <w:pPr>
              <w:pStyle w:val="ab"/>
            </w:pPr>
          </w:p>
        </w:tc>
        <w:tc>
          <w:tcPr>
            <w:tcW w:w="2940" w:type="dxa"/>
            <w:tcBorders>
              <w:top w:val="single" w:sz="4" w:space="0" w:color="auto"/>
              <w:left w:val="single" w:sz="4" w:space="0" w:color="auto"/>
              <w:bottom w:val="single" w:sz="4" w:space="0" w:color="auto"/>
              <w:right w:val="single" w:sz="4" w:space="0" w:color="auto"/>
            </w:tcBorders>
          </w:tcPr>
          <w:p w:rsidR="00574D96" w:rsidRDefault="00574D96">
            <w:pPr>
              <w:pStyle w:val="ad"/>
            </w:pPr>
            <w:r>
              <w:t>Местные бюджеты</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w:t>
            </w:r>
          </w:p>
        </w:tc>
        <w:tc>
          <w:tcPr>
            <w:tcW w:w="1260" w:type="dxa"/>
            <w:tcBorders>
              <w:top w:val="single" w:sz="4" w:space="0" w:color="auto"/>
              <w:left w:val="single" w:sz="4" w:space="0" w:color="auto"/>
              <w:bottom w:val="single" w:sz="4" w:space="0" w:color="auto"/>
            </w:tcBorders>
          </w:tcPr>
          <w:p w:rsidR="00574D96" w:rsidRDefault="00574D96">
            <w:pPr>
              <w:pStyle w:val="ab"/>
              <w:jc w:val="center"/>
            </w:pPr>
            <w:r>
              <w:t>-</w:t>
            </w:r>
          </w:p>
        </w:tc>
      </w:tr>
      <w:tr w:rsidR="00574D96">
        <w:tblPrEx>
          <w:tblCellMar>
            <w:top w:w="0" w:type="dxa"/>
            <w:bottom w:w="0" w:type="dxa"/>
          </w:tblCellMar>
        </w:tblPrEx>
        <w:tc>
          <w:tcPr>
            <w:tcW w:w="1960" w:type="dxa"/>
            <w:vMerge/>
            <w:tcBorders>
              <w:top w:val="single" w:sz="4" w:space="0" w:color="auto"/>
              <w:bottom w:val="single" w:sz="4" w:space="0" w:color="auto"/>
              <w:right w:val="single" w:sz="4" w:space="0" w:color="auto"/>
            </w:tcBorders>
          </w:tcPr>
          <w:p w:rsidR="00574D96" w:rsidRDefault="00574D96">
            <w:pPr>
              <w:pStyle w:val="ab"/>
            </w:pPr>
          </w:p>
        </w:tc>
        <w:tc>
          <w:tcPr>
            <w:tcW w:w="2940" w:type="dxa"/>
            <w:vMerge/>
            <w:tcBorders>
              <w:top w:val="nil"/>
              <w:left w:val="single" w:sz="4" w:space="0" w:color="auto"/>
              <w:bottom w:val="single" w:sz="4" w:space="0" w:color="auto"/>
              <w:right w:val="single" w:sz="4" w:space="0" w:color="auto"/>
            </w:tcBorders>
          </w:tcPr>
          <w:p w:rsidR="00574D96" w:rsidRDefault="00574D96">
            <w:pPr>
              <w:pStyle w:val="ab"/>
            </w:pPr>
          </w:p>
        </w:tc>
        <w:tc>
          <w:tcPr>
            <w:tcW w:w="2940" w:type="dxa"/>
            <w:tcBorders>
              <w:top w:val="single" w:sz="4" w:space="0" w:color="auto"/>
              <w:left w:val="single" w:sz="4" w:space="0" w:color="auto"/>
              <w:bottom w:val="single" w:sz="4" w:space="0" w:color="auto"/>
              <w:right w:val="single" w:sz="4" w:space="0" w:color="auto"/>
            </w:tcBorders>
          </w:tcPr>
          <w:p w:rsidR="00574D96" w:rsidRDefault="00574D96">
            <w:pPr>
              <w:pStyle w:val="ad"/>
            </w:pPr>
            <w:r>
              <w:t>Внебюджетные источники</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w:t>
            </w:r>
          </w:p>
        </w:tc>
        <w:tc>
          <w:tcPr>
            <w:tcW w:w="1260" w:type="dxa"/>
            <w:tcBorders>
              <w:top w:val="single" w:sz="4" w:space="0" w:color="auto"/>
              <w:left w:val="single" w:sz="4" w:space="0" w:color="auto"/>
              <w:bottom w:val="single" w:sz="4" w:space="0" w:color="auto"/>
            </w:tcBorders>
          </w:tcPr>
          <w:p w:rsidR="00574D96" w:rsidRDefault="00574D96">
            <w:pPr>
              <w:pStyle w:val="ab"/>
              <w:jc w:val="center"/>
            </w:pPr>
            <w:r>
              <w:t>-</w:t>
            </w:r>
          </w:p>
        </w:tc>
      </w:tr>
      <w:tr w:rsidR="00574D96">
        <w:tblPrEx>
          <w:tblCellMar>
            <w:top w:w="0" w:type="dxa"/>
            <w:bottom w:w="0" w:type="dxa"/>
          </w:tblCellMar>
        </w:tblPrEx>
        <w:tc>
          <w:tcPr>
            <w:tcW w:w="1960" w:type="dxa"/>
            <w:vMerge w:val="restart"/>
            <w:tcBorders>
              <w:top w:val="single" w:sz="4" w:space="0" w:color="auto"/>
              <w:bottom w:val="single" w:sz="4" w:space="0" w:color="auto"/>
              <w:right w:val="single" w:sz="4" w:space="0" w:color="auto"/>
            </w:tcBorders>
          </w:tcPr>
          <w:p w:rsidR="00574D96" w:rsidRDefault="00574D96">
            <w:pPr>
              <w:pStyle w:val="ad"/>
            </w:pPr>
            <w:r>
              <w:t>Основное мероприятие 2.2</w:t>
            </w:r>
          </w:p>
        </w:tc>
        <w:tc>
          <w:tcPr>
            <w:tcW w:w="2940" w:type="dxa"/>
            <w:vMerge w:val="restart"/>
            <w:tcBorders>
              <w:top w:val="single" w:sz="4" w:space="0" w:color="auto"/>
              <w:left w:val="single" w:sz="4" w:space="0" w:color="auto"/>
              <w:bottom w:val="single" w:sz="4" w:space="0" w:color="auto"/>
              <w:right w:val="single" w:sz="4" w:space="0" w:color="auto"/>
            </w:tcBorders>
          </w:tcPr>
          <w:p w:rsidR="00574D96" w:rsidRDefault="00574D96">
            <w:pPr>
              <w:pStyle w:val="ad"/>
            </w:pPr>
            <w:r>
              <w:t xml:space="preserve">Регулирование миграционных процессов привлечения и использования </w:t>
            </w:r>
            <w:r>
              <w:lastRenderedPageBreak/>
              <w:t>иностранной рабочей силы</w:t>
            </w:r>
          </w:p>
        </w:tc>
        <w:tc>
          <w:tcPr>
            <w:tcW w:w="2940" w:type="dxa"/>
            <w:tcBorders>
              <w:top w:val="single" w:sz="4" w:space="0" w:color="auto"/>
              <w:left w:val="single" w:sz="4" w:space="0" w:color="auto"/>
              <w:bottom w:val="single" w:sz="4" w:space="0" w:color="auto"/>
              <w:right w:val="single" w:sz="4" w:space="0" w:color="auto"/>
            </w:tcBorders>
          </w:tcPr>
          <w:p w:rsidR="00574D96" w:rsidRDefault="00574D96">
            <w:pPr>
              <w:pStyle w:val="ad"/>
            </w:pPr>
            <w:r>
              <w:rPr>
                <w:rStyle w:val="a6"/>
              </w:rPr>
              <w:lastRenderedPageBreak/>
              <w:t>всего:</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w:t>
            </w:r>
          </w:p>
        </w:tc>
        <w:tc>
          <w:tcPr>
            <w:tcW w:w="1260" w:type="dxa"/>
            <w:tcBorders>
              <w:top w:val="single" w:sz="4" w:space="0" w:color="auto"/>
              <w:left w:val="single" w:sz="4" w:space="0" w:color="auto"/>
              <w:bottom w:val="single" w:sz="4" w:space="0" w:color="auto"/>
            </w:tcBorders>
          </w:tcPr>
          <w:p w:rsidR="00574D96" w:rsidRDefault="00574D96">
            <w:pPr>
              <w:pStyle w:val="ab"/>
              <w:jc w:val="center"/>
            </w:pPr>
            <w:r>
              <w:t>-</w:t>
            </w:r>
          </w:p>
        </w:tc>
      </w:tr>
      <w:tr w:rsidR="00574D96">
        <w:tblPrEx>
          <w:tblCellMar>
            <w:top w:w="0" w:type="dxa"/>
            <w:bottom w:w="0" w:type="dxa"/>
          </w:tblCellMar>
        </w:tblPrEx>
        <w:tc>
          <w:tcPr>
            <w:tcW w:w="1960" w:type="dxa"/>
            <w:vMerge/>
            <w:tcBorders>
              <w:top w:val="single" w:sz="4" w:space="0" w:color="auto"/>
              <w:bottom w:val="single" w:sz="4" w:space="0" w:color="auto"/>
              <w:right w:val="single" w:sz="4" w:space="0" w:color="auto"/>
            </w:tcBorders>
          </w:tcPr>
          <w:p w:rsidR="00574D96" w:rsidRDefault="00574D96">
            <w:pPr>
              <w:pStyle w:val="ab"/>
            </w:pPr>
          </w:p>
        </w:tc>
        <w:tc>
          <w:tcPr>
            <w:tcW w:w="2940" w:type="dxa"/>
            <w:vMerge/>
            <w:tcBorders>
              <w:top w:val="nil"/>
              <w:left w:val="single" w:sz="4" w:space="0" w:color="auto"/>
              <w:bottom w:val="nil"/>
              <w:right w:val="single" w:sz="4" w:space="0" w:color="auto"/>
            </w:tcBorders>
          </w:tcPr>
          <w:p w:rsidR="00574D96" w:rsidRDefault="00574D96">
            <w:pPr>
              <w:pStyle w:val="ab"/>
            </w:pPr>
          </w:p>
        </w:tc>
        <w:tc>
          <w:tcPr>
            <w:tcW w:w="2940" w:type="dxa"/>
            <w:tcBorders>
              <w:top w:val="single" w:sz="4" w:space="0" w:color="auto"/>
              <w:left w:val="single" w:sz="4" w:space="0" w:color="auto"/>
              <w:bottom w:val="single" w:sz="4" w:space="0" w:color="auto"/>
              <w:right w:val="single" w:sz="4" w:space="0" w:color="auto"/>
            </w:tcBorders>
          </w:tcPr>
          <w:p w:rsidR="00574D96" w:rsidRDefault="00574D96">
            <w:pPr>
              <w:pStyle w:val="ad"/>
            </w:pPr>
            <w:r>
              <w:t>Государственный бюджет Республики Саха (Якутия)</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w:t>
            </w:r>
          </w:p>
        </w:tc>
        <w:tc>
          <w:tcPr>
            <w:tcW w:w="1260" w:type="dxa"/>
            <w:tcBorders>
              <w:top w:val="single" w:sz="4" w:space="0" w:color="auto"/>
              <w:left w:val="single" w:sz="4" w:space="0" w:color="auto"/>
              <w:bottom w:val="single" w:sz="4" w:space="0" w:color="auto"/>
            </w:tcBorders>
          </w:tcPr>
          <w:p w:rsidR="00574D96" w:rsidRDefault="00574D96">
            <w:pPr>
              <w:pStyle w:val="ab"/>
              <w:jc w:val="center"/>
            </w:pPr>
            <w:r>
              <w:t>-</w:t>
            </w:r>
          </w:p>
        </w:tc>
      </w:tr>
      <w:tr w:rsidR="00574D96">
        <w:tblPrEx>
          <w:tblCellMar>
            <w:top w:w="0" w:type="dxa"/>
            <w:bottom w:w="0" w:type="dxa"/>
          </w:tblCellMar>
        </w:tblPrEx>
        <w:tc>
          <w:tcPr>
            <w:tcW w:w="1960" w:type="dxa"/>
            <w:vMerge/>
            <w:tcBorders>
              <w:top w:val="single" w:sz="4" w:space="0" w:color="auto"/>
              <w:bottom w:val="single" w:sz="4" w:space="0" w:color="auto"/>
              <w:right w:val="single" w:sz="4" w:space="0" w:color="auto"/>
            </w:tcBorders>
          </w:tcPr>
          <w:p w:rsidR="00574D96" w:rsidRDefault="00574D96">
            <w:pPr>
              <w:pStyle w:val="ab"/>
            </w:pPr>
          </w:p>
        </w:tc>
        <w:tc>
          <w:tcPr>
            <w:tcW w:w="2940" w:type="dxa"/>
            <w:vMerge/>
            <w:tcBorders>
              <w:top w:val="nil"/>
              <w:left w:val="single" w:sz="4" w:space="0" w:color="auto"/>
              <w:bottom w:val="nil"/>
              <w:right w:val="single" w:sz="4" w:space="0" w:color="auto"/>
            </w:tcBorders>
          </w:tcPr>
          <w:p w:rsidR="00574D96" w:rsidRDefault="00574D96">
            <w:pPr>
              <w:pStyle w:val="ab"/>
            </w:pPr>
          </w:p>
        </w:tc>
        <w:tc>
          <w:tcPr>
            <w:tcW w:w="2940" w:type="dxa"/>
            <w:tcBorders>
              <w:top w:val="single" w:sz="4" w:space="0" w:color="auto"/>
              <w:left w:val="single" w:sz="4" w:space="0" w:color="auto"/>
              <w:bottom w:val="single" w:sz="4" w:space="0" w:color="auto"/>
              <w:right w:val="single" w:sz="4" w:space="0" w:color="auto"/>
            </w:tcBorders>
          </w:tcPr>
          <w:p w:rsidR="00574D96" w:rsidRDefault="00574D96">
            <w:pPr>
              <w:pStyle w:val="ad"/>
            </w:pPr>
            <w:r>
              <w:t>Федеральный бюджет</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pP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w:t>
            </w:r>
          </w:p>
        </w:tc>
        <w:tc>
          <w:tcPr>
            <w:tcW w:w="1260" w:type="dxa"/>
            <w:tcBorders>
              <w:top w:val="single" w:sz="4" w:space="0" w:color="auto"/>
              <w:left w:val="single" w:sz="4" w:space="0" w:color="auto"/>
              <w:bottom w:val="single" w:sz="4" w:space="0" w:color="auto"/>
            </w:tcBorders>
          </w:tcPr>
          <w:p w:rsidR="00574D96" w:rsidRDefault="00574D96">
            <w:pPr>
              <w:pStyle w:val="ab"/>
              <w:jc w:val="center"/>
            </w:pPr>
            <w:r>
              <w:t>-</w:t>
            </w:r>
          </w:p>
        </w:tc>
      </w:tr>
      <w:tr w:rsidR="00574D96">
        <w:tblPrEx>
          <w:tblCellMar>
            <w:top w:w="0" w:type="dxa"/>
            <w:bottom w:w="0" w:type="dxa"/>
          </w:tblCellMar>
        </w:tblPrEx>
        <w:tc>
          <w:tcPr>
            <w:tcW w:w="1960" w:type="dxa"/>
            <w:vMerge/>
            <w:tcBorders>
              <w:top w:val="single" w:sz="4" w:space="0" w:color="auto"/>
              <w:bottom w:val="single" w:sz="4" w:space="0" w:color="auto"/>
              <w:right w:val="single" w:sz="4" w:space="0" w:color="auto"/>
            </w:tcBorders>
          </w:tcPr>
          <w:p w:rsidR="00574D96" w:rsidRDefault="00574D96">
            <w:pPr>
              <w:pStyle w:val="ab"/>
            </w:pPr>
          </w:p>
        </w:tc>
        <w:tc>
          <w:tcPr>
            <w:tcW w:w="2940" w:type="dxa"/>
            <w:vMerge/>
            <w:tcBorders>
              <w:top w:val="nil"/>
              <w:left w:val="single" w:sz="4" w:space="0" w:color="auto"/>
              <w:bottom w:val="nil"/>
              <w:right w:val="single" w:sz="4" w:space="0" w:color="auto"/>
            </w:tcBorders>
          </w:tcPr>
          <w:p w:rsidR="00574D96" w:rsidRDefault="00574D96">
            <w:pPr>
              <w:pStyle w:val="ab"/>
            </w:pPr>
          </w:p>
        </w:tc>
        <w:tc>
          <w:tcPr>
            <w:tcW w:w="2940" w:type="dxa"/>
            <w:tcBorders>
              <w:top w:val="single" w:sz="4" w:space="0" w:color="auto"/>
              <w:left w:val="single" w:sz="4" w:space="0" w:color="auto"/>
              <w:bottom w:val="single" w:sz="4" w:space="0" w:color="auto"/>
              <w:right w:val="single" w:sz="4" w:space="0" w:color="auto"/>
            </w:tcBorders>
          </w:tcPr>
          <w:p w:rsidR="00574D96" w:rsidRDefault="00574D96">
            <w:pPr>
              <w:pStyle w:val="ad"/>
            </w:pPr>
            <w:r>
              <w:t>Местные бюджеты</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w:t>
            </w:r>
          </w:p>
        </w:tc>
        <w:tc>
          <w:tcPr>
            <w:tcW w:w="1260" w:type="dxa"/>
            <w:tcBorders>
              <w:top w:val="single" w:sz="4" w:space="0" w:color="auto"/>
              <w:left w:val="single" w:sz="4" w:space="0" w:color="auto"/>
              <w:bottom w:val="single" w:sz="4" w:space="0" w:color="auto"/>
            </w:tcBorders>
          </w:tcPr>
          <w:p w:rsidR="00574D96" w:rsidRDefault="00574D96">
            <w:pPr>
              <w:pStyle w:val="ab"/>
              <w:jc w:val="center"/>
            </w:pPr>
            <w:r>
              <w:t>-</w:t>
            </w:r>
          </w:p>
        </w:tc>
      </w:tr>
      <w:tr w:rsidR="00574D96">
        <w:tblPrEx>
          <w:tblCellMar>
            <w:top w:w="0" w:type="dxa"/>
            <w:bottom w:w="0" w:type="dxa"/>
          </w:tblCellMar>
        </w:tblPrEx>
        <w:tc>
          <w:tcPr>
            <w:tcW w:w="1960" w:type="dxa"/>
            <w:vMerge/>
            <w:tcBorders>
              <w:top w:val="single" w:sz="4" w:space="0" w:color="auto"/>
              <w:bottom w:val="single" w:sz="4" w:space="0" w:color="auto"/>
              <w:right w:val="single" w:sz="4" w:space="0" w:color="auto"/>
            </w:tcBorders>
          </w:tcPr>
          <w:p w:rsidR="00574D96" w:rsidRDefault="00574D96">
            <w:pPr>
              <w:pStyle w:val="ab"/>
            </w:pPr>
          </w:p>
        </w:tc>
        <w:tc>
          <w:tcPr>
            <w:tcW w:w="2940" w:type="dxa"/>
            <w:vMerge/>
            <w:tcBorders>
              <w:top w:val="nil"/>
              <w:left w:val="single" w:sz="4" w:space="0" w:color="auto"/>
              <w:bottom w:val="single" w:sz="4" w:space="0" w:color="auto"/>
              <w:right w:val="single" w:sz="4" w:space="0" w:color="auto"/>
            </w:tcBorders>
          </w:tcPr>
          <w:p w:rsidR="00574D96" w:rsidRDefault="00574D96">
            <w:pPr>
              <w:pStyle w:val="ab"/>
            </w:pPr>
          </w:p>
        </w:tc>
        <w:tc>
          <w:tcPr>
            <w:tcW w:w="2940" w:type="dxa"/>
            <w:tcBorders>
              <w:top w:val="single" w:sz="4" w:space="0" w:color="auto"/>
              <w:left w:val="single" w:sz="4" w:space="0" w:color="auto"/>
              <w:bottom w:val="single" w:sz="4" w:space="0" w:color="auto"/>
              <w:right w:val="single" w:sz="4" w:space="0" w:color="auto"/>
            </w:tcBorders>
          </w:tcPr>
          <w:p w:rsidR="00574D96" w:rsidRDefault="00574D96">
            <w:pPr>
              <w:pStyle w:val="ad"/>
            </w:pPr>
            <w:r>
              <w:t>Внебюджетные источники</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w:t>
            </w:r>
          </w:p>
        </w:tc>
        <w:tc>
          <w:tcPr>
            <w:tcW w:w="1260" w:type="dxa"/>
            <w:tcBorders>
              <w:top w:val="single" w:sz="4" w:space="0" w:color="auto"/>
              <w:left w:val="single" w:sz="4" w:space="0" w:color="auto"/>
              <w:bottom w:val="single" w:sz="4" w:space="0" w:color="auto"/>
            </w:tcBorders>
          </w:tcPr>
          <w:p w:rsidR="00574D96" w:rsidRDefault="00574D96">
            <w:pPr>
              <w:pStyle w:val="ab"/>
              <w:jc w:val="center"/>
            </w:pPr>
            <w:r>
              <w:t>-</w:t>
            </w:r>
          </w:p>
        </w:tc>
      </w:tr>
      <w:tr w:rsidR="00574D96">
        <w:tblPrEx>
          <w:tblCellMar>
            <w:top w:w="0" w:type="dxa"/>
            <w:bottom w:w="0" w:type="dxa"/>
          </w:tblCellMar>
        </w:tblPrEx>
        <w:tc>
          <w:tcPr>
            <w:tcW w:w="1960" w:type="dxa"/>
            <w:vMerge w:val="restart"/>
            <w:tcBorders>
              <w:top w:val="single" w:sz="4" w:space="0" w:color="auto"/>
              <w:bottom w:val="single" w:sz="4" w:space="0" w:color="auto"/>
              <w:right w:val="single" w:sz="4" w:space="0" w:color="auto"/>
            </w:tcBorders>
          </w:tcPr>
          <w:p w:rsidR="00574D96" w:rsidRDefault="00574D96">
            <w:pPr>
              <w:pStyle w:val="ad"/>
            </w:pPr>
            <w:r>
              <w:t>Основное мероприятие 2.3</w:t>
            </w:r>
          </w:p>
        </w:tc>
        <w:tc>
          <w:tcPr>
            <w:tcW w:w="2940" w:type="dxa"/>
            <w:vMerge w:val="restart"/>
            <w:tcBorders>
              <w:top w:val="single" w:sz="4" w:space="0" w:color="auto"/>
              <w:left w:val="single" w:sz="4" w:space="0" w:color="auto"/>
              <w:bottom w:val="single" w:sz="4" w:space="0" w:color="auto"/>
              <w:right w:val="single" w:sz="4" w:space="0" w:color="auto"/>
            </w:tcBorders>
          </w:tcPr>
          <w:p w:rsidR="00574D96" w:rsidRDefault="00574D96">
            <w:pPr>
              <w:pStyle w:val="ad"/>
            </w:pPr>
            <w:r>
              <w:t>Формирование эффективного партнерства на рынке труда</w:t>
            </w:r>
          </w:p>
        </w:tc>
        <w:tc>
          <w:tcPr>
            <w:tcW w:w="2940" w:type="dxa"/>
            <w:tcBorders>
              <w:top w:val="single" w:sz="4" w:space="0" w:color="auto"/>
              <w:left w:val="single" w:sz="4" w:space="0" w:color="auto"/>
              <w:bottom w:val="single" w:sz="4" w:space="0" w:color="auto"/>
              <w:right w:val="single" w:sz="4" w:space="0" w:color="auto"/>
            </w:tcBorders>
          </w:tcPr>
          <w:p w:rsidR="00574D96" w:rsidRDefault="00574D96">
            <w:pPr>
              <w:pStyle w:val="ad"/>
            </w:pPr>
            <w:r>
              <w:rPr>
                <w:rStyle w:val="a6"/>
              </w:rPr>
              <w:t>всего:</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1 720,00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2 861,01</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2 861,01</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2 861,01</w:t>
            </w:r>
          </w:p>
        </w:tc>
        <w:tc>
          <w:tcPr>
            <w:tcW w:w="1260" w:type="dxa"/>
            <w:tcBorders>
              <w:top w:val="single" w:sz="4" w:space="0" w:color="auto"/>
              <w:left w:val="single" w:sz="4" w:space="0" w:color="auto"/>
              <w:bottom w:val="single" w:sz="4" w:space="0" w:color="auto"/>
            </w:tcBorders>
          </w:tcPr>
          <w:p w:rsidR="00574D96" w:rsidRDefault="00574D96">
            <w:pPr>
              <w:pStyle w:val="ab"/>
              <w:jc w:val="center"/>
            </w:pPr>
            <w:r>
              <w:t>2 861,01</w:t>
            </w:r>
          </w:p>
        </w:tc>
      </w:tr>
      <w:tr w:rsidR="00574D96">
        <w:tblPrEx>
          <w:tblCellMar>
            <w:top w:w="0" w:type="dxa"/>
            <w:bottom w:w="0" w:type="dxa"/>
          </w:tblCellMar>
        </w:tblPrEx>
        <w:tc>
          <w:tcPr>
            <w:tcW w:w="1960" w:type="dxa"/>
            <w:vMerge/>
            <w:tcBorders>
              <w:top w:val="single" w:sz="4" w:space="0" w:color="auto"/>
              <w:bottom w:val="single" w:sz="4" w:space="0" w:color="auto"/>
              <w:right w:val="single" w:sz="4" w:space="0" w:color="auto"/>
            </w:tcBorders>
          </w:tcPr>
          <w:p w:rsidR="00574D96" w:rsidRDefault="00574D96">
            <w:pPr>
              <w:pStyle w:val="ab"/>
            </w:pPr>
          </w:p>
        </w:tc>
        <w:tc>
          <w:tcPr>
            <w:tcW w:w="2940" w:type="dxa"/>
            <w:vMerge/>
            <w:tcBorders>
              <w:top w:val="nil"/>
              <w:left w:val="single" w:sz="4" w:space="0" w:color="auto"/>
              <w:bottom w:val="nil"/>
              <w:right w:val="single" w:sz="4" w:space="0" w:color="auto"/>
            </w:tcBorders>
          </w:tcPr>
          <w:p w:rsidR="00574D96" w:rsidRDefault="00574D96">
            <w:pPr>
              <w:pStyle w:val="ab"/>
            </w:pPr>
          </w:p>
        </w:tc>
        <w:tc>
          <w:tcPr>
            <w:tcW w:w="2940" w:type="dxa"/>
            <w:tcBorders>
              <w:top w:val="single" w:sz="4" w:space="0" w:color="auto"/>
              <w:left w:val="single" w:sz="4" w:space="0" w:color="auto"/>
              <w:bottom w:val="single" w:sz="4" w:space="0" w:color="auto"/>
              <w:right w:val="single" w:sz="4" w:space="0" w:color="auto"/>
            </w:tcBorders>
          </w:tcPr>
          <w:p w:rsidR="00574D96" w:rsidRDefault="00574D96">
            <w:pPr>
              <w:pStyle w:val="ad"/>
            </w:pPr>
            <w:r>
              <w:t>Государственный бюджет Республики Саха (Якутия)</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1 720,00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2 861,01</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2 861,01</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2 861,01</w:t>
            </w:r>
          </w:p>
        </w:tc>
        <w:tc>
          <w:tcPr>
            <w:tcW w:w="1260" w:type="dxa"/>
            <w:tcBorders>
              <w:top w:val="single" w:sz="4" w:space="0" w:color="auto"/>
              <w:left w:val="single" w:sz="4" w:space="0" w:color="auto"/>
              <w:bottom w:val="single" w:sz="4" w:space="0" w:color="auto"/>
            </w:tcBorders>
          </w:tcPr>
          <w:p w:rsidR="00574D96" w:rsidRDefault="00574D96">
            <w:pPr>
              <w:pStyle w:val="ab"/>
              <w:jc w:val="center"/>
            </w:pPr>
            <w:r>
              <w:t>2 861,01</w:t>
            </w:r>
          </w:p>
        </w:tc>
      </w:tr>
      <w:tr w:rsidR="00574D96">
        <w:tblPrEx>
          <w:tblCellMar>
            <w:top w:w="0" w:type="dxa"/>
            <w:bottom w:w="0" w:type="dxa"/>
          </w:tblCellMar>
        </w:tblPrEx>
        <w:tc>
          <w:tcPr>
            <w:tcW w:w="1960" w:type="dxa"/>
            <w:vMerge/>
            <w:tcBorders>
              <w:top w:val="single" w:sz="4" w:space="0" w:color="auto"/>
              <w:bottom w:val="single" w:sz="4" w:space="0" w:color="auto"/>
              <w:right w:val="single" w:sz="4" w:space="0" w:color="auto"/>
            </w:tcBorders>
          </w:tcPr>
          <w:p w:rsidR="00574D96" w:rsidRDefault="00574D96">
            <w:pPr>
              <w:pStyle w:val="ab"/>
            </w:pPr>
          </w:p>
        </w:tc>
        <w:tc>
          <w:tcPr>
            <w:tcW w:w="2940" w:type="dxa"/>
            <w:vMerge/>
            <w:tcBorders>
              <w:top w:val="nil"/>
              <w:left w:val="single" w:sz="4" w:space="0" w:color="auto"/>
              <w:bottom w:val="nil"/>
              <w:right w:val="single" w:sz="4" w:space="0" w:color="auto"/>
            </w:tcBorders>
          </w:tcPr>
          <w:p w:rsidR="00574D96" w:rsidRDefault="00574D96">
            <w:pPr>
              <w:pStyle w:val="ab"/>
            </w:pPr>
          </w:p>
        </w:tc>
        <w:tc>
          <w:tcPr>
            <w:tcW w:w="2940" w:type="dxa"/>
            <w:tcBorders>
              <w:top w:val="single" w:sz="4" w:space="0" w:color="auto"/>
              <w:left w:val="single" w:sz="4" w:space="0" w:color="auto"/>
              <w:bottom w:val="single" w:sz="4" w:space="0" w:color="auto"/>
              <w:right w:val="single" w:sz="4" w:space="0" w:color="auto"/>
            </w:tcBorders>
          </w:tcPr>
          <w:p w:rsidR="00574D96" w:rsidRDefault="00574D96">
            <w:pPr>
              <w:pStyle w:val="ad"/>
            </w:pPr>
            <w:r>
              <w:t>Федеральный бюджет</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tcBorders>
          </w:tcPr>
          <w:p w:rsidR="00574D96" w:rsidRDefault="00574D96">
            <w:pPr>
              <w:pStyle w:val="ab"/>
              <w:jc w:val="center"/>
            </w:pPr>
            <w:r>
              <w:t>0,00</w:t>
            </w:r>
          </w:p>
        </w:tc>
      </w:tr>
      <w:tr w:rsidR="00574D96">
        <w:tblPrEx>
          <w:tblCellMar>
            <w:top w:w="0" w:type="dxa"/>
            <w:bottom w:w="0" w:type="dxa"/>
          </w:tblCellMar>
        </w:tblPrEx>
        <w:tc>
          <w:tcPr>
            <w:tcW w:w="1960" w:type="dxa"/>
            <w:vMerge/>
            <w:tcBorders>
              <w:top w:val="single" w:sz="4" w:space="0" w:color="auto"/>
              <w:bottom w:val="single" w:sz="4" w:space="0" w:color="auto"/>
              <w:right w:val="single" w:sz="4" w:space="0" w:color="auto"/>
            </w:tcBorders>
          </w:tcPr>
          <w:p w:rsidR="00574D96" w:rsidRDefault="00574D96">
            <w:pPr>
              <w:pStyle w:val="ab"/>
            </w:pPr>
          </w:p>
        </w:tc>
        <w:tc>
          <w:tcPr>
            <w:tcW w:w="2940" w:type="dxa"/>
            <w:vMerge/>
            <w:tcBorders>
              <w:top w:val="nil"/>
              <w:left w:val="single" w:sz="4" w:space="0" w:color="auto"/>
              <w:bottom w:val="nil"/>
              <w:right w:val="single" w:sz="4" w:space="0" w:color="auto"/>
            </w:tcBorders>
          </w:tcPr>
          <w:p w:rsidR="00574D96" w:rsidRDefault="00574D96">
            <w:pPr>
              <w:pStyle w:val="ab"/>
            </w:pPr>
          </w:p>
        </w:tc>
        <w:tc>
          <w:tcPr>
            <w:tcW w:w="2940" w:type="dxa"/>
            <w:tcBorders>
              <w:top w:val="single" w:sz="4" w:space="0" w:color="auto"/>
              <w:left w:val="single" w:sz="4" w:space="0" w:color="auto"/>
              <w:bottom w:val="single" w:sz="4" w:space="0" w:color="auto"/>
              <w:right w:val="single" w:sz="4" w:space="0" w:color="auto"/>
            </w:tcBorders>
          </w:tcPr>
          <w:p w:rsidR="00574D96" w:rsidRDefault="00574D96">
            <w:pPr>
              <w:pStyle w:val="ad"/>
            </w:pPr>
            <w:r>
              <w:t>Местные бюджеты</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tcBorders>
          </w:tcPr>
          <w:p w:rsidR="00574D96" w:rsidRDefault="00574D96">
            <w:pPr>
              <w:pStyle w:val="ab"/>
              <w:jc w:val="center"/>
            </w:pPr>
            <w:r>
              <w:t>0,00</w:t>
            </w:r>
          </w:p>
        </w:tc>
      </w:tr>
      <w:tr w:rsidR="00574D96">
        <w:tblPrEx>
          <w:tblCellMar>
            <w:top w:w="0" w:type="dxa"/>
            <w:bottom w:w="0" w:type="dxa"/>
          </w:tblCellMar>
        </w:tblPrEx>
        <w:tc>
          <w:tcPr>
            <w:tcW w:w="1960" w:type="dxa"/>
            <w:vMerge/>
            <w:tcBorders>
              <w:top w:val="single" w:sz="4" w:space="0" w:color="auto"/>
              <w:bottom w:val="single" w:sz="4" w:space="0" w:color="auto"/>
              <w:right w:val="single" w:sz="4" w:space="0" w:color="auto"/>
            </w:tcBorders>
          </w:tcPr>
          <w:p w:rsidR="00574D96" w:rsidRDefault="00574D96">
            <w:pPr>
              <w:pStyle w:val="ab"/>
            </w:pPr>
          </w:p>
        </w:tc>
        <w:tc>
          <w:tcPr>
            <w:tcW w:w="2940" w:type="dxa"/>
            <w:vMerge/>
            <w:tcBorders>
              <w:top w:val="nil"/>
              <w:left w:val="single" w:sz="4" w:space="0" w:color="auto"/>
              <w:bottom w:val="single" w:sz="4" w:space="0" w:color="auto"/>
              <w:right w:val="single" w:sz="4" w:space="0" w:color="auto"/>
            </w:tcBorders>
          </w:tcPr>
          <w:p w:rsidR="00574D96" w:rsidRDefault="00574D96">
            <w:pPr>
              <w:pStyle w:val="ab"/>
            </w:pPr>
          </w:p>
        </w:tc>
        <w:tc>
          <w:tcPr>
            <w:tcW w:w="2940" w:type="dxa"/>
            <w:tcBorders>
              <w:top w:val="single" w:sz="4" w:space="0" w:color="auto"/>
              <w:left w:val="single" w:sz="4" w:space="0" w:color="auto"/>
              <w:bottom w:val="single" w:sz="4" w:space="0" w:color="auto"/>
              <w:right w:val="single" w:sz="4" w:space="0" w:color="auto"/>
            </w:tcBorders>
          </w:tcPr>
          <w:p w:rsidR="00574D96" w:rsidRDefault="00574D96">
            <w:pPr>
              <w:pStyle w:val="ad"/>
            </w:pPr>
            <w:r>
              <w:t>Внебюджетные источники</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tcBorders>
          </w:tcPr>
          <w:p w:rsidR="00574D96" w:rsidRDefault="00574D96">
            <w:pPr>
              <w:pStyle w:val="ab"/>
              <w:jc w:val="center"/>
            </w:pPr>
            <w:r>
              <w:t>0,00</w:t>
            </w:r>
          </w:p>
        </w:tc>
      </w:tr>
      <w:tr w:rsidR="00574D96">
        <w:tblPrEx>
          <w:tblCellMar>
            <w:top w:w="0" w:type="dxa"/>
            <w:bottom w:w="0" w:type="dxa"/>
          </w:tblCellMar>
        </w:tblPrEx>
        <w:tc>
          <w:tcPr>
            <w:tcW w:w="1960" w:type="dxa"/>
            <w:vMerge w:val="restart"/>
            <w:tcBorders>
              <w:top w:val="single" w:sz="4" w:space="0" w:color="auto"/>
              <w:bottom w:val="single" w:sz="4" w:space="0" w:color="auto"/>
              <w:right w:val="single" w:sz="4" w:space="0" w:color="auto"/>
            </w:tcBorders>
          </w:tcPr>
          <w:p w:rsidR="00574D96" w:rsidRDefault="00574D96">
            <w:pPr>
              <w:pStyle w:val="ad"/>
            </w:pPr>
            <w:hyperlink w:anchor="sub_1030" w:history="1">
              <w:r>
                <w:rPr>
                  <w:rStyle w:val="a7"/>
                </w:rPr>
                <w:t>Подпрограмма N 3</w:t>
              </w:r>
            </w:hyperlink>
          </w:p>
        </w:tc>
        <w:tc>
          <w:tcPr>
            <w:tcW w:w="2940" w:type="dxa"/>
            <w:vMerge w:val="restart"/>
            <w:tcBorders>
              <w:top w:val="single" w:sz="4" w:space="0" w:color="auto"/>
              <w:left w:val="single" w:sz="4" w:space="0" w:color="auto"/>
              <w:bottom w:val="single" w:sz="4" w:space="0" w:color="auto"/>
              <w:right w:val="single" w:sz="4" w:space="0" w:color="auto"/>
            </w:tcBorders>
          </w:tcPr>
          <w:p w:rsidR="00574D96" w:rsidRDefault="00574D96">
            <w:pPr>
              <w:pStyle w:val="ad"/>
            </w:pPr>
            <w:r>
              <w:t>Повышение конкурентоспособности граждан на рынке труда</w:t>
            </w:r>
          </w:p>
        </w:tc>
        <w:tc>
          <w:tcPr>
            <w:tcW w:w="2940" w:type="dxa"/>
            <w:tcBorders>
              <w:top w:val="single" w:sz="4" w:space="0" w:color="auto"/>
              <w:left w:val="single" w:sz="4" w:space="0" w:color="auto"/>
              <w:bottom w:val="single" w:sz="4" w:space="0" w:color="auto"/>
              <w:right w:val="single" w:sz="4" w:space="0" w:color="auto"/>
            </w:tcBorders>
          </w:tcPr>
          <w:p w:rsidR="00574D96" w:rsidRDefault="00574D96">
            <w:pPr>
              <w:pStyle w:val="ad"/>
            </w:pPr>
            <w:r>
              <w:rPr>
                <w:rStyle w:val="a6"/>
              </w:rPr>
              <w:t>всего:</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22 613,87</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22 583,08</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22 582,78</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36 827,34</w:t>
            </w:r>
          </w:p>
        </w:tc>
        <w:tc>
          <w:tcPr>
            <w:tcW w:w="1260" w:type="dxa"/>
            <w:tcBorders>
              <w:top w:val="single" w:sz="4" w:space="0" w:color="auto"/>
              <w:left w:val="single" w:sz="4" w:space="0" w:color="auto"/>
              <w:bottom w:val="single" w:sz="4" w:space="0" w:color="auto"/>
            </w:tcBorders>
          </w:tcPr>
          <w:p w:rsidR="00574D96" w:rsidRDefault="00574D96">
            <w:pPr>
              <w:pStyle w:val="ab"/>
              <w:jc w:val="center"/>
            </w:pPr>
            <w:r>
              <w:t>56 593,32</w:t>
            </w:r>
          </w:p>
        </w:tc>
      </w:tr>
      <w:tr w:rsidR="00574D96">
        <w:tblPrEx>
          <w:tblCellMar>
            <w:top w:w="0" w:type="dxa"/>
            <w:bottom w:w="0" w:type="dxa"/>
          </w:tblCellMar>
        </w:tblPrEx>
        <w:tc>
          <w:tcPr>
            <w:tcW w:w="1960" w:type="dxa"/>
            <w:vMerge/>
            <w:tcBorders>
              <w:top w:val="single" w:sz="4" w:space="0" w:color="auto"/>
              <w:bottom w:val="single" w:sz="4" w:space="0" w:color="auto"/>
              <w:right w:val="single" w:sz="4" w:space="0" w:color="auto"/>
            </w:tcBorders>
          </w:tcPr>
          <w:p w:rsidR="00574D96" w:rsidRDefault="00574D96">
            <w:pPr>
              <w:pStyle w:val="ab"/>
            </w:pPr>
          </w:p>
        </w:tc>
        <w:tc>
          <w:tcPr>
            <w:tcW w:w="2940" w:type="dxa"/>
            <w:vMerge/>
            <w:tcBorders>
              <w:top w:val="nil"/>
              <w:left w:val="single" w:sz="4" w:space="0" w:color="auto"/>
              <w:bottom w:val="nil"/>
              <w:right w:val="single" w:sz="4" w:space="0" w:color="auto"/>
            </w:tcBorders>
          </w:tcPr>
          <w:p w:rsidR="00574D96" w:rsidRDefault="00574D96">
            <w:pPr>
              <w:pStyle w:val="ab"/>
            </w:pPr>
          </w:p>
        </w:tc>
        <w:tc>
          <w:tcPr>
            <w:tcW w:w="2940" w:type="dxa"/>
            <w:tcBorders>
              <w:top w:val="single" w:sz="4" w:space="0" w:color="auto"/>
              <w:left w:val="single" w:sz="4" w:space="0" w:color="auto"/>
              <w:bottom w:val="single" w:sz="4" w:space="0" w:color="auto"/>
              <w:right w:val="single" w:sz="4" w:space="0" w:color="auto"/>
            </w:tcBorders>
          </w:tcPr>
          <w:p w:rsidR="00574D96" w:rsidRDefault="00574D96">
            <w:pPr>
              <w:pStyle w:val="ad"/>
            </w:pPr>
            <w:r>
              <w:t>Государственный бюджет Республики Саха (Якутия)</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22 613,87</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22 583,08</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22 582,78</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36 827,34</w:t>
            </w:r>
          </w:p>
        </w:tc>
        <w:tc>
          <w:tcPr>
            <w:tcW w:w="1260" w:type="dxa"/>
            <w:tcBorders>
              <w:top w:val="single" w:sz="4" w:space="0" w:color="auto"/>
              <w:left w:val="single" w:sz="4" w:space="0" w:color="auto"/>
              <w:bottom w:val="single" w:sz="4" w:space="0" w:color="auto"/>
            </w:tcBorders>
          </w:tcPr>
          <w:p w:rsidR="00574D96" w:rsidRDefault="00574D96">
            <w:pPr>
              <w:pStyle w:val="ab"/>
              <w:jc w:val="center"/>
            </w:pPr>
            <w:r>
              <w:t>56 593,32</w:t>
            </w:r>
          </w:p>
        </w:tc>
      </w:tr>
      <w:tr w:rsidR="00574D96">
        <w:tblPrEx>
          <w:tblCellMar>
            <w:top w:w="0" w:type="dxa"/>
            <w:bottom w:w="0" w:type="dxa"/>
          </w:tblCellMar>
        </w:tblPrEx>
        <w:tc>
          <w:tcPr>
            <w:tcW w:w="1960" w:type="dxa"/>
            <w:vMerge/>
            <w:tcBorders>
              <w:top w:val="single" w:sz="4" w:space="0" w:color="auto"/>
              <w:bottom w:val="single" w:sz="4" w:space="0" w:color="auto"/>
              <w:right w:val="single" w:sz="4" w:space="0" w:color="auto"/>
            </w:tcBorders>
          </w:tcPr>
          <w:p w:rsidR="00574D96" w:rsidRDefault="00574D96">
            <w:pPr>
              <w:pStyle w:val="ab"/>
            </w:pPr>
          </w:p>
        </w:tc>
        <w:tc>
          <w:tcPr>
            <w:tcW w:w="2940" w:type="dxa"/>
            <w:vMerge/>
            <w:tcBorders>
              <w:top w:val="nil"/>
              <w:left w:val="single" w:sz="4" w:space="0" w:color="auto"/>
              <w:bottom w:val="nil"/>
              <w:right w:val="single" w:sz="4" w:space="0" w:color="auto"/>
            </w:tcBorders>
          </w:tcPr>
          <w:p w:rsidR="00574D96" w:rsidRDefault="00574D96">
            <w:pPr>
              <w:pStyle w:val="ab"/>
            </w:pPr>
          </w:p>
        </w:tc>
        <w:tc>
          <w:tcPr>
            <w:tcW w:w="2940" w:type="dxa"/>
            <w:tcBorders>
              <w:top w:val="single" w:sz="4" w:space="0" w:color="auto"/>
              <w:left w:val="single" w:sz="4" w:space="0" w:color="auto"/>
              <w:bottom w:val="single" w:sz="4" w:space="0" w:color="auto"/>
              <w:right w:val="single" w:sz="4" w:space="0" w:color="auto"/>
            </w:tcBorders>
          </w:tcPr>
          <w:p w:rsidR="00574D96" w:rsidRDefault="00574D96">
            <w:pPr>
              <w:pStyle w:val="ad"/>
            </w:pPr>
            <w:r>
              <w:t>Федеральный бюджет</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tcBorders>
          </w:tcPr>
          <w:p w:rsidR="00574D96" w:rsidRDefault="00574D96">
            <w:pPr>
              <w:pStyle w:val="ab"/>
              <w:jc w:val="center"/>
            </w:pPr>
            <w:r>
              <w:t>0,00</w:t>
            </w:r>
          </w:p>
        </w:tc>
      </w:tr>
      <w:tr w:rsidR="00574D96">
        <w:tblPrEx>
          <w:tblCellMar>
            <w:top w:w="0" w:type="dxa"/>
            <w:bottom w:w="0" w:type="dxa"/>
          </w:tblCellMar>
        </w:tblPrEx>
        <w:tc>
          <w:tcPr>
            <w:tcW w:w="1960" w:type="dxa"/>
            <w:vMerge/>
            <w:tcBorders>
              <w:top w:val="single" w:sz="4" w:space="0" w:color="auto"/>
              <w:bottom w:val="single" w:sz="4" w:space="0" w:color="auto"/>
              <w:right w:val="single" w:sz="4" w:space="0" w:color="auto"/>
            </w:tcBorders>
          </w:tcPr>
          <w:p w:rsidR="00574D96" w:rsidRDefault="00574D96">
            <w:pPr>
              <w:pStyle w:val="ab"/>
            </w:pPr>
          </w:p>
        </w:tc>
        <w:tc>
          <w:tcPr>
            <w:tcW w:w="2940" w:type="dxa"/>
            <w:vMerge/>
            <w:tcBorders>
              <w:top w:val="nil"/>
              <w:left w:val="single" w:sz="4" w:space="0" w:color="auto"/>
              <w:bottom w:val="nil"/>
              <w:right w:val="single" w:sz="4" w:space="0" w:color="auto"/>
            </w:tcBorders>
          </w:tcPr>
          <w:p w:rsidR="00574D96" w:rsidRDefault="00574D96">
            <w:pPr>
              <w:pStyle w:val="ab"/>
            </w:pPr>
          </w:p>
        </w:tc>
        <w:tc>
          <w:tcPr>
            <w:tcW w:w="2940" w:type="dxa"/>
            <w:tcBorders>
              <w:top w:val="single" w:sz="4" w:space="0" w:color="auto"/>
              <w:left w:val="single" w:sz="4" w:space="0" w:color="auto"/>
              <w:bottom w:val="single" w:sz="4" w:space="0" w:color="auto"/>
              <w:right w:val="single" w:sz="4" w:space="0" w:color="auto"/>
            </w:tcBorders>
          </w:tcPr>
          <w:p w:rsidR="00574D96" w:rsidRDefault="00574D96">
            <w:pPr>
              <w:pStyle w:val="ad"/>
            </w:pPr>
            <w:r>
              <w:t>Местные бюджеты</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tcBorders>
          </w:tcPr>
          <w:p w:rsidR="00574D96" w:rsidRDefault="00574D96">
            <w:pPr>
              <w:pStyle w:val="ab"/>
              <w:jc w:val="center"/>
            </w:pPr>
            <w:r>
              <w:t>0,00</w:t>
            </w:r>
          </w:p>
        </w:tc>
      </w:tr>
      <w:tr w:rsidR="00574D96">
        <w:tblPrEx>
          <w:tblCellMar>
            <w:top w:w="0" w:type="dxa"/>
            <w:bottom w:w="0" w:type="dxa"/>
          </w:tblCellMar>
        </w:tblPrEx>
        <w:tc>
          <w:tcPr>
            <w:tcW w:w="1960" w:type="dxa"/>
            <w:vMerge/>
            <w:tcBorders>
              <w:top w:val="single" w:sz="4" w:space="0" w:color="auto"/>
              <w:bottom w:val="single" w:sz="4" w:space="0" w:color="auto"/>
              <w:right w:val="single" w:sz="4" w:space="0" w:color="auto"/>
            </w:tcBorders>
          </w:tcPr>
          <w:p w:rsidR="00574D96" w:rsidRDefault="00574D96">
            <w:pPr>
              <w:pStyle w:val="ab"/>
            </w:pPr>
          </w:p>
        </w:tc>
        <w:tc>
          <w:tcPr>
            <w:tcW w:w="2940" w:type="dxa"/>
            <w:vMerge/>
            <w:tcBorders>
              <w:top w:val="nil"/>
              <w:left w:val="single" w:sz="4" w:space="0" w:color="auto"/>
              <w:bottom w:val="single" w:sz="4" w:space="0" w:color="auto"/>
              <w:right w:val="single" w:sz="4" w:space="0" w:color="auto"/>
            </w:tcBorders>
          </w:tcPr>
          <w:p w:rsidR="00574D96" w:rsidRDefault="00574D96">
            <w:pPr>
              <w:pStyle w:val="ab"/>
            </w:pPr>
          </w:p>
        </w:tc>
        <w:tc>
          <w:tcPr>
            <w:tcW w:w="2940" w:type="dxa"/>
            <w:tcBorders>
              <w:top w:val="single" w:sz="4" w:space="0" w:color="auto"/>
              <w:left w:val="single" w:sz="4" w:space="0" w:color="auto"/>
              <w:bottom w:val="single" w:sz="4" w:space="0" w:color="auto"/>
              <w:right w:val="single" w:sz="4" w:space="0" w:color="auto"/>
            </w:tcBorders>
          </w:tcPr>
          <w:p w:rsidR="00574D96" w:rsidRDefault="00574D96">
            <w:pPr>
              <w:pStyle w:val="ad"/>
            </w:pPr>
            <w:r>
              <w:t>Внебюджетные источники</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tcBorders>
          </w:tcPr>
          <w:p w:rsidR="00574D96" w:rsidRDefault="00574D96">
            <w:pPr>
              <w:pStyle w:val="ab"/>
              <w:jc w:val="center"/>
            </w:pPr>
            <w:r>
              <w:t>0,00</w:t>
            </w:r>
          </w:p>
        </w:tc>
      </w:tr>
      <w:tr w:rsidR="00574D96">
        <w:tblPrEx>
          <w:tblCellMar>
            <w:top w:w="0" w:type="dxa"/>
            <w:bottom w:w="0" w:type="dxa"/>
          </w:tblCellMar>
        </w:tblPrEx>
        <w:tc>
          <w:tcPr>
            <w:tcW w:w="1960" w:type="dxa"/>
            <w:vMerge w:val="restart"/>
            <w:tcBorders>
              <w:top w:val="single" w:sz="4" w:space="0" w:color="auto"/>
              <w:bottom w:val="single" w:sz="4" w:space="0" w:color="auto"/>
              <w:right w:val="single" w:sz="4" w:space="0" w:color="auto"/>
            </w:tcBorders>
          </w:tcPr>
          <w:p w:rsidR="00574D96" w:rsidRDefault="00574D96">
            <w:pPr>
              <w:pStyle w:val="ad"/>
            </w:pPr>
            <w:r>
              <w:t>Основное мероприятие 3.1</w:t>
            </w:r>
          </w:p>
        </w:tc>
        <w:tc>
          <w:tcPr>
            <w:tcW w:w="2940" w:type="dxa"/>
            <w:vMerge w:val="restart"/>
            <w:tcBorders>
              <w:top w:val="single" w:sz="4" w:space="0" w:color="auto"/>
              <w:left w:val="single" w:sz="4" w:space="0" w:color="auto"/>
              <w:bottom w:val="single" w:sz="4" w:space="0" w:color="auto"/>
              <w:right w:val="single" w:sz="4" w:space="0" w:color="auto"/>
            </w:tcBorders>
          </w:tcPr>
          <w:p w:rsidR="00574D96" w:rsidRDefault="00574D96">
            <w:pPr>
              <w:pStyle w:val="ad"/>
            </w:pPr>
            <w:r>
              <w:t>Повышение качества рабочей силы</w:t>
            </w:r>
          </w:p>
        </w:tc>
        <w:tc>
          <w:tcPr>
            <w:tcW w:w="2940" w:type="dxa"/>
            <w:tcBorders>
              <w:top w:val="single" w:sz="4" w:space="0" w:color="auto"/>
              <w:left w:val="single" w:sz="4" w:space="0" w:color="auto"/>
              <w:bottom w:val="single" w:sz="4" w:space="0" w:color="auto"/>
              <w:right w:val="single" w:sz="4" w:space="0" w:color="auto"/>
            </w:tcBorders>
          </w:tcPr>
          <w:p w:rsidR="00574D96" w:rsidRDefault="00574D96">
            <w:pPr>
              <w:pStyle w:val="ad"/>
            </w:pPr>
            <w:r>
              <w:rPr>
                <w:rStyle w:val="a6"/>
              </w:rPr>
              <w:t>всего:</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21 841,87</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21 811,08</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21 810,78</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36 055,34</w:t>
            </w:r>
          </w:p>
        </w:tc>
        <w:tc>
          <w:tcPr>
            <w:tcW w:w="1260" w:type="dxa"/>
            <w:tcBorders>
              <w:top w:val="single" w:sz="4" w:space="0" w:color="auto"/>
              <w:left w:val="single" w:sz="4" w:space="0" w:color="auto"/>
              <w:bottom w:val="single" w:sz="4" w:space="0" w:color="auto"/>
            </w:tcBorders>
          </w:tcPr>
          <w:p w:rsidR="00574D96" w:rsidRDefault="00574D96">
            <w:pPr>
              <w:pStyle w:val="ab"/>
              <w:jc w:val="center"/>
            </w:pPr>
            <w:r>
              <w:t>55 821,32</w:t>
            </w:r>
          </w:p>
        </w:tc>
      </w:tr>
      <w:tr w:rsidR="00574D96">
        <w:tblPrEx>
          <w:tblCellMar>
            <w:top w:w="0" w:type="dxa"/>
            <w:bottom w:w="0" w:type="dxa"/>
          </w:tblCellMar>
        </w:tblPrEx>
        <w:tc>
          <w:tcPr>
            <w:tcW w:w="1960" w:type="dxa"/>
            <w:vMerge/>
            <w:tcBorders>
              <w:top w:val="single" w:sz="4" w:space="0" w:color="auto"/>
              <w:bottom w:val="single" w:sz="4" w:space="0" w:color="auto"/>
              <w:right w:val="single" w:sz="4" w:space="0" w:color="auto"/>
            </w:tcBorders>
          </w:tcPr>
          <w:p w:rsidR="00574D96" w:rsidRDefault="00574D96">
            <w:pPr>
              <w:pStyle w:val="ab"/>
            </w:pPr>
          </w:p>
        </w:tc>
        <w:tc>
          <w:tcPr>
            <w:tcW w:w="2940" w:type="dxa"/>
            <w:vMerge/>
            <w:tcBorders>
              <w:top w:val="nil"/>
              <w:left w:val="single" w:sz="4" w:space="0" w:color="auto"/>
              <w:bottom w:val="nil"/>
              <w:right w:val="single" w:sz="4" w:space="0" w:color="auto"/>
            </w:tcBorders>
          </w:tcPr>
          <w:p w:rsidR="00574D96" w:rsidRDefault="00574D96">
            <w:pPr>
              <w:pStyle w:val="ab"/>
            </w:pPr>
          </w:p>
        </w:tc>
        <w:tc>
          <w:tcPr>
            <w:tcW w:w="2940" w:type="dxa"/>
            <w:tcBorders>
              <w:top w:val="single" w:sz="4" w:space="0" w:color="auto"/>
              <w:left w:val="single" w:sz="4" w:space="0" w:color="auto"/>
              <w:bottom w:val="single" w:sz="4" w:space="0" w:color="auto"/>
              <w:right w:val="single" w:sz="4" w:space="0" w:color="auto"/>
            </w:tcBorders>
          </w:tcPr>
          <w:p w:rsidR="00574D96" w:rsidRDefault="00574D96">
            <w:pPr>
              <w:pStyle w:val="ad"/>
            </w:pPr>
            <w:r>
              <w:t>Государственный бюджет Республики Саха (Якутия)</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21 841,87</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21 811,08</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21 810,78</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36 055,34</w:t>
            </w:r>
          </w:p>
        </w:tc>
        <w:tc>
          <w:tcPr>
            <w:tcW w:w="1260" w:type="dxa"/>
            <w:tcBorders>
              <w:top w:val="single" w:sz="4" w:space="0" w:color="auto"/>
              <w:left w:val="single" w:sz="4" w:space="0" w:color="auto"/>
              <w:bottom w:val="single" w:sz="4" w:space="0" w:color="auto"/>
            </w:tcBorders>
          </w:tcPr>
          <w:p w:rsidR="00574D96" w:rsidRDefault="00574D96">
            <w:pPr>
              <w:pStyle w:val="ab"/>
              <w:jc w:val="center"/>
            </w:pPr>
            <w:r>
              <w:t>55 821,32</w:t>
            </w:r>
          </w:p>
        </w:tc>
      </w:tr>
      <w:tr w:rsidR="00574D96">
        <w:tblPrEx>
          <w:tblCellMar>
            <w:top w:w="0" w:type="dxa"/>
            <w:bottom w:w="0" w:type="dxa"/>
          </w:tblCellMar>
        </w:tblPrEx>
        <w:tc>
          <w:tcPr>
            <w:tcW w:w="1960" w:type="dxa"/>
            <w:vMerge/>
            <w:tcBorders>
              <w:top w:val="single" w:sz="4" w:space="0" w:color="auto"/>
              <w:bottom w:val="single" w:sz="4" w:space="0" w:color="auto"/>
              <w:right w:val="single" w:sz="4" w:space="0" w:color="auto"/>
            </w:tcBorders>
          </w:tcPr>
          <w:p w:rsidR="00574D96" w:rsidRDefault="00574D96">
            <w:pPr>
              <w:pStyle w:val="ab"/>
            </w:pPr>
          </w:p>
        </w:tc>
        <w:tc>
          <w:tcPr>
            <w:tcW w:w="2940" w:type="dxa"/>
            <w:vMerge/>
            <w:tcBorders>
              <w:top w:val="nil"/>
              <w:left w:val="single" w:sz="4" w:space="0" w:color="auto"/>
              <w:bottom w:val="nil"/>
              <w:right w:val="single" w:sz="4" w:space="0" w:color="auto"/>
            </w:tcBorders>
          </w:tcPr>
          <w:p w:rsidR="00574D96" w:rsidRDefault="00574D96">
            <w:pPr>
              <w:pStyle w:val="ab"/>
            </w:pPr>
          </w:p>
        </w:tc>
        <w:tc>
          <w:tcPr>
            <w:tcW w:w="2940" w:type="dxa"/>
            <w:tcBorders>
              <w:top w:val="single" w:sz="4" w:space="0" w:color="auto"/>
              <w:left w:val="single" w:sz="4" w:space="0" w:color="auto"/>
              <w:bottom w:val="single" w:sz="4" w:space="0" w:color="auto"/>
              <w:right w:val="single" w:sz="4" w:space="0" w:color="auto"/>
            </w:tcBorders>
          </w:tcPr>
          <w:p w:rsidR="00574D96" w:rsidRDefault="00574D96">
            <w:pPr>
              <w:pStyle w:val="ad"/>
            </w:pPr>
            <w:r>
              <w:t>Федеральный бюджет</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tcBorders>
          </w:tcPr>
          <w:p w:rsidR="00574D96" w:rsidRDefault="00574D96">
            <w:pPr>
              <w:pStyle w:val="ab"/>
              <w:jc w:val="center"/>
            </w:pPr>
            <w:r>
              <w:t>0,00</w:t>
            </w:r>
          </w:p>
        </w:tc>
      </w:tr>
      <w:tr w:rsidR="00574D96">
        <w:tblPrEx>
          <w:tblCellMar>
            <w:top w:w="0" w:type="dxa"/>
            <w:bottom w:w="0" w:type="dxa"/>
          </w:tblCellMar>
        </w:tblPrEx>
        <w:tc>
          <w:tcPr>
            <w:tcW w:w="1960" w:type="dxa"/>
            <w:vMerge/>
            <w:tcBorders>
              <w:top w:val="single" w:sz="4" w:space="0" w:color="auto"/>
              <w:bottom w:val="single" w:sz="4" w:space="0" w:color="auto"/>
              <w:right w:val="single" w:sz="4" w:space="0" w:color="auto"/>
            </w:tcBorders>
          </w:tcPr>
          <w:p w:rsidR="00574D96" w:rsidRDefault="00574D96">
            <w:pPr>
              <w:pStyle w:val="ab"/>
            </w:pPr>
          </w:p>
        </w:tc>
        <w:tc>
          <w:tcPr>
            <w:tcW w:w="2940" w:type="dxa"/>
            <w:vMerge/>
            <w:tcBorders>
              <w:top w:val="nil"/>
              <w:left w:val="single" w:sz="4" w:space="0" w:color="auto"/>
              <w:bottom w:val="nil"/>
              <w:right w:val="single" w:sz="4" w:space="0" w:color="auto"/>
            </w:tcBorders>
          </w:tcPr>
          <w:p w:rsidR="00574D96" w:rsidRDefault="00574D96">
            <w:pPr>
              <w:pStyle w:val="ab"/>
            </w:pPr>
          </w:p>
        </w:tc>
        <w:tc>
          <w:tcPr>
            <w:tcW w:w="2940" w:type="dxa"/>
            <w:tcBorders>
              <w:top w:val="single" w:sz="4" w:space="0" w:color="auto"/>
              <w:left w:val="single" w:sz="4" w:space="0" w:color="auto"/>
              <w:bottom w:val="single" w:sz="4" w:space="0" w:color="auto"/>
              <w:right w:val="single" w:sz="4" w:space="0" w:color="auto"/>
            </w:tcBorders>
          </w:tcPr>
          <w:p w:rsidR="00574D96" w:rsidRDefault="00574D96">
            <w:pPr>
              <w:pStyle w:val="ad"/>
            </w:pPr>
            <w:r>
              <w:t>Местные бюджеты</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tcBorders>
          </w:tcPr>
          <w:p w:rsidR="00574D96" w:rsidRDefault="00574D96">
            <w:pPr>
              <w:pStyle w:val="ab"/>
              <w:jc w:val="center"/>
            </w:pPr>
            <w:r>
              <w:t>0,00</w:t>
            </w:r>
          </w:p>
        </w:tc>
      </w:tr>
      <w:tr w:rsidR="00574D96">
        <w:tblPrEx>
          <w:tblCellMar>
            <w:top w:w="0" w:type="dxa"/>
            <w:bottom w:w="0" w:type="dxa"/>
          </w:tblCellMar>
        </w:tblPrEx>
        <w:tc>
          <w:tcPr>
            <w:tcW w:w="1960" w:type="dxa"/>
            <w:vMerge/>
            <w:tcBorders>
              <w:top w:val="single" w:sz="4" w:space="0" w:color="auto"/>
              <w:bottom w:val="single" w:sz="4" w:space="0" w:color="auto"/>
              <w:right w:val="single" w:sz="4" w:space="0" w:color="auto"/>
            </w:tcBorders>
          </w:tcPr>
          <w:p w:rsidR="00574D96" w:rsidRDefault="00574D96">
            <w:pPr>
              <w:pStyle w:val="ab"/>
            </w:pPr>
          </w:p>
        </w:tc>
        <w:tc>
          <w:tcPr>
            <w:tcW w:w="2940" w:type="dxa"/>
            <w:vMerge/>
            <w:tcBorders>
              <w:top w:val="nil"/>
              <w:left w:val="single" w:sz="4" w:space="0" w:color="auto"/>
              <w:bottom w:val="single" w:sz="4" w:space="0" w:color="auto"/>
              <w:right w:val="single" w:sz="4" w:space="0" w:color="auto"/>
            </w:tcBorders>
          </w:tcPr>
          <w:p w:rsidR="00574D96" w:rsidRDefault="00574D96">
            <w:pPr>
              <w:pStyle w:val="ab"/>
            </w:pPr>
          </w:p>
        </w:tc>
        <w:tc>
          <w:tcPr>
            <w:tcW w:w="2940" w:type="dxa"/>
            <w:tcBorders>
              <w:top w:val="single" w:sz="4" w:space="0" w:color="auto"/>
              <w:left w:val="single" w:sz="4" w:space="0" w:color="auto"/>
              <w:bottom w:val="single" w:sz="4" w:space="0" w:color="auto"/>
              <w:right w:val="single" w:sz="4" w:space="0" w:color="auto"/>
            </w:tcBorders>
          </w:tcPr>
          <w:p w:rsidR="00574D96" w:rsidRDefault="00574D96">
            <w:pPr>
              <w:pStyle w:val="ad"/>
            </w:pPr>
            <w:r>
              <w:t>Внебюджетные источники</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tcBorders>
          </w:tcPr>
          <w:p w:rsidR="00574D96" w:rsidRDefault="00574D96">
            <w:pPr>
              <w:pStyle w:val="ab"/>
              <w:jc w:val="center"/>
            </w:pPr>
            <w:r>
              <w:t>0,00</w:t>
            </w:r>
          </w:p>
        </w:tc>
      </w:tr>
      <w:tr w:rsidR="00574D96">
        <w:tblPrEx>
          <w:tblCellMar>
            <w:top w:w="0" w:type="dxa"/>
            <w:bottom w:w="0" w:type="dxa"/>
          </w:tblCellMar>
        </w:tblPrEx>
        <w:tc>
          <w:tcPr>
            <w:tcW w:w="1960" w:type="dxa"/>
            <w:vMerge w:val="restart"/>
            <w:tcBorders>
              <w:top w:val="single" w:sz="4" w:space="0" w:color="auto"/>
              <w:bottom w:val="single" w:sz="4" w:space="0" w:color="auto"/>
              <w:right w:val="single" w:sz="4" w:space="0" w:color="auto"/>
            </w:tcBorders>
          </w:tcPr>
          <w:p w:rsidR="00574D96" w:rsidRDefault="00574D96">
            <w:pPr>
              <w:pStyle w:val="ad"/>
            </w:pPr>
            <w:r>
              <w:t xml:space="preserve">Основное </w:t>
            </w:r>
            <w:r>
              <w:lastRenderedPageBreak/>
              <w:t>мероприятие 3.2</w:t>
            </w:r>
          </w:p>
        </w:tc>
        <w:tc>
          <w:tcPr>
            <w:tcW w:w="2940" w:type="dxa"/>
            <w:vMerge w:val="restart"/>
            <w:tcBorders>
              <w:top w:val="single" w:sz="4" w:space="0" w:color="auto"/>
              <w:left w:val="single" w:sz="4" w:space="0" w:color="auto"/>
              <w:bottom w:val="single" w:sz="4" w:space="0" w:color="auto"/>
              <w:right w:val="single" w:sz="4" w:space="0" w:color="auto"/>
            </w:tcBorders>
          </w:tcPr>
          <w:p w:rsidR="00574D96" w:rsidRDefault="00574D96">
            <w:pPr>
              <w:pStyle w:val="ad"/>
            </w:pPr>
            <w:r>
              <w:lastRenderedPageBreak/>
              <w:t xml:space="preserve">Усиление мотивации </w:t>
            </w:r>
            <w:r>
              <w:lastRenderedPageBreak/>
              <w:t>граждан к трудоустройству</w:t>
            </w:r>
          </w:p>
        </w:tc>
        <w:tc>
          <w:tcPr>
            <w:tcW w:w="2940" w:type="dxa"/>
            <w:tcBorders>
              <w:top w:val="single" w:sz="4" w:space="0" w:color="auto"/>
              <w:left w:val="single" w:sz="4" w:space="0" w:color="auto"/>
              <w:bottom w:val="single" w:sz="4" w:space="0" w:color="auto"/>
              <w:right w:val="single" w:sz="4" w:space="0" w:color="auto"/>
            </w:tcBorders>
          </w:tcPr>
          <w:p w:rsidR="00574D96" w:rsidRDefault="00574D96">
            <w:pPr>
              <w:pStyle w:val="ad"/>
            </w:pPr>
            <w:r>
              <w:rPr>
                <w:rStyle w:val="a6"/>
              </w:rPr>
              <w:lastRenderedPageBreak/>
              <w:t>всего:</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772,00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772,00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772,00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772,00</w:t>
            </w:r>
          </w:p>
        </w:tc>
        <w:tc>
          <w:tcPr>
            <w:tcW w:w="1260" w:type="dxa"/>
            <w:tcBorders>
              <w:top w:val="single" w:sz="4" w:space="0" w:color="auto"/>
              <w:left w:val="single" w:sz="4" w:space="0" w:color="auto"/>
              <w:bottom w:val="single" w:sz="4" w:space="0" w:color="auto"/>
            </w:tcBorders>
          </w:tcPr>
          <w:p w:rsidR="00574D96" w:rsidRDefault="00574D96">
            <w:pPr>
              <w:pStyle w:val="ab"/>
              <w:jc w:val="center"/>
            </w:pPr>
            <w:r>
              <w:t>772,00</w:t>
            </w:r>
          </w:p>
        </w:tc>
      </w:tr>
      <w:tr w:rsidR="00574D96">
        <w:tblPrEx>
          <w:tblCellMar>
            <w:top w:w="0" w:type="dxa"/>
            <w:bottom w:w="0" w:type="dxa"/>
          </w:tblCellMar>
        </w:tblPrEx>
        <w:tc>
          <w:tcPr>
            <w:tcW w:w="1960" w:type="dxa"/>
            <w:vMerge/>
            <w:tcBorders>
              <w:top w:val="single" w:sz="4" w:space="0" w:color="auto"/>
              <w:bottom w:val="single" w:sz="4" w:space="0" w:color="auto"/>
              <w:right w:val="single" w:sz="4" w:space="0" w:color="auto"/>
            </w:tcBorders>
          </w:tcPr>
          <w:p w:rsidR="00574D96" w:rsidRDefault="00574D96">
            <w:pPr>
              <w:pStyle w:val="ab"/>
            </w:pPr>
          </w:p>
        </w:tc>
        <w:tc>
          <w:tcPr>
            <w:tcW w:w="2940" w:type="dxa"/>
            <w:vMerge/>
            <w:tcBorders>
              <w:top w:val="nil"/>
              <w:left w:val="single" w:sz="4" w:space="0" w:color="auto"/>
              <w:bottom w:val="nil"/>
              <w:right w:val="single" w:sz="4" w:space="0" w:color="auto"/>
            </w:tcBorders>
          </w:tcPr>
          <w:p w:rsidR="00574D96" w:rsidRDefault="00574D96">
            <w:pPr>
              <w:pStyle w:val="ab"/>
            </w:pPr>
          </w:p>
        </w:tc>
        <w:tc>
          <w:tcPr>
            <w:tcW w:w="2940" w:type="dxa"/>
            <w:tcBorders>
              <w:top w:val="single" w:sz="4" w:space="0" w:color="auto"/>
              <w:left w:val="single" w:sz="4" w:space="0" w:color="auto"/>
              <w:bottom w:val="single" w:sz="4" w:space="0" w:color="auto"/>
              <w:right w:val="single" w:sz="4" w:space="0" w:color="auto"/>
            </w:tcBorders>
          </w:tcPr>
          <w:p w:rsidR="00574D96" w:rsidRDefault="00574D96">
            <w:pPr>
              <w:pStyle w:val="ad"/>
            </w:pPr>
            <w:r>
              <w:t>Государственный бюджет Республики Саха (Якутия)</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772,00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772,00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772,00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772,00</w:t>
            </w:r>
          </w:p>
        </w:tc>
        <w:tc>
          <w:tcPr>
            <w:tcW w:w="1260" w:type="dxa"/>
            <w:tcBorders>
              <w:top w:val="single" w:sz="4" w:space="0" w:color="auto"/>
              <w:left w:val="single" w:sz="4" w:space="0" w:color="auto"/>
              <w:bottom w:val="single" w:sz="4" w:space="0" w:color="auto"/>
            </w:tcBorders>
          </w:tcPr>
          <w:p w:rsidR="00574D96" w:rsidRDefault="00574D96">
            <w:pPr>
              <w:pStyle w:val="ab"/>
              <w:jc w:val="center"/>
            </w:pPr>
            <w:r>
              <w:t>772,00</w:t>
            </w:r>
          </w:p>
        </w:tc>
      </w:tr>
      <w:tr w:rsidR="00574D96">
        <w:tblPrEx>
          <w:tblCellMar>
            <w:top w:w="0" w:type="dxa"/>
            <w:bottom w:w="0" w:type="dxa"/>
          </w:tblCellMar>
        </w:tblPrEx>
        <w:tc>
          <w:tcPr>
            <w:tcW w:w="1960" w:type="dxa"/>
            <w:vMerge/>
            <w:tcBorders>
              <w:top w:val="single" w:sz="4" w:space="0" w:color="auto"/>
              <w:bottom w:val="single" w:sz="4" w:space="0" w:color="auto"/>
              <w:right w:val="single" w:sz="4" w:space="0" w:color="auto"/>
            </w:tcBorders>
          </w:tcPr>
          <w:p w:rsidR="00574D96" w:rsidRDefault="00574D96">
            <w:pPr>
              <w:pStyle w:val="ab"/>
            </w:pPr>
          </w:p>
        </w:tc>
        <w:tc>
          <w:tcPr>
            <w:tcW w:w="2940" w:type="dxa"/>
            <w:vMerge/>
            <w:tcBorders>
              <w:top w:val="nil"/>
              <w:left w:val="single" w:sz="4" w:space="0" w:color="auto"/>
              <w:bottom w:val="nil"/>
              <w:right w:val="single" w:sz="4" w:space="0" w:color="auto"/>
            </w:tcBorders>
          </w:tcPr>
          <w:p w:rsidR="00574D96" w:rsidRDefault="00574D96">
            <w:pPr>
              <w:pStyle w:val="ab"/>
            </w:pPr>
          </w:p>
        </w:tc>
        <w:tc>
          <w:tcPr>
            <w:tcW w:w="2940" w:type="dxa"/>
            <w:tcBorders>
              <w:top w:val="single" w:sz="4" w:space="0" w:color="auto"/>
              <w:left w:val="single" w:sz="4" w:space="0" w:color="auto"/>
              <w:bottom w:val="single" w:sz="4" w:space="0" w:color="auto"/>
              <w:right w:val="single" w:sz="4" w:space="0" w:color="auto"/>
            </w:tcBorders>
          </w:tcPr>
          <w:p w:rsidR="00574D96" w:rsidRDefault="00574D96">
            <w:pPr>
              <w:pStyle w:val="ad"/>
            </w:pPr>
            <w:r>
              <w:t>Федеральный бюджет</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tcBorders>
          </w:tcPr>
          <w:p w:rsidR="00574D96" w:rsidRDefault="00574D96">
            <w:pPr>
              <w:pStyle w:val="ab"/>
              <w:jc w:val="center"/>
            </w:pPr>
            <w:r>
              <w:t>0,00</w:t>
            </w:r>
          </w:p>
        </w:tc>
      </w:tr>
      <w:tr w:rsidR="00574D96">
        <w:tblPrEx>
          <w:tblCellMar>
            <w:top w:w="0" w:type="dxa"/>
            <w:bottom w:w="0" w:type="dxa"/>
          </w:tblCellMar>
        </w:tblPrEx>
        <w:tc>
          <w:tcPr>
            <w:tcW w:w="1960" w:type="dxa"/>
            <w:vMerge/>
            <w:tcBorders>
              <w:top w:val="single" w:sz="4" w:space="0" w:color="auto"/>
              <w:bottom w:val="single" w:sz="4" w:space="0" w:color="auto"/>
              <w:right w:val="single" w:sz="4" w:space="0" w:color="auto"/>
            </w:tcBorders>
          </w:tcPr>
          <w:p w:rsidR="00574D96" w:rsidRDefault="00574D96">
            <w:pPr>
              <w:pStyle w:val="ab"/>
            </w:pPr>
          </w:p>
        </w:tc>
        <w:tc>
          <w:tcPr>
            <w:tcW w:w="2940" w:type="dxa"/>
            <w:vMerge/>
            <w:tcBorders>
              <w:top w:val="nil"/>
              <w:left w:val="single" w:sz="4" w:space="0" w:color="auto"/>
              <w:bottom w:val="nil"/>
              <w:right w:val="single" w:sz="4" w:space="0" w:color="auto"/>
            </w:tcBorders>
          </w:tcPr>
          <w:p w:rsidR="00574D96" w:rsidRDefault="00574D96">
            <w:pPr>
              <w:pStyle w:val="ab"/>
            </w:pPr>
          </w:p>
        </w:tc>
        <w:tc>
          <w:tcPr>
            <w:tcW w:w="2940" w:type="dxa"/>
            <w:tcBorders>
              <w:top w:val="single" w:sz="4" w:space="0" w:color="auto"/>
              <w:left w:val="single" w:sz="4" w:space="0" w:color="auto"/>
              <w:bottom w:val="single" w:sz="4" w:space="0" w:color="auto"/>
              <w:right w:val="single" w:sz="4" w:space="0" w:color="auto"/>
            </w:tcBorders>
          </w:tcPr>
          <w:p w:rsidR="00574D96" w:rsidRDefault="00574D96">
            <w:pPr>
              <w:pStyle w:val="ad"/>
            </w:pPr>
            <w:r>
              <w:t>Местные бюджеты</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tcBorders>
          </w:tcPr>
          <w:p w:rsidR="00574D96" w:rsidRDefault="00574D96">
            <w:pPr>
              <w:pStyle w:val="ab"/>
              <w:jc w:val="center"/>
            </w:pPr>
            <w:r>
              <w:t>0,00</w:t>
            </w:r>
          </w:p>
        </w:tc>
      </w:tr>
      <w:tr w:rsidR="00574D96">
        <w:tblPrEx>
          <w:tblCellMar>
            <w:top w:w="0" w:type="dxa"/>
            <w:bottom w:w="0" w:type="dxa"/>
          </w:tblCellMar>
        </w:tblPrEx>
        <w:tc>
          <w:tcPr>
            <w:tcW w:w="1960" w:type="dxa"/>
            <w:vMerge/>
            <w:tcBorders>
              <w:top w:val="single" w:sz="4" w:space="0" w:color="auto"/>
              <w:bottom w:val="single" w:sz="4" w:space="0" w:color="auto"/>
              <w:right w:val="single" w:sz="4" w:space="0" w:color="auto"/>
            </w:tcBorders>
          </w:tcPr>
          <w:p w:rsidR="00574D96" w:rsidRDefault="00574D96">
            <w:pPr>
              <w:pStyle w:val="ab"/>
            </w:pPr>
          </w:p>
        </w:tc>
        <w:tc>
          <w:tcPr>
            <w:tcW w:w="2940" w:type="dxa"/>
            <w:vMerge/>
            <w:tcBorders>
              <w:top w:val="nil"/>
              <w:left w:val="single" w:sz="4" w:space="0" w:color="auto"/>
              <w:bottom w:val="single" w:sz="4" w:space="0" w:color="auto"/>
              <w:right w:val="single" w:sz="4" w:space="0" w:color="auto"/>
            </w:tcBorders>
          </w:tcPr>
          <w:p w:rsidR="00574D96" w:rsidRDefault="00574D96">
            <w:pPr>
              <w:pStyle w:val="ab"/>
            </w:pPr>
          </w:p>
        </w:tc>
        <w:tc>
          <w:tcPr>
            <w:tcW w:w="2940" w:type="dxa"/>
            <w:tcBorders>
              <w:top w:val="single" w:sz="4" w:space="0" w:color="auto"/>
              <w:left w:val="single" w:sz="4" w:space="0" w:color="auto"/>
              <w:bottom w:val="single" w:sz="4" w:space="0" w:color="auto"/>
              <w:right w:val="single" w:sz="4" w:space="0" w:color="auto"/>
            </w:tcBorders>
          </w:tcPr>
          <w:p w:rsidR="00574D96" w:rsidRDefault="00574D96">
            <w:pPr>
              <w:pStyle w:val="ad"/>
            </w:pPr>
            <w:r>
              <w:t>Внебюджетные источники</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tcBorders>
          </w:tcPr>
          <w:p w:rsidR="00574D96" w:rsidRDefault="00574D96">
            <w:pPr>
              <w:pStyle w:val="ab"/>
              <w:jc w:val="center"/>
            </w:pPr>
            <w:r>
              <w:t>0,00</w:t>
            </w:r>
          </w:p>
        </w:tc>
      </w:tr>
      <w:tr w:rsidR="00574D96">
        <w:tblPrEx>
          <w:tblCellMar>
            <w:top w:w="0" w:type="dxa"/>
            <w:bottom w:w="0" w:type="dxa"/>
          </w:tblCellMar>
        </w:tblPrEx>
        <w:tc>
          <w:tcPr>
            <w:tcW w:w="1960" w:type="dxa"/>
            <w:vMerge w:val="restart"/>
            <w:tcBorders>
              <w:top w:val="single" w:sz="4" w:space="0" w:color="auto"/>
              <w:bottom w:val="single" w:sz="4" w:space="0" w:color="auto"/>
              <w:right w:val="single" w:sz="4" w:space="0" w:color="auto"/>
            </w:tcBorders>
          </w:tcPr>
          <w:p w:rsidR="00574D96" w:rsidRDefault="00574D96">
            <w:pPr>
              <w:pStyle w:val="ad"/>
            </w:pPr>
            <w:hyperlink w:anchor="sub_1040" w:history="1">
              <w:r>
                <w:rPr>
                  <w:rStyle w:val="a7"/>
                </w:rPr>
                <w:t>Подпрограмма N 4</w:t>
              </w:r>
            </w:hyperlink>
          </w:p>
        </w:tc>
        <w:tc>
          <w:tcPr>
            <w:tcW w:w="2940" w:type="dxa"/>
            <w:vMerge w:val="restart"/>
            <w:tcBorders>
              <w:top w:val="single" w:sz="4" w:space="0" w:color="auto"/>
              <w:left w:val="single" w:sz="4" w:space="0" w:color="auto"/>
              <w:bottom w:val="single" w:sz="4" w:space="0" w:color="auto"/>
              <w:right w:val="single" w:sz="4" w:space="0" w:color="auto"/>
            </w:tcBorders>
          </w:tcPr>
          <w:p w:rsidR="00574D96" w:rsidRDefault="00574D96">
            <w:pPr>
              <w:pStyle w:val="ad"/>
            </w:pPr>
            <w:r>
              <w:t>Развитие национальной системы профессиональных квалификаций</w:t>
            </w:r>
          </w:p>
        </w:tc>
        <w:tc>
          <w:tcPr>
            <w:tcW w:w="2940" w:type="dxa"/>
            <w:tcBorders>
              <w:top w:val="single" w:sz="4" w:space="0" w:color="auto"/>
              <w:left w:val="single" w:sz="4" w:space="0" w:color="auto"/>
              <w:bottom w:val="single" w:sz="4" w:space="0" w:color="auto"/>
              <w:right w:val="single" w:sz="4" w:space="0" w:color="auto"/>
            </w:tcBorders>
          </w:tcPr>
          <w:p w:rsidR="00574D96" w:rsidRDefault="00574D96">
            <w:pPr>
              <w:pStyle w:val="ad"/>
            </w:pPr>
            <w:r>
              <w:rPr>
                <w:rStyle w:val="a6"/>
              </w:rPr>
              <w:t>всего</w:t>
            </w:r>
            <w:r>
              <w:t>:</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w:t>
            </w:r>
          </w:p>
        </w:tc>
        <w:tc>
          <w:tcPr>
            <w:tcW w:w="1260" w:type="dxa"/>
            <w:tcBorders>
              <w:top w:val="single" w:sz="4" w:space="0" w:color="auto"/>
              <w:left w:val="single" w:sz="4" w:space="0" w:color="auto"/>
              <w:bottom w:val="single" w:sz="4" w:space="0" w:color="auto"/>
            </w:tcBorders>
          </w:tcPr>
          <w:p w:rsidR="00574D96" w:rsidRDefault="00574D96">
            <w:pPr>
              <w:pStyle w:val="ab"/>
              <w:jc w:val="center"/>
            </w:pPr>
            <w:r>
              <w:t>-</w:t>
            </w:r>
          </w:p>
        </w:tc>
      </w:tr>
      <w:tr w:rsidR="00574D96">
        <w:tblPrEx>
          <w:tblCellMar>
            <w:top w:w="0" w:type="dxa"/>
            <w:bottom w:w="0" w:type="dxa"/>
          </w:tblCellMar>
        </w:tblPrEx>
        <w:tc>
          <w:tcPr>
            <w:tcW w:w="1960" w:type="dxa"/>
            <w:vMerge/>
            <w:tcBorders>
              <w:top w:val="single" w:sz="4" w:space="0" w:color="auto"/>
              <w:bottom w:val="single" w:sz="4" w:space="0" w:color="auto"/>
              <w:right w:val="single" w:sz="4" w:space="0" w:color="auto"/>
            </w:tcBorders>
          </w:tcPr>
          <w:p w:rsidR="00574D96" w:rsidRDefault="00574D96">
            <w:pPr>
              <w:pStyle w:val="ab"/>
            </w:pPr>
          </w:p>
        </w:tc>
        <w:tc>
          <w:tcPr>
            <w:tcW w:w="2940" w:type="dxa"/>
            <w:vMerge/>
            <w:tcBorders>
              <w:top w:val="nil"/>
              <w:left w:val="single" w:sz="4" w:space="0" w:color="auto"/>
              <w:bottom w:val="nil"/>
              <w:right w:val="single" w:sz="4" w:space="0" w:color="auto"/>
            </w:tcBorders>
          </w:tcPr>
          <w:p w:rsidR="00574D96" w:rsidRDefault="00574D96">
            <w:pPr>
              <w:pStyle w:val="ab"/>
            </w:pPr>
          </w:p>
        </w:tc>
        <w:tc>
          <w:tcPr>
            <w:tcW w:w="2940" w:type="dxa"/>
            <w:tcBorders>
              <w:top w:val="single" w:sz="4" w:space="0" w:color="auto"/>
              <w:left w:val="single" w:sz="4" w:space="0" w:color="auto"/>
              <w:bottom w:val="single" w:sz="4" w:space="0" w:color="auto"/>
              <w:right w:val="single" w:sz="4" w:space="0" w:color="auto"/>
            </w:tcBorders>
          </w:tcPr>
          <w:p w:rsidR="00574D96" w:rsidRDefault="00574D96">
            <w:pPr>
              <w:pStyle w:val="ad"/>
            </w:pPr>
            <w:r>
              <w:t>Государственный бюджет Республики Саха (Якутия)</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w:t>
            </w:r>
          </w:p>
        </w:tc>
        <w:tc>
          <w:tcPr>
            <w:tcW w:w="1260" w:type="dxa"/>
            <w:tcBorders>
              <w:top w:val="single" w:sz="4" w:space="0" w:color="auto"/>
              <w:left w:val="single" w:sz="4" w:space="0" w:color="auto"/>
              <w:bottom w:val="single" w:sz="4" w:space="0" w:color="auto"/>
            </w:tcBorders>
          </w:tcPr>
          <w:p w:rsidR="00574D96" w:rsidRDefault="00574D96">
            <w:pPr>
              <w:pStyle w:val="ab"/>
              <w:jc w:val="center"/>
            </w:pPr>
            <w:r>
              <w:t>-</w:t>
            </w:r>
          </w:p>
        </w:tc>
      </w:tr>
      <w:tr w:rsidR="00574D96">
        <w:tblPrEx>
          <w:tblCellMar>
            <w:top w:w="0" w:type="dxa"/>
            <w:bottom w:w="0" w:type="dxa"/>
          </w:tblCellMar>
        </w:tblPrEx>
        <w:tc>
          <w:tcPr>
            <w:tcW w:w="1960" w:type="dxa"/>
            <w:vMerge/>
            <w:tcBorders>
              <w:top w:val="single" w:sz="4" w:space="0" w:color="auto"/>
              <w:bottom w:val="single" w:sz="4" w:space="0" w:color="auto"/>
              <w:right w:val="single" w:sz="4" w:space="0" w:color="auto"/>
            </w:tcBorders>
          </w:tcPr>
          <w:p w:rsidR="00574D96" w:rsidRDefault="00574D96">
            <w:pPr>
              <w:pStyle w:val="ab"/>
            </w:pPr>
          </w:p>
        </w:tc>
        <w:tc>
          <w:tcPr>
            <w:tcW w:w="2940" w:type="dxa"/>
            <w:vMerge/>
            <w:tcBorders>
              <w:top w:val="nil"/>
              <w:left w:val="single" w:sz="4" w:space="0" w:color="auto"/>
              <w:bottom w:val="nil"/>
              <w:right w:val="single" w:sz="4" w:space="0" w:color="auto"/>
            </w:tcBorders>
          </w:tcPr>
          <w:p w:rsidR="00574D96" w:rsidRDefault="00574D96">
            <w:pPr>
              <w:pStyle w:val="ab"/>
            </w:pPr>
          </w:p>
        </w:tc>
        <w:tc>
          <w:tcPr>
            <w:tcW w:w="2940" w:type="dxa"/>
            <w:tcBorders>
              <w:top w:val="single" w:sz="4" w:space="0" w:color="auto"/>
              <w:left w:val="single" w:sz="4" w:space="0" w:color="auto"/>
              <w:bottom w:val="single" w:sz="4" w:space="0" w:color="auto"/>
              <w:right w:val="single" w:sz="4" w:space="0" w:color="auto"/>
            </w:tcBorders>
          </w:tcPr>
          <w:p w:rsidR="00574D96" w:rsidRDefault="00574D96">
            <w:pPr>
              <w:pStyle w:val="ad"/>
            </w:pPr>
            <w:r>
              <w:t>Федеральный бюджет</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w:t>
            </w:r>
          </w:p>
        </w:tc>
        <w:tc>
          <w:tcPr>
            <w:tcW w:w="1260" w:type="dxa"/>
            <w:tcBorders>
              <w:top w:val="single" w:sz="4" w:space="0" w:color="auto"/>
              <w:left w:val="single" w:sz="4" w:space="0" w:color="auto"/>
              <w:bottom w:val="single" w:sz="4" w:space="0" w:color="auto"/>
            </w:tcBorders>
          </w:tcPr>
          <w:p w:rsidR="00574D96" w:rsidRDefault="00574D96">
            <w:pPr>
              <w:pStyle w:val="ab"/>
              <w:jc w:val="center"/>
            </w:pPr>
            <w:r>
              <w:t>-</w:t>
            </w:r>
          </w:p>
        </w:tc>
      </w:tr>
      <w:tr w:rsidR="00574D96">
        <w:tblPrEx>
          <w:tblCellMar>
            <w:top w:w="0" w:type="dxa"/>
            <w:bottom w:w="0" w:type="dxa"/>
          </w:tblCellMar>
        </w:tblPrEx>
        <w:tc>
          <w:tcPr>
            <w:tcW w:w="1960" w:type="dxa"/>
            <w:vMerge/>
            <w:tcBorders>
              <w:top w:val="single" w:sz="4" w:space="0" w:color="auto"/>
              <w:bottom w:val="single" w:sz="4" w:space="0" w:color="auto"/>
              <w:right w:val="single" w:sz="4" w:space="0" w:color="auto"/>
            </w:tcBorders>
          </w:tcPr>
          <w:p w:rsidR="00574D96" w:rsidRDefault="00574D96">
            <w:pPr>
              <w:pStyle w:val="ab"/>
            </w:pPr>
          </w:p>
        </w:tc>
        <w:tc>
          <w:tcPr>
            <w:tcW w:w="2940" w:type="dxa"/>
            <w:vMerge/>
            <w:tcBorders>
              <w:top w:val="nil"/>
              <w:left w:val="single" w:sz="4" w:space="0" w:color="auto"/>
              <w:bottom w:val="nil"/>
              <w:right w:val="single" w:sz="4" w:space="0" w:color="auto"/>
            </w:tcBorders>
          </w:tcPr>
          <w:p w:rsidR="00574D96" w:rsidRDefault="00574D96">
            <w:pPr>
              <w:pStyle w:val="ab"/>
            </w:pPr>
          </w:p>
        </w:tc>
        <w:tc>
          <w:tcPr>
            <w:tcW w:w="2940" w:type="dxa"/>
            <w:tcBorders>
              <w:top w:val="single" w:sz="4" w:space="0" w:color="auto"/>
              <w:left w:val="single" w:sz="4" w:space="0" w:color="auto"/>
              <w:bottom w:val="single" w:sz="4" w:space="0" w:color="auto"/>
              <w:right w:val="single" w:sz="4" w:space="0" w:color="auto"/>
            </w:tcBorders>
          </w:tcPr>
          <w:p w:rsidR="00574D96" w:rsidRDefault="00574D96">
            <w:pPr>
              <w:pStyle w:val="ad"/>
            </w:pPr>
            <w:r>
              <w:t>Местные бюджеты</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w:t>
            </w:r>
          </w:p>
        </w:tc>
        <w:tc>
          <w:tcPr>
            <w:tcW w:w="1260" w:type="dxa"/>
            <w:tcBorders>
              <w:top w:val="single" w:sz="4" w:space="0" w:color="auto"/>
              <w:left w:val="single" w:sz="4" w:space="0" w:color="auto"/>
              <w:bottom w:val="single" w:sz="4" w:space="0" w:color="auto"/>
            </w:tcBorders>
          </w:tcPr>
          <w:p w:rsidR="00574D96" w:rsidRDefault="00574D96">
            <w:pPr>
              <w:pStyle w:val="ab"/>
              <w:jc w:val="center"/>
            </w:pPr>
            <w:r>
              <w:t>-</w:t>
            </w:r>
          </w:p>
        </w:tc>
      </w:tr>
      <w:tr w:rsidR="00574D96">
        <w:tblPrEx>
          <w:tblCellMar>
            <w:top w:w="0" w:type="dxa"/>
            <w:bottom w:w="0" w:type="dxa"/>
          </w:tblCellMar>
        </w:tblPrEx>
        <w:tc>
          <w:tcPr>
            <w:tcW w:w="1960" w:type="dxa"/>
            <w:vMerge/>
            <w:tcBorders>
              <w:top w:val="single" w:sz="4" w:space="0" w:color="auto"/>
              <w:bottom w:val="single" w:sz="4" w:space="0" w:color="auto"/>
              <w:right w:val="single" w:sz="4" w:space="0" w:color="auto"/>
            </w:tcBorders>
          </w:tcPr>
          <w:p w:rsidR="00574D96" w:rsidRDefault="00574D96">
            <w:pPr>
              <w:pStyle w:val="ab"/>
            </w:pPr>
          </w:p>
        </w:tc>
        <w:tc>
          <w:tcPr>
            <w:tcW w:w="2940" w:type="dxa"/>
            <w:vMerge/>
            <w:tcBorders>
              <w:top w:val="nil"/>
              <w:left w:val="single" w:sz="4" w:space="0" w:color="auto"/>
              <w:bottom w:val="single" w:sz="4" w:space="0" w:color="auto"/>
              <w:right w:val="single" w:sz="4" w:space="0" w:color="auto"/>
            </w:tcBorders>
          </w:tcPr>
          <w:p w:rsidR="00574D96" w:rsidRDefault="00574D96">
            <w:pPr>
              <w:pStyle w:val="ab"/>
            </w:pPr>
          </w:p>
        </w:tc>
        <w:tc>
          <w:tcPr>
            <w:tcW w:w="2940" w:type="dxa"/>
            <w:tcBorders>
              <w:top w:val="single" w:sz="4" w:space="0" w:color="auto"/>
              <w:left w:val="single" w:sz="4" w:space="0" w:color="auto"/>
              <w:bottom w:val="single" w:sz="4" w:space="0" w:color="auto"/>
              <w:right w:val="single" w:sz="4" w:space="0" w:color="auto"/>
            </w:tcBorders>
          </w:tcPr>
          <w:p w:rsidR="00574D96" w:rsidRDefault="00574D96">
            <w:pPr>
              <w:pStyle w:val="ad"/>
            </w:pPr>
            <w:r>
              <w:t>Внебюджетные источники</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w:t>
            </w:r>
          </w:p>
        </w:tc>
        <w:tc>
          <w:tcPr>
            <w:tcW w:w="1260" w:type="dxa"/>
            <w:tcBorders>
              <w:top w:val="single" w:sz="4" w:space="0" w:color="auto"/>
              <w:left w:val="single" w:sz="4" w:space="0" w:color="auto"/>
              <w:bottom w:val="single" w:sz="4" w:space="0" w:color="auto"/>
            </w:tcBorders>
          </w:tcPr>
          <w:p w:rsidR="00574D96" w:rsidRDefault="00574D96">
            <w:pPr>
              <w:pStyle w:val="ab"/>
              <w:jc w:val="center"/>
            </w:pPr>
            <w:r>
              <w:t>-</w:t>
            </w:r>
          </w:p>
        </w:tc>
      </w:tr>
      <w:tr w:rsidR="00574D96">
        <w:tblPrEx>
          <w:tblCellMar>
            <w:top w:w="0" w:type="dxa"/>
            <w:bottom w:w="0" w:type="dxa"/>
          </w:tblCellMar>
        </w:tblPrEx>
        <w:tc>
          <w:tcPr>
            <w:tcW w:w="1960" w:type="dxa"/>
            <w:vMerge w:val="restart"/>
            <w:tcBorders>
              <w:top w:val="single" w:sz="4" w:space="0" w:color="auto"/>
              <w:bottom w:val="single" w:sz="4" w:space="0" w:color="auto"/>
              <w:right w:val="single" w:sz="4" w:space="0" w:color="auto"/>
            </w:tcBorders>
          </w:tcPr>
          <w:p w:rsidR="00574D96" w:rsidRDefault="00574D96">
            <w:pPr>
              <w:pStyle w:val="ad"/>
            </w:pPr>
            <w:r>
              <w:t>Основное мероприятие 4.1</w:t>
            </w:r>
          </w:p>
        </w:tc>
        <w:tc>
          <w:tcPr>
            <w:tcW w:w="2940" w:type="dxa"/>
            <w:vMerge w:val="restart"/>
            <w:tcBorders>
              <w:top w:val="single" w:sz="4" w:space="0" w:color="auto"/>
              <w:left w:val="single" w:sz="4" w:space="0" w:color="auto"/>
              <w:bottom w:val="single" w:sz="4" w:space="0" w:color="auto"/>
              <w:right w:val="single" w:sz="4" w:space="0" w:color="auto"/>
            </w:tcBorders>
          </w:tcPr>
          <w:p w:rsidR="00574D96" w:rsidRDefault="00574D96">
            <w:pPr>
              <w:pStyle w:val="ad"/>
            </w:pPr>
            <w:r>
              <w:t>Создание центров оценки квалификаций и экзаменационных центров</w:t>
            </w:r>
          </w:p>
        </w:tc>
        <w:tc>
          <w:tcPr>
            <w:tcW w:w="2940" w:type="dxa"/>
            <w:tcBorders>
              <w:top w:val="single" w:sz="4" w:space="0" w:color="auto"/>
              <w:left w:val="single" w:sz="4" w:space="0" w:color="auto"/>
              <w:bottom w:val="single" w:sz="4" w:space="0" w:color="auto"/>
              <w:right w:val="single" w:sz="4" w:space="0" w:color="auto"/>
            </w:tcBorders>
          </w:tcPr>
          <w:p w:rsidR="00574D96" w:rsidRDefault="00574D96">
            <w:pPr>
              <w:pStyle w:val="ad"/>
            </w:pPr>
            <w:r>
              <w:rPr>
                <w:rStyle w:val="a6"/>
              </w:rPr>
              <w:t>всего</w:t>
            </w:r>
            <w:r>
              <w:t>:</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w:t>
            </w:r>
          </w:p>
        </w:tc>
        <w:tc>
          <w:tcPr>
            <w:tcW w:w="1260" w:type="dxa"/>
            <w:tcBorders>
              <w:top w:val="single" w:sz="4" w:space="0" w:color="auto"/>
              <w:left w:val="single" w:sz="4" w:space="0" w:color="auto"/>
              <w:bottom w:val="single" w:sz="4" w:space="0" w:color="auto"/>
            </w:tcBorders>
          </w:tcPr>
          <w:p w:rsidR="00574D96" w:rsidRDefault="00574D96">
            <w:pPr>
              <w:pStyle w:val="ab"/>
              <w:jc w:val="center"/>
            </w:pPr>
            <w:r>
              <w:t>-</w:t>
            </w:r>
          </w:p>
        </w:tc>
      </w:tr>
      <w:tr w:rsidR="00574D96">
        <w:tblPrEx>
          <w:tblCellMar>
            <w:top w:w="0" w:type="dxa"/>
            <w:bottom w:w="0" w:type="dxa"/>
          </w:tblCellMar>
        </w:tblPrEx>
        <w:tc>
          <w:tcPr>
            <w:tcW w:w="1960" w:type="dxa"/>
            <w:vMerge/>
            <w:tcBorders>
              <w:top w:val="single" w:sz="4" w:space="0" w:color="auto"/>
              <w:bottom w:val="single" w:sz="4" w:space="0" w:color="auto"/>
              <w:right w:val="single" w:sz="4" w:space="0" w:color="auto"/>
            </w:tcBorders>
          </w:tcPr>
          <w:p w:rsidR="00574D96" w:rsidRDefault="00574D96">
            <w:pPr>
              <w:pStyle w:val="ab"/>
            </w:pPr>
          </w:p>
        </w:tc>
        <w:tc>
          <w:tcPr>
            <w:tcW w:w="2940" w:type="dxa"/>
            <w:vMerge/>
            <w:tcBorders>
              <w:top w:val="nil"/>
              <w:left w:val="single" w:sz="4" w:space="0" w:color="auto"/>
              <w:bottom w:val="nil"/>
              <w:right w:val="single" w:sz="4" w:space="0" w:color="auto"/>
            </w:tcBorders>
          </w:tcPr>
          <w:p w:rsidR="00574D96" w:rsidRDefault="00574D96">
            <w:pPr>
              <w:pStyle w:val="ab"/>
            </w:pPr>
          </w:p>
        </w:tc>
        <w:tc>
          <w:tcPr>
            <w:tcW w:w="2940" w:type="dxa"/>
            <w:tcBorders>
              <w:top w:val="single" w:sz="4" w:space="0" w:color="auto"/>
              <w:left w:val="single" w:sz="4" w:space="0" w:color="auto"/>
              <w:bottom w:val="single" w:sz="4" w:space="0" w:color="auto"/>
              <w:right w:val="single" w:sz="4" w:space="0" w:color="auto"/>
            </w:tcBorders>
          </w:tcPr>
          <w:p w:rsidR="00574D96" w:rsidRDefault="00574D96">
            <w:pPr>
              <w:pStyle w:val="ad"/>
            </w:pPr>
            <w:r>
              <w:t>Государственный бюджет Республики Саха (Якутия)</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w:t>
            </w:r>
          </w:p>
        </w:tc>
        <w:tc>
          <w:tcPr>
            <w:tcW w:w="1260" w:type="dxa"/>
            <w:tcBorders>
              <w:top w:val="single" w:sz="4" w:space="0" w:color="auto"/>
              <w:left w:val="single" w:sz="4" w:space="0" w:color="auto"/>
              <w:bottom w:val="single" w:sz="4" w:space="0" w:color="auto"/>
            </w:tcBorders>
          </w:tcPr>
          <w:p w:rsidR="00574D96" w:rsidRDefault="00574D96">
            <w:pPr>
              <w:pStyle w:val="ab"/>
              <w:jc w:val="center"/>
            </w:pPr>
            <w:r>
              <w:t>-</w:t>
            </w:r>
          </w:p>
        </w:tc>
      </w:tr>
      <w:tr w:rsidR="00574D96">
        <w:tblPrEx>
          <w:tblCellMar>
            <w:top w:w="0" w:type="dxa"/>
            <w:bottom w:w="0" w:type="dxa"/>
          </w:tblCellMar>
        </w:tblPrEx>
        <w:tc>
          <w:tcPr>
            <w:tcW w:w="1960" w:type="dxa"/>
            <w:vMerge/>
            <w:tcBorders>
              <w:top w:val="single" w:sz="4" w:space="0" w:color="auto"/>
              <w:bottom w:val="single" w:sz="4" w:space="0" w:color="auto"/>
              <w:right w:val="single" w:sz="4" w:space="0" w:color="auto"/>
            </w:tcBorders>
          </w:tcPr>
          <w:p w:rsidR="00574D96" w:rsidRDefault="00574D96">
            <w:pPr>
              <w:pStyle w:val="ab"/>
            </w:pPr>
          </w:p>
        </w:tc>
        <w:tc>
          <w:tcPr>
            <w:tcW w:w="2940" w:type="dxa"/>
            <w:vMerge/>
            <w:tcBorders>
              <w:top w:val="nil"/>
              <w:left w:val="single" w:sz="4" w:space="0" w:color="auto"/>
              <w:bottom w:val="nil"/>
              <w:right w:val="single" w:sz="4" w:space="0" w:color="auto"/>
            </w:tcBorders>
          </w:tcPr>
          <w:p w:rsidR="00574D96" w:rsidRDefault="00574D96">
            <w:pPr>
              <w:pStyle w:val="ab"/>
            </w:pPr>
          </w:p>
        </w:tc>
        <w:tc>
          <w:tcPr>
            <w:tcW w:w="2940" w:type="dxa"/>
            <w:tcBorders>
              <w:top w:val="single" w:sz="4" w:space="0" w:color="auto"/>
              <w:left w:val="single" w:sz="4" w:space="0" w:color="auto"/>
              <w:bottom w:val="single" w:sz="4" w:space="0" w:color="auto"/>
              <w:right w:val="single" w:sz="4" w:space="0" w:color="auto"/>
            </w:tcBorders>
          </w:tcPr>
          <w:p w:rsidR="00574D96" w:rsidRDefault="00574D96">
            <w:pPr>
              <w:pStyle w:val="ad"/>
            </w:pPr>
            <w:r>
              <w:t>Федеральный бюджет</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w:t>
            </w:r>
          </w:p>
        </w:tc>
        <w:tc>
          <w:tcPr>
            <w:tcW w:w="1260" w:type="dxa"/>
            <w:tcBorders>
              <w:top w:val="single" w:sz="4" w:space="0" w:color="auto"/>
              <w:left w:val="single" w:sz="4" w:space="0" w:color="auto"/>
              <w:bottom w:val="single" w:sz="4" w:space="0" w:color="auto"/>
            </w:tcBorders>
          </w:tcPr>
          <w:p w:rsidR="00574D96" w:rsidRDefault="00574D96">
            <w:pPr>
              <w:pStyle w:val="ab"/>
              <w:jc w:val="center"/>
            </w:pPr>
            <w:r>
              <w:t>-</w:t>
            </w:r>
          </w:p>
        </w:tc>
      </w:tr>
      <w:tr w:rsidR="00574D96">
        <w:tblPrEx>
          <w:tblCellMar>
            <w:top w:w="0" w:type="dxa"/>
            <w:bottom w:w="0" w:type="dxa"/>
          </w:tblCellMar>
        </w:tblPrEx>
        <w:tc>
          <w:tcPr>
            <w:tcW w:w="1960" w:type="dxa"/>
            <w:vMerge/>
            <w:tcBorders>
              <w:top w:val="single" w:sz="4" w:space="0" w:color="auto"/>
              <w:bottom w:val="single" w:sz="4" w:space="0" w:color="auto"/>
              <w:right w:val="single" w:sz="4" w:space="0" w:color="auto"/>
            </w:tcBorders>
          </w:tcPr>
          <w:p w:rsidR="00574D96" w:rsidRDefault="00574D96">
            <w:pPr>
              <w:pStyle w:val="ab"/>
            </w:pPr>
          </w:p>
        </w:tc>
        <w:tc>
          <w:tcPr>
            <w:tcW w:w="2940" w:type="dxa"/>
            <w:vMerge/>
            <w:tcBorders>
              <w:top w:val="nil"/>
              <w:left w:val="single" w:sz="4" w:space="0" w:color="auto"/>
              <w:bottom w:val="nil"/>
              <w:right w:val="single" w:sz="4" w:space="0" w:color="auto"/>
            </w:tcBorders>
          </w:tcPr>
          <w:p w:rsidR="00574D96" w:rsidRDefault="00574D96">
            <w:pPr>
              <w:pStyle w:val="ab"/>
            </w:pPr>
          </w:p>
        </w:tc>
        <w:tc>
          <w:tcPr>
            <w:tcW w:w="2940" w:type="dxa"/>
            <w:tcBorders>
              <w:top w:val="single" w:sz="4" w:space="0" w:color="auto"/>
              <w:left w:val="single" w:sz="4" w:space="0" w:color="auto"/>
              <w:bottom w:val="single" w:sz="4" w:space="0" w:color="auto"/>
              <w:right w:val="single" w:sz="4" w:space="0" w:color="auto"/>
            </w:tcBorders>
          </w:tcPr>
          <w:p w:rsidR="00574D96" w:rsidRDefault="00574D96">
            <w:pPr>
              <w:pStyle w:val="ad"/>
            </w:pPr>
            <w:r>
              <w:t>Местные бюджеты</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w:t>
            </w:r>
          </w:p>
        </w:tc>
        <w:tc>
          <w:tcPr>
            <w:tcW w:w="1260" w:type="dxa"/>
            <w:tcBorders>
              <w:top w:val="single" w:sz="4" w:space="0" w:color="auto"/>
              <w:left w:val="single" w:sz="4" w:space="0" w:color="auto"/>
              <w:bottom w:val="single" w:sz="4" w:space="0" w:color="auto"/>
            </w:tcBorders>
          </w:tcPr>
          <w:p w:rsidR="00574D96" w:rsidRDefault="00574D96">
            <w:pPr>
              <w:pStyle w:val="ab"/>
              <w:jc w:val="center"/>
            </w:pPr>
            <w:r>
              <w:t>-</w:t>
            </w:r>
          </w:p>
        </w:tc>
      </w:tr>
      <w:tr w:rsidR="00574D96">
        <w:tblPrEx>
          <w:tblCellMar>
            <w:top w:w="0" w:type="dxa"/>
            <w:bottom w:w="0" w:type="dxa"/>
          </w:tblCellMar>
        </w:tblPrEx>
        <w:tc>
          <w:tcPr>
            <w:tcW w:w="1960" w:type="dxa"/>
            <w:vMerge/>
            <w:tcBorders>
              <w:top w:val="single" w:sz="4" w:space="0" w:color="auto"/>
              <w:bottom w:val="single" w:sz="4" w:space="0" w:color="auto"/>
              <w:right w:val="single" w:sz="4" w:space="0" w:color="auto"/>
            </w:tcBorders>
          </w:tcPr>
          <w:p w:rsidR="00574D96" w:rsidRDefault="00574D96">
            <w:pPr>
              <w:pStyle w:val="ab"/>
            </w:pPr>
          </w:p>
        </w:tc>
        <w:tc>
          <w:tcPr>
            <w:tcW w:w="2940" w:type="dxa"/>
            <w:vMerge/>
            <w:tcBorders>
              <w:top w:val="nil"/>
              <w:left w:val="single" w:sz="4" w:space="0" w:color="auto"/>
              <w:bottom w:val="single" w:sz="4" w:space="0" w:color="auto"/>
              <w:right w:val="single" w:sz="4" w:space="0" w:color="auto"/>
            </w:tcBorders>
          </w:tcPr>
          <w:p w:rsidR="00574D96" w:rsidRDefault="00574D96">
            <w:pPr>
              <w:pStyle w:val="ab"/>
            </w:pPr>
          </w:p>
        </w:tc>
        <w:tc>
          <w:tcPr>
            <w:tcW w:w="2940" w:type="dxa"/>
            <w:tcBorders>
              <w:top w:val="single" w:sz="4" w:space="0" w:color="auto"/>
              <w:left w:val="single" w:sz="4" w:space="0" w:color="auto"/>
              <w:bottom w:val="single" w:sz="4" w:space="0" w:color="auto"/>
              <w:right w:val="single" w:sz="4" w:space="0" w:color="auto"/>
            </w:tcBorders>
          </w:tcPr>
          <w:p w:rsidR="00574D96" w:rsidRDefault="00574D96">
            <w:pPr>
              <w:pStyle w:val="ad"/>
            </w:pPr>
            <w:r>
              <w:t>Внебюджетные источники</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w:t>
            </w:r>
          </w:p>
        </w:tc>
        <w:tc>
          <w:tcPr>
            <w:tcW w:w="1260" w:type="dxa"/>
            <w:tcBorders>
              <w:top w:val="single" w:sz="4" w:space="0" w:color="auto"/>
              <w:left w:val="single" w:sz="4" w:space="0" w:color="auto"/>
              <w:bottom w:val="single" w:sz="4" w:space="0" w:color="auto"/>
            </w:tcBorders>
          </w:tcPr>
          <w:p w:rsidR="00574D96" w:rsidRDefault="00574D96">
            <w:pPr>
              <w:pStyle w:val="ab"/>
              <w:jc w:val="center"/>
            </w:pPr>
            <w:r>
              <w:t>-</w:t>
            </w:r>
          </w:p>
        </w:tc>
      </w:tr>
      <w:tr w:rsidR="00574D96">
        <w:tblPrEx>
          <w:tblCellMar>
            <w:top w:w="0" w:type="dxa"/>
            <w:bottom w:w="0" w:type="dxa"/>
          </w:tblCellMar>
        </w:tblPrEx>
        <w:tc>
          <w:tcPr>
            <w:tcW w:w="1960" w:type="dxa"/>
            <w:vMerge w:val="restart"/>
            <w:tcBorders>
              <w:top w:val="single" w:sz="4" w:space="0" w:color="auto"/>
              <w:bottom w:val="single" w:sz="4" w:space="0" w:color="auto"/>
              <w:right w:val="single" w:sz="4" w:space="0" w:color="auto"/>
            </w:tcBorders>
          </w:tcPr>
          <w:p w:rsidR="00574D96" w:rsidRDefault="00574D96">
            <w:pPr>
              <w:pStyle w:val="ad"/>
            </w:pPr>
            <w:hyperlink w:anchor="sub_1050" w:history="1">
              <w:r>
                <w:rPr>
                  <w:rStyle w:val="a7"/>
                </w:rPr>
                <w:t>Подпрограмма N 5</w:t>
              </w:r>
            </w:hyperlink>
          </w:p>
        </w:tc>
        <w:tc>
          <w:tcPr>
            <w:tcW w:w="2940" w:type="dxa"/>
            <w:vMerge w:val="restart"/>
            <w:tcBorders>
              <w:top w:val="single" w:sz="4" w:space="0" w:color="auto"/>
              <w:left w:val="single" w:sz="4" w:space="0" w:color="auto"/>
              <w:bottom w:val="single" w:sz="4" w:space="0" w:color="auto"/>
              <w:right w:val="single" w:sz="4" w:space="0" w:color="auto"/>
            </w:tcBorders>
          </w:tcPr>
          <w:p w:rsidR="00574D96" w:rsidRDefault="00574D96">
            <w:pPr>
              <w:pStyle w:val="ad"/>
            </w:pPr>
            <w:r>
              <w:t>Содействие занятости населения</w:t>
            </w:r>
          </w:p>
        </w:tc>
        <w:tc>
          <w:tcPr>
            <w:tcW w:w="2940" w:type="dxa"/>
            <w:tcBorders>
              <w:top w:val="single" w:sz="4" w:space="0" w:color="auto"/>
              <w:left w:val="single" w:sz="4" w:space="0" w:color="auto"/>
              <w:bottom w:val="single" w:sz="4" w:space="0" w:color="auto"/>
              <w:right w:val="single" w:sz="4" w:space="0" w:color="auto"/>
            </w:tcBorders>
          </w:tcPr>
          <w:p w:rsidR="00574D96" w:rsidRDefault="00574D96">
            <w:pPr>
              <w:pStyle w:val="ad"/>
            </w:pPr>
            <w:r>
              <w:rPr>
                <w:rStyle w:val="a6"/>
              </w:rPr>
              <w:t>всего:</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138 107,47</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143 581,30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143 581,30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166 905,94</w:t>
            </w:r>
          </w:p>
        </w:tc>
        <w:tc>
          <w:tcPr>
            <w:tcW w:w="1260" w:type="dxa"/>
            <w:tcBorders>
              <w:top w:val="single" w:sz="4" w:space="0" w:color="auto"/>
              <w:left w:val="single" w:sz="4" w:space="0" w:color="auto"/>
              <w:bottom w:val="single" w:sz="4" w:space="0" w:color="auto"/>
            </w:tcBorders>
          </w:tcPr>
          <w:p w:rsidR="00574D96" w:rsidRDefault="00574D96">
            <w:pPr>
              <w:pStyle w:val="ab"/>
              <w:jc w:val="center"/>
            </w:pPr>
            <w:r>
              <w:t>174 437,74</w:t>
            </w:r>
          </w:p>
        </w:tc>
      </w:tr>
      <w:tr w:rsidR="00574D96">
        <w:tblPrEx>
          <w:tblCellMar>
            <w:top w:w="0" w:type="dxa"/>
            <w:bottom w:w="0" w:type="dxa"/>
          </w:tblCellMar>
        </w:tblPrEx>
        <w:tc>
          <w:tcPr>
            <w:tcW w:w="1960" w:type="dxa"/>
            <w:vMerge/>
            <w:tcBorders>
              <w:top w:val="single" w:sz="4" w:space="0" w:color="auto"/>
              <w:bottom w:val="single" w:sz="4" w:space="0" w:color="auto"/>
              <w:right w:val="single" w:sz="4" w:space="0" w:color="auto"/>
            </w:tcBorders>
          </w:tcPr>
          <w:p w:rsidR="00574D96" w:rsidRDefault="00574D96">
            <w:pPr>
              <w:pStyle w:val="ab"/>
            </w:pPr>
          </w:p>
        </w:tc>
        <w:tc>
          <w:tcPr>
            <w:tcW w:w="2940" w:type="dxa"/>
            <w:vMerge/>
            <w:tcBorders>
              <w:top w:val="nil"/>
              <w:left w:val="single" w:sz="4" w:space="0" w:color="auto"/>
              <w:bottom w:val="nil"/>
              <w:right w:val="single" w:sz="4" w:space="0" w:color="auto"/>
            </w:tcBorders>
          </w:tcPr>
          <w:p w:rsidR="00574D96" w:rsidRDefault="00574D96">
            <w:pPr>
              <w:pStyle w:val="ab"/>
            </w:pPr>
          </w:p>
        </w:tc>
        <w:tc>
          <w:tcPr>
            <w:tcW w:w="2940" w:type="dxa"/>
            <w:tcBorders>
              <w:top w:val="single" w:sz="4" w:space="0" w:color="auto"/>
              <w:left w:val="single" w:sz="4" w:space="0" w:color="auto"/>
              <w:bottom w:val="single" w:sz="4" w:space="0" w:color="auto"/>
              <w:right w:val="single" w:sz="4" w:space="0" w:color="auto"/>
            </w:tcBorders>
          </w:tcPr>
          <w:p w:rsidR="00574D96" w:rsidRDefault="00574D96">
            <w:pPr>
              <w:pStyle w:val="ad"/>
            </w:pPr>
            <w:r>
              <w:t>Государственный бюджет Республики Саха (Якутия)</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138 107,47</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143 581,30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143 581,30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166 905,94</w:t>
            </w:r>
          </w:p>
        </w:tc>
        <w:tc>
          <w:tcPr>
            <w:tcW w:w="1260" w:type="dxa"/>
            <w:tcBorders>
              <w:top w:val="single" w:sz="4" w:space="0" w:color="auto"/>
              <w:left w:val="single" w:sz="4" w:space="0" w:color="auto"/>
              <w:bottom w:val="single" w:sz="4" w:space="0" w:color="auto"/>
            </w:tcBorders>
          </w:tcPr>
          <w:p w:rsidR="00574D96" w:rsidRDefault="00574D96">
            <w:pPr>
              <w:pStyle w:val="ab"/>
              <w:jc w:val="center"/>
            </w:pPr>
            <w:r>
              <w:t>174 437,74</w:t>
            </w:r>
          </w:p>
        </w:tc>
      </w:tr>
      <w:tr w:rsidR="00574D96">
        <w:tblPrEx>
          <w:tblCellMar>
            <w:top w:w="0" w:type="dxa"/>
            <w:bottom w:w="0" w:type="dxa"/>
          </w:tblCellMar>
        </w:tblPrEx>
        <w:tc>
          <w:tcPr>
            <w:tcW w:w="1960" w:type="dxa"/>
            <w:vMerge/>
            <w:tcBorders>
              <w:top w:val="single" w:sz="4" w:space="0" w:color="auto"/>
              <w:bottom w:val="single" w:sz="4" w:space="0" w:color="auto"/>
              <w:right w:val="single" w:sz="4" w:space="0" w:color="auto"/>
            </w:tcBorders>
          </w:tcPr>
          <w:p w:rsidR="00574D96" w:rsidRDefault="00574D96">
            <w:pPr>
              <w:pStyle w:val="ab"/>
            </w:pPr>
          </w:p>
        </w:tc>
        <w:tc>
          <w:tcPr>
            <w:tcW w:w="2940" w:type="dxa"/>
            <w:vMerge/>
            <w:tcBorders>
              <w:top w:val="nil"/>
              <w:left w:val="single" w:sz="4" w:space="0" w:color="auto"/>
              <w:bottom w:val="nil"/>
              <w:right w:val="single" w:sz="4" w:space="0" w:color="auto"/>
            </w:tcBorders>
          </w:tcPr>
          <w:p w:rsidR="00574D96" w:rsidRDefault="00574D96">
            <w:pPr>
              <w:pStyle w:val="ab"/>
            </w:pPr>
          </w:p>
        </w:tc>
        <w:tc>
          <w:tcPr>
            <w:tcW w:w="2940" w:type="dxa"/>
            <w:tcBorders>
              <w:top w:val="single" w:sz="4" w:space="0" w:color="auto"/>
              <w:left w:val="single" w:sz="4" w:space="0" w:color="auto"/>
              <w:bottom w:val="single" w:sz="4" w:space="0" w:color="auto"/>
              <w:right w:val="single" w:sz="4" w:space="0" w:color="auto"/>
            </w:tcBorders>
          </w:tcPr>
          <w:p w:rsidR="00574D96" w:rsidRDefault="00574D96">
            <w:pPr>
              <w:pStyle w:val="ad"/>
            </w:pPr>
            <w:r>
              <w:t>Федеральный бюджет</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tcBorders>
          </w:tcPr>
          <w:p w:rsidR="00574D96" w:rsidRDefault="00574D96">
            <w:pPr>
              <w:pStyle w:val="ab"/>
              <w:jc w:val="center"/>
            </w:pPr>
            <w:r>
              <w:t>0,00</w:t>
            </w:r>
          </w:p>
        </w:tc>
      </w:tr>
      <w:tr w:rsidR="00574D96">
        <w:tblPrEx>
          <w:tblCellMar>
            <w:top w:w="0" w:type="dxa"/>
            <w:bottom w:w="0" w:type="dxa"/>
          </w:tblCellMar>
        </w:tblPrEx>
        <w:tc>
          <w:tcPr>
            <w:tcW w:w="1960" w:type="dxa"/>
            <w:vMerge/>
            <w:tcBorders>
              <w:top w:val="single" w:sz="4" w:space="0" w:color="auto"/>
              <w:bottom w:val="single" w:sz="4" w:space="0" w:color="auto"/>
              <w:right w:val="single" w:sz="4" w:space="0" w:color="auto"/>
            </w:tcBorders>
          </w:tcPr>
          <w:p w:rsidR="00574D96" w:rsidRDefault="00574D96">
            <w:pPr>
              <w:pStyle w:val="ab"/>
            </w:pPr>
          </w:p>
        </w:tc>
        <w:tc>
          <w:tcPr>
            <w:tcW w:w="2940" w:type="dxa"/>
            <w:vMerge/>
            <w:tcBorders>
              <w:top w:val="nil"/>
              <w:left w:val="single" w:sz="4" w:space="0" w:color="auto"/>
              <w:bottom w:val="nil"/>
              <w:right w:val="single" w:sz="4" w:space="0" w:color="auto"/>
            </w:tcBorders>
          </w:tcPr>
          <w:p w:rsidR="00574D96" w:rsidRDefault="00574D96">
            <w:pPr>
              <w:pStyle w:val="ab"/>
            </w:pPr>
          </w:p>
        </w:tc>
        <w:tc>
          <w:tcPr>
            <w:tcW w:w="2940" w:type="dxa"/>
            <w:tcBorders>
              <w:top w:val="single" w:sz="4" w:space="0" w:color="auto"/>
              <w:left w:val="single" w:sz="4" w:space="0" w:color="auto"/>
              <w:bottom w:val="single" w:sz="4" w:space="0" w:color="auto"/>
              <w:right w:val="single" w:sz="4" w:space="0" w:color="auto"/>
            </w:tcBorders>
          </w:tcPr>
          <w:p w:rsidR="00574D96" w:rsidRDefault="00574D96">
            <w:pPr>
              <w:pStyle w:val="ad"/>
            </w:pPr>
            <w:r>
              <w:t>Местные бюджеты</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tcBorders>
          </w:tcPr>
          <w:p w:rsidR="00574D96" w:rsidRDefault="00574D96">
            <w:pPr>
              <w:pStyle w:val="ab"/>
              <w:jc w:val="center"/>
            </w:pPr>
            <w:r>
              <w:t>0,00</w:t>
            </w:r>
          </w:p>
        </w:tc>
      </w:tr>
      <w:tr w:rsidR="00574D96">
        <w:tblPrEx>
          <w:tblCellMar>
            <w:top w:w="0" w:type="dxa"/>
            <w:bottom w:w="0" w:type="dxa"/>
          </w:tblCellMar>
        </w:tblPrEx>
        <w:tc>
          <w:tcPr>
            <w:tcW w:w="1960" w:type="dxa"/>
            <w:vMerge/>
            <w:tcBorders>
              <w:top w:val="single" w:sz="4" w:space="0" w:color="auto"/>
              <w:bottom w:val="single" w:sz="4" w:space="0" w:color="auto"/>
              <w:right w:val="single" w:sz="4" w:space="0" w:color="auto"/>
            </w:tcBorders>
          </w:tcPr>
          <w:p w:rsidR="00574D96" w:rsidRDefault="00574D96">
            <w:pPr>
              <w:pStyle w:val="ab"/>
            </w:pPr>
          </w:p>
        </w:tc>
        <w:tc>
          <w:tcPr>
            <w:tcW w:w="2940" w:type="dxa"/>
            <w:vMerge/>
            <w:tcBorders>
              <w:top w:val="nil"/>
              <w:left w:val="single" w:sz="4" w:space="0" w:color="auto"/>
              <w:bottom w:val="single" w:sz="4" w:space="0" w:color="auto"/>
              <w:right w:val="single" w:sz="4" w:space="0" w:color="auto"/>
            </w:tcBorders>
          </w:tcPr>
          <w:p w:rsidR="00574D96" w:rsidRDefault="00574D96">
            <w:pPr>
              <w:pStyle w:val="ab"/>
            </w:pPr>
          </w:p>
        </w:tc>
        <w:tc>
          <w:tcPr>
            <w:tcW w:w="2940" w:type="dxa"/>
            <w:tcBorders>
              <w:top w:val="single" w:sz="4" w:space="0" w:color="auto"/>
              <w:left w:val="single" w:sz="4" w:space="0" w:color="auto"/>
              <w:bottom w:val="single" w:sz="4" w:space="0" w:color="auto"/>
              <w:right w:val="single" w:sz="4" w:space="0" w:color="auto"/>
            </w:tcBorders>
          </w:tcPr>
          <w:p w:rsidR="00574D96" w:rsidRDefault="00574D96">
            <w:pPr>
              <w:pStyle w:val="ad"/>
            </w:pPr>
            <w:r>
              <w:t xml:space="preserve">Внебюджетные </w:t>
            </w:r>
            <w:r>
              <w:lastRenderedPageBreak/>
              <w:t>источники</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lastRenderedPageBreak/>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tcBorders>
          </w:tcPr>
          <w:p w:rsidR="00574D96" w:rsidRDefault="00574D96">
            <w:pPr>
              <w:pStyle w:val="ab"/>
              <w:jc w:val="center"/>
            </w:pPr>
            <w:r>
              <w:t>0,00</w:t>
            </w:r>
          </w:p>
        </w:tc>
      </w:tr>
      <w:tr w:rsidR="00574D96">
        <w:tblPrEx>
          <w:tblCellMar>
            <w:top w:w="0" w:type="dxa"/>
            <w:bottom w:w="0" w:type="dxa"/>
          </w:tblCellMar>
        </w:tblPrEx>
        <w:tc>
          <w:tcPr>
            <w:tcW w:w="1960" w:type="dxa"/>
            <w:vMerge w:val="restart"/>
            <w:tcBorders>
              <w:top w:val="single" w:sz="4" w:space="0" w:color="auto"/>
              <w:bottom w:val="single" w:sz="4" w:space="0" w:color="auto"/>
              <w:right w:val="single" w:sz="4" w:space="0" w:color="auto"/>
            </w:tcBorders>
          </w:tcPr>
          <w:p w:rsidR="00574D96" w:rsidRDefault="00574D96">
            <w:pPr>
              <w:pStyle w:val="ad"/>
            </w:pPr>
            <w:r>
              <w:lastRenderedPageBreak/>
              <w:t>Основное мероприятие 5.1</w:t>
            </w:r>
          </w:p>
        </w:tc>
        <w:tc>
          <w:tcPr>
            <w:tcW w:w="2940" w:type="dxa"/>
            <w:vMerge w:val="restart"/>
            <w:tcBorders>
              <w:top w:val="single" w:sz="4" w:space="0" w:color="auto"/>
              <w:left w:val="single" w:sz="4" w:space="0" w:color="auto"/>
              <w:bottom w:val="single" w:sz="4" w:space="0" w:color="auto"/>
              <w:right w:val="single" w:sz="4" w:space="0" w:color="auto"/>
            </w:tcBorders>
          </w:tcPr>
          <w:p w:rsidR="00574D96" w:rsidRDefault="00574D96">
            <w:pPr>
              <w:pStyle w:val="ad"/>
            </w:pPr>
            <w:r>
              <w:t>Содействие трудоустройству граждан</w:t>
            </w:r>
          </w:p>
        </w:tc>
        <w:tc>
          <w:tcPr>
            <w:tcW w:w="2940" w:type="dxa"/>
            <w:tcBorders>
              <w:top w:val="single" w:sz="4" w:space="0" w:color="auto"/>
              <w:left w:val="single" w:sz="4" w:space="0" w:color="auto"/>
              <w:bottom w:val="single" w:sz="4" w:space="0" w:color="auto"/>
              <w:right w:val="single" w:sz="4" w:space="0" w:color="auto"/>
            </w:tcBorders>
          </w:tcPr>
          <w:p w:rsidR="00574D96" w:rsidRDefault="00574D96">
            <w:pPr>
              <w:pStyle w:val="ad"/>
            </w:pPr>
            <w:r>
              <w:rPr>
                <w:rStyle w:val="a6"/>
              </w:rPr>
              <w:t>всего:</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26 954,97</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31616,52</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31 616,52</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44 941,16</w:t>
            </w:r>
          </w:p>
        </w:tc>
        <w:tc>
          <w:tcPr>
            <w:tcW w:w="1260" w:type="dxa"/>
            <w:tcBorders>
              <w:top w:val="single" w:sz="4" w:space="0" w:color="auto"/>
              <w:left w:val="single" w:sz="4" w:space="0" w:color="auto"/>
              <w:bottom w:val="single" w:sz="4" w:space="0" w:color="auto"/>
            </w:tcBorders>
          </w:tcPr>
          <w:p w:rsidR="00574D96" w:rsidRDefault="00574D96">
            <w:pPr>
              <w:pStyle w:val="ab"/>
              <w:jc w:val="center"/>
            </w:pPr>
            <w:r>
              <w:t>44 941,16</w:t>
            </w:r>
          </w:p>
        </w:tc>
      </w:tr>
      <w:tr w:rsidR="00574D96">
        <w:tblPrEx>
          <w:tblCellMar>
            <w:top w:w="0" w:type="dxa"/>
            <w:bottom w:w="0" w:type="dxa"/>
          </w:tblCellMar>
        </w:tblPrEx>
        <w:tc>
          <w:tcPr>
            <w:tcW w:w="1960" w:type="dxa"/>
            <w:vMerge/>
            <w:tcBorders>
              <w:top w:val="single" w:sz="4" w:space="0" w:color="auto"/>
              <w:bottom w:val="single" w:sz="4" w:space="0" w:color="auto"/>
              <w:right w:val="single" w:sz="4" w:space="0" w:color="auto"/>
            </w:tcBorders>
          </w:tcPr>
          <w:p w:rsidR="00574D96" w:rsidRDefault="00574D96">
            <w:pPr>
              <w:pStyle w:val="ab"/>
            </w:pPr>
          </w:p>
        </w:tc>
        <w:tc>
          <w:tcPr>
            <w:tcW w:w="2940" w:type="dxa"/>
            <w:vMerge/>
            <w:tcBorders>
              <w:top w:val="nil"/>
              <w:left w:val="single" w:sz="4" w:space="0" w:color="auto"/>
              <w:bottom w:val="nil"/>
              <w:right w:val="single" w:sz="4" w:space="0" w:color="auto"/>
            </w:tcBorders>
          </w:tcPr>
          <w:p w:rsidR="00574D96" w:rsidRDefault="00574D96">
            <w:pPr>
              <w:pStyle w:val="ab"/>
            </w:pPr>
          </w:p>
        </w:tc>
        <w:tc>
          <w:tcPr>
            <w:tcW w:w="2940" w:type="dxa"/>
            <w:tcBorders>
              <w:top w:val="single" w:sz="4" w:space="0" w:color="auto"/>
              <w:left w:val="single" w:sz="4" w:space="0" w:color="auto"/>
              <w:bottom w:val="single" w:sz="4" w:space="0" w:color="auto"/>
              <w:right w:val="single" w:sz="4" w:space="0" w:color="auto"/>
            </w:tcBorders>
          </w:tcPr>
          <w:p w:rsidR="00574D96" w:rsidRDefault="00574D96">
            <w:pPr>
              <w:pStyle w:val="ad"/>
            </w:pPr>
            <w:r>
              <w:t>Государственный бюджет Республики Саха (Якутия)</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26 954,97</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31 616,52</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31616,52</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44 941,16</w:t>
            </w:r>
          </w:p>
        </w:tc>
        <w:tc>
          <w:tcPr>
            <w:tcW w:w="1260" w:type="dxa"/>
            <w:tcBorders>
              <w:top w:val="single" w:sz="4" w:space="0" w:color="auto"/>
              <w:left w:val="single" w:sz="4" w:space="0" w:color="auto"/>
              <w:bottom w:val="single" w:sz="4" w:space="0" w:color="auto"/>
            </w:tcBorders>
          </w:tcPr>
          <w:p w:rsidR="00574D96" w:rsidRDefault="00574D96">
            <w:pPr>
              <w:pStyle w:val="ab"/>
              <w:jc w:val="center"/>
            </w:pPr>
            <w:r>
              <w:t>44 941,16</w:t>
            </w:r>
          </w:p>
        </w:tc>
      </w:tr>
      <w:tr w:rsidR="00574D96">
        <w:tblPrEx>
          <w:tblCellMar>
            <w:top w:w="0" w:type="dxa"/>
            <w:bottom w:w="0" w:type="dxa"/>
          </w:tblCellMar>
        </w:tblPrEx>
        <w:tc>
          <w:tcPr>
            <w:tcW w:w="1960" w:type="dxa"/>
            <w:vMerge/>
            <w:tcBorders>
              <w:top w:val="single" w:sz="4" w:space="0" w:color="auto"/>
              <w:bottom w:val="single" w:sz="4" w:space="0" w:color="auto"/>
              <w:right w:val="single" w:sz="4" w:space="0" w:color="auto"/>
            </w:tcBorders>
          </w:tcPr>
          <w:p w:rsidR="00574D96" w:rsidRDefault="00574D96">
            <w:pPr>
              <w:pStyle w:val="ab"/>
            </w:pPr>
          </w:p>
        </w:tc>
        <w:tc>
          <w:tcPr>
            <w:tcW w:w="2940" w:type="dxa"/>
            <w:vMerge/>
            <w:tcBorders>
              <w:top w:val="nil"/>
              <w:left w:val="single" w:sz="4" w:space="0" w:color="auto"/>
              <w:bottom w:val="nil"/>
              <w:right w:val="single" w:sz="4" w:space="0" w:color="auto"/>
            </w:tcBorders>
          </w:tcPr>
          <w:p w:rsidR="00574D96" w:rsidRDefault="00574D96">
            <w:pPr>
              <w:pStyle w:val="ab"/>
            </w:pPr>
          </w:p>
        </w:tc>
        <w:tc>
          <w:tcPr>
            <w:tcW w:w="2940" w:type="dxa"/>
            <w:tcBorders>
              <w:top w:val="single" w:sz="4" w:space="0" w:color="auto"/>
              <w:left w:val="single" w:sz="4" w:space="0" w:color="auto"/>
              <w:bottom w:val="single" w:sz="4" w:space="0" w:color="auto"/>
              <w:right w:val="single" w:sz="4" w:space="0" w:color="auto"/>
            </w:tcBorders>
          </w:tcPr>
          <w:p w:rsidR="00574D96" w:rsidRDefault="00574D96">
            <w:pPr>
              <w:pStyle w:val="ad"/>
            </w:pPr>
            <w:r>
              <w:t>Федеральный бюджет</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tcBorders>
          </w:tcPr>
          <w:p w:rsidR="00574D96" w:rsidRDefault="00574D96">
            <w:pPr>
              <w:pStyle w:val="ab"/>
              <w:jc w:val="center"/>
            </w:pPr>
            <w:r>
              <w:t>0,00</w:t>
            </w:r>
          </w:p>
        </w:tc>
      </w:tr>
      <w:tr w:rsidR="00574D96">
        <w:tblPrEx>
          <w:tblCellMar>
            <w:top w:w="0" w:type="dxa"/>
            <w:bottom w:w="0" w:type="dxa"/>
          </w:tblCellMar>
        </w:tblPrEx>
        <w:tc>
          <w:tcPr>
            <w:tcW w:w="1960" w:type="dxa"/>
            <w:vMerge/>
            <w:tcBorders>
              <w:top w:val="single" w:sz="4" w:space="0" w:color="auto"/>
              <w:bottom w:val="single" w:sz="4" w:space="0" w:color="auto"/>
              <w:right w:val="single" w:sz="4" w:space="0" w:color="auto"/>
            </w:tcBorders>
          </w:tcPr>
          <w:p w:rsidR="00574D96" w:rsidRDefault="00574D96">
            <w:pPr>
              <w:pStyle w:val="ab"/>
            </w:pPr>
          </w:p>
        </w:tc>
        <w:tc>
          <w:tcPr>
            <w:tcW w:w="2940" w:type="dxa"/>
            <w:vMerge/>
            <w:tcBorders>
              <w:top w:val="nil"/>
              <w:left w:val="single" w:sz="4" w:space="0" w:color="auto"/>
              <w:bottom w:val="nil"/>
              <w:right w:val="single" w:sz="4" w:space="0" w:color="auto"/>
            </w:tcBorders>
          </w:tcPr>
          <w:p w:rsidR="00574D96" w:rsidRDefault="00574D96">
            <w:pPr>
              <w:pStyle w:val="ab"/>
            </w:pPr>
          </w:p>
        </w:tc>
        <w:tc>
          <w:tcPr>
            <w:tcW w:w="2940" w:type="dxa"/>
            <w:tcBorders>
              <w:top w:val="single" w:sz="4" w:space="0" w:color="auto"/>
              <w:left w:val="single" w:sz="4" w:space="0" w:color="auto"/>
              <w:bottom w:val="single" w:sz="4" w:space="0" w:color="auto"/>
              <w:right w:val="single" w:sz="4" w:space="0" w:color="auto"/>
            </w:tcBorders>
          </w:tcPr>
          <w:p w:rsidR="00574D96" w:rsidRDefault="00574D96">
            <w:pPr>
              <w:pStyle w:val="ad"/>
            </w:pPr>
            <w:r>
              <w:t>Местные бюджеты</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tcBorders>
          </w:tcPr>
          <w:p w:rsidR="00574D96" w:rsidRDefault="00574D96">
            <w:pPr>
              <w:pStyle w:val="ab"/>
              <w:jc w:val="center"/>
            </w:pPr>
            <w:r>
              <w:t>0,00</w:t>
            </w:r>
          </w:p>
        </w:tc>
      </w:tr>
      <w:tr w:rsidR="00574D96">
        <w:tblPrEx>
          <w:tblCellMar>
            <w:top w:w="0" w:type="dxa"/>
            <w:bottom w:w="0" w:type="dxa"/>
          </w:tblCellMar>
        </w:tblPrEx>
        <w:tc>
          <w:tcPr>
            <w:tcW w:w="1960" w:type="dxa"/>
            <w:vMerge/>
            <w:tcBorders>
              <w:top w:val="single" w:sz="4" w:space="0" w:color="auto"/>
              <w:bottom w:val="single" w:sz="4" w:space="0" w:color="auto"/>
              <w:right w:val="single" w:sz="4" w:space="0" w:color="auto"/>
            </w:tcBorders>
          </w:tcPr>
          <w:p w:rsidR="00574D96" w:rsidRDefault="00574D96">
            <w:pPr>
              <w:pStyle w:val="ab"/>
            </w:pPr>
          </w:p>
        </w:tc>
        <w:tc>
          <w:tcPr>
            <w:tcW w:w="2940" w:type="dxa"/>
            <w:vMerge/>
            <w:tcBorders>
              <w:top w:val="nil"/>
              <w:left w:val="single" w:sz="4" w:space="0" w:color="auto"/>
              <w:bottom w:val="single" w:sz="4" w:space="0" w:color="auto"/>
              <w:right w:val="single" w:sz="4" w:space="0" w:color="auto"/>
            </w:tcBorders>
          </w:tcPr>
          <w:p w:rsidR="00574D96" w:rsidRDefault="00574D96">
            <w:pPr>
              <w:pStyle w:val="ab"/>
            </w:pPr>
          </w:p>
        </w:tc>
        <w:tc>
          <w:tcPr>
            <w:tcW w:w="2940" w:type="dxa"/>
            <w:tcBorders>
              <w:top w:val="single" w:sz="4" w:space="0" w:color="auto"/>
              <w:left w:val="single" w:sz="4" w:space="0" w:color="auto"/>
              <w:bottom w:val="single" w:sz="4" w:space="0" w:color="auto"/>
              <w:right w:val="single" w:sz="4" w:space="0" w:color="auto"/>
            </w:tcBorders>
          </w:tcPr>
          <w:p w:rsidR="00574D96" w:rsidRDefault="00574D96">
            <w:pPr>
              <w:pStyle w:val="ad"/>
            </w:pPr>
            <w:r>
              <w:t>Внебюджетные источники</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tcBorders>
          </w:tcPr>
          <w:p w:rsidR="00574D96" w:rsidRDefault="00574D96">
            <w:pPr>
              <w:pStyle w:val="ab"/>
              <w:jc w:val="center"/>
            </w:pPr>
            <w:r>
              <w:t>0,00</w:t>
            </w:r>
          </w:p>
        </w:tc>
      </w:tr>
      <w:tr w:rsidR="00574D96">
        <w:tblPrEx>
          <w:tblCellMar>
            <w:top w:w="0" w:type="dxa"/>
            <w:bottom w:w="0" w:type="dxa"/>
          </w:tblCellMar>
        </w:tblPrEx>
        <w:tc>
          <w:tcPr>
            <w:tcW w:w="1960" w:type="dxa"/>
            <w:vMerge w:val="restart"/>
            <w:tcBorders>
              <w:top w:val="single" w:sz="4" w:space="0" w:color="auto"/>
              <w:bottom w:val="single" w:sz="4" w:space="0" w:color="auto"/>
              <w:right w:val="single" w:sz="4" w:space="0" w:color="auto"/>
            </w:tcBorders>
          </w:tcPr>
          <w:p w:rsidR="00574D96" w:rsidRDefault="00574D96">
            <w:pPr>
              <w:pStyle w:val="ad"/>
            </w:pPr>
            <w:r>
              <w:t>Основное мероприятие 5.2</w:t>
            </w:r>
          </w:p>
        </w:tc>
        <w:tc>
          <w:tcPr>
            <w:tcW w:w="2940" w:type="dxa"/>
            <w:vMerge w:val="restart"/>
            <w:tcBorders>
              <w:top w:val="single" w:sz="4" w:space="0" w:color="auto"/>
              <w:left w:val="single" w:sz="4" w:space="0" w:color="auto"/>
              <w:bottom w:val="nil"/>
              <w:right w:val="single" w:sz="4" w:space="0" w:color="auto"/>
            </w:tcBorders>
          </w:tcPr>
          <w:p w:rsidR="00574D96" w:rsidRDefault="00574D96">
            <w:pPr>
              <w:pStyle w:val="ad"/>
            </w:pPr>
            <w:r>
              <w:t>Проект "Местные кадры - в промышленность"</w:t>
            </w:r>
          </w:p>
        </w:tc>
        <w:tc>
          <w:tcPr>
            <w:tcW w:w="2940" w:type="dxa"/>
            <w:tcBorders>
              <w:top w:val="single" w:sz="4" w:space="0" w:color="auto"/>
              <w:left w:val="single" w:sz="4" w:space="0" w:color="auto"/>
              <w:bottom w:val="single" w:sz="4" w:space="0" w:color="auto"/>
              <w:right w:val="single" w:sz="4" w:space="0" w:color="auto"/>
            </w:tcBorders>
          </w:tcPr>
          <w:p w:rsidR="00574D96" w:rsidRDefault="00574D96">
            <w:pPr>
              <w:pStyle w:val="ad"/>
            </w:pPr>
            <w:r>
              <w:rPr>
                <w:rStyle w:val="a6"/>
              </w:rPr>
              <w:t>всего:</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14 588,88</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14 351,17</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14 351,17</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24 351,17</w:t>
            </w:r>
          </w:p>
        </w:tc>
        <w:tc>
          <w:tcPr>
            <w:tcW w:w="1260" w:type="dxa"/>
            <w:tcBorders>
              <w:top w:val="single" w:sz="4" w:space="0" w:color="auto"/>
              <w:left w:val="single" w:sz="4" w:space="0" w:color="auto"/>
              <w:bottom w:val="single" w:sz="4" w:space="0" w:color="auto"/>
            </w:tcBorders>
          </w:tcPr>
          <w:p w:rsidR="00574D96" w:rsidRDefault="00574D96">
            <w:pPr>
              <w:pStyle w:val="ab"/>
              <w:jc w:val="center"/>
            </w:pPr>
            <w:r>
              <w:t>31 882,97</w:t>
            </w:r>
          </w:p>
        </w:tc>
      </w:tr>
      <w:tr w:rsidR="00574D96">
        <w:tblPrEx>
          <w:tblCellMar>
            <w:top w:w="0" w:type="dxa"/>
            <w:bottom w:w="0" w:type="dxa"/>
          </w:tblCellMar>
        </w:tblPrEx>
        <w:tc>
          <w:tcPr>
            <w:tcW w:w="1960" w:type="dxa"/>
            <w:vMerge/>
            <w:tcBorders>
              <w:top w:val="single" w:sz="4" w:space="0" w:color="auto"/>
              <w:bottom w:val="single" w:sz="4" w:space="0" w:color="auto"/>
              <w:right w:val="single" w:sz="4" w:space="0" w:color="auto"/>
            </w:tcBorders>
          </w:tcPr>
          <w:p w:rsidR="00574D96" w:rsidRDefault="00574D96">
            <w:pPr>
              <w:pStyle w:val="ab"/>
            </w:pPr>
          </w:p>
        </w:tc>
        <w:tc>
          <w:tcPr>
            <w:tcW w:w="2940" w:type="dxa"/>
            <w:vMerge/>
            <w:tcBorders>
              <w:top w:val="nil"/>
              <w:left w:val="single" w:sz="4" w:space="0" w:color="auto"/>
              <w:bottom w:val="nil"/>
              <w:right w:val="single" w:sz="4" w:space="0" w:color="auto"/>
            </w:tcBorders>
          </w:tcPr>
          <w:p w:rsidR="00574D96" w:rsidRDefault="00574D96">
            <w:pPr>
              <w:pStyle w:val="ab"/>
            </w:pPr>
          </w:p>
        </w:tc>
        <w:tc>
          <w:tcPr>
            <w:tcW w:w="2940" w:type="dxa"/>
            <w:tcBorders>
              <w:top w:val="single" w:sz="4" w:space="0" w:color="auto"/>
              <w:left w:val="single" w:sz="4" w:space="0" w:color="auto"/>
              <w:bottom w:val="single" w:sz="4" w:space="0" w:color="auto"/>
              <w:right w:val="single" w:sz="4" w:space="0" w:color="auto"/>
            </w:tcBorders>
          </w:tcPr>
          <w:p w:rsidR="00574D96" w:rsidRDefault="00574D96">
            <w:pPr>
              <w:pStyle w:val="ad"/>
            </w:pPr>
            <w:r>
              <w:t>Государственный бюджет Республики Саха (Якутия)</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14 588,88</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14 351,17</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14 351,17</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24 351,17</w:t>
            </w:r>
          </w:p>
        </w:tc>
        <w:tc>
          <w:tcPr>
            <w:tcW w:w="1260" w:type="dxa"/>
            <w:tcBorders>
              <w:top w:val="single" w:sz="4" w:space="0" w:color="auto"/>
              <w:left w:val="single" w:sz="4" w:space="0" w:color="auto"/>
              <w:bottom w:val="single" w:sz="4" w:space="0" w:color="auto"/>
            </w:tcBorders>
          </w:tcPr>
          <w:p w:rsidR="00574D96" w:rsidRDefault="00574D96">
            <w:pPr>
              <w:pStyle w:val="ab"/>
              <w:jc w:val="center"/>
            </w:pPr>
            <w:r>
              <w:t>31 882,97</w:t>
            </w:r>
          </w:p>
        </w:tc>
      </w:tr>
      <w:tr w:rsidR="00574D96">
        <w:tblPrEx>
          <w:tblCellMar>
            <w:top w:w="0" w:type="dxa"/>
            <w:bottom w:w="0" w:type="dxa"/>
          </w:tblCellMar>
        </w:tblPrEx>
        <w:tc>
          <w:tcPr>
            <w:tcW w:w="1960" w:type="dxa"/>
            <w:vMerge/>
            <w:tcBorders>
              <w:top w:val="single" w:sz="4" w:space="0" w:color="auto"/>
              <w:bottom w:val="single" w:sz="4" w:space="0" w:color="auto"/>
              <w:right w:val="single" w:sz="4" w:space="0" w:color="auto"/>
            </w:tcBorders>
          </w:tcPr>
          <w:p w:rsidR="00574D96" w:rsidRDefault="00574D96">
            <w:pPr>
              <w:pStyle w:val="ab"/>
            </w:pPr>
          </w:p>
        </w:tc>
        <w:tc>
          <w:tcPr>
            <w:tcW w:w="2940" w:type="dxa"/>
            <w:vMerge/>
            <w:tcBorders>
              <w:top w:val="nil"/>
              <w:left w:val="single" w:sz="4" w:space="0" w:color="auto"/>
              <w:bottom w:val="nil"/>
              <w:right w:val="single" w:sz="4" w:space="0" w:color="auto"/>
            </w:tcBorders>
          </w:tcPr>
          <w:p w:rsidR="00574D96" w:rsidRDefault="00574D96">
            <w:pPr>
              <w:pStyle w:val="ab"/>
            </w:pPr>
          </w:p>
        </w:tc>
        <w:tc>
          <w:tcPr>
            <w:tcW w:w="2940" w:type="dxa"/>
            <w:tcBorders>
              <w:top w:val="single" w:sz="4" w:space="0" w:color="auto"/>
              <w:left w:val="single" w:sz="4" w:space="0" w:color="auto"/>
              <w:bottom w:val="single" w:sz="4" w:space="0" w:color="auto"/>
              <w:right w:val="single" w:sz="4" w:space="0" w:color="auto"/>
            </w:tcBorders>
          </w:tcPr>
          <w:p w:rsidR="00574D96" w:rsidRDefault="00574D96">
            <w:pPr>
              <w:pStyle w:val="ad"/>
            </w:pPr>
            <w:r>
              <w:t>Федеральный бюджет</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tcBorders>
          </w:tcPr>
          <w:p w:rsidR="00574D96" w:rsidRDefault="00574D96">
            <w:pPr>
              <w:pStyle w:val="ab"/>
              <w:jc w:val="center"/>
            </w:pPr>
            <w:r>
              <w:t>0,00</w:t>
            </w:r>
          </w:p>
        </w:tc>
      </w:tr>
      <w:tr w:rsidR="00574D96">
        <w:tblPrEx>
          <w:tblCellMar>
            <w:top w:w="0" w:type="dxa"/>
            <w:bottom w:w="0" w:type="dxa"/>
          </w:tblCellMar>
        </w:tblPrEx>
        <w:tc>
          <w:tcPr>
            <w:tcW w:w="1960" w:type="dxa"/>
            <w:vMerge/>
            <w:tcBorders>
              <w:top w:val="single" w:sz="4" w:space="0" w:color="auto"/>
              <w:bottom w:val="single" w:sz="4" w:space="0" w:color="auto"/>
              <w:right w:val="single" w:sz="4" w:space="0" w:color="auto"/>
            </w:tcBorders>
          </w:tcPr>
          <w:p w:rsidR="00574D96" w:rsidRDefault="00574D96">
            <w:pPr>
              <w:pStyle w:val="ab"/>
            </w:pPr>
          </w:p>
        </w:tc>
        <w:tc>
          <w:tcPr>
            <w:tcW w:w="2940" w:type="dxa"/>
            <w:vMerge/>
            <w:tcBorders>
              <w:top w:val="nil"/>
              <w:left w:val="single" w:sz="4" w:space="0" w:color="auto"/>
              <w:bottom w:val="single" w:sz="4" w:space="0" w:color="auto"/>
              <w:right w:val="single" w:sz="4" w:space="0" w:color="auto"/>
            </w:tcBorders>
          </w:tcPr>
          <w:p w:rsidR="00574D96" w:rsidRDefault="00574D96">
            <w:pPr>
              <w:pStyle w:val="ab"/>
            </w:pPr>
          </w:p>
        </w:tc>
        <w:tc>
          <w:tcPr>
            <w:tcW w:w="2940" w:type="dxa"/>
            <w:tcBorders>
              <w:top w:val="single" w:sz="4" w:space="0" w:color="auto"/>
              <w:left w:val="single" w:sz="4" w:space="0" w:color="auto"/>
              <w:bottom w:val="single" w:sz="4" w:space="0" w:color="auto"/>
              <w:right w:val="single" w:sz="4" w:space="0" w:color="auto"/>
            </w:tcBorders>
          </w:tcPr>
          <w:p w:rsidR="00574D96" w:rsidRDefault="00574D96">
            <w:pPr>
              <w:pStyle w:val="ad"/>
            </w:pPr>
            <w:r>
              <w:t>Местные бюджеты</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0 00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tcBorders>
          </w:tcPr>
          <w:p w:rsidR="00574D96" w:rsidRDefault="00574D96">
            <w:pPr>
              <w:pStyle w:val="ab"/>
              <w:jc w:val="center"/>
            </w:pPr>
            <w:r>
              <w:t>0,00</w:t>
            </w:r>
          </w:p>
        </w:tc>
      </w:tr>
      <w:tr w:rsidR="00574D96">
        <w:tblPrEx>
          <w:tblCellMar>
            <w:top w:w="0" w:type="dxa"/>
            <w:bottom w:w="0" w:type="dxa"/>
          </w:tblCellMar>
        </w:tblPrEx>
        <w:tc>
          <w:tcPr>
            <w:tcW w:w="1960" w:type="dxa"/>
            <w:vMerge/>
            <w:tcBorders>
              <w:top w:val="single" w:sz="4" w:space="0" w:color="auto"/>
              <w:bottom w:val="single" w:sz="4" w:space="0" w:color="auto"/>
              <w:right w:val="single" w:sz="4" w:space="0" w:color="auto"/>
            </w:tcBorders>
          </w:tcPr>
          <w:p w:rsidR="00574D96" w:rsidRDefault="00574D96">
            <w:pPr>
              <w:pStyle w:val="ab"/>
            </w:pPr>
          </w:p>
        </w:tc>
        <w:tc>
          <w:tcPr>
            <w:tcW w:w="2940" w:type="dxa"/>
            <w:vMerge/>
            <w:tcBorders>
              <w:top w:val="nil"/>
              <w:left w:val="single" w:sz="4" w:space="0" w:color="auto"/>
              <w:bottom w:val="single" w:sz="4" w:space="0" w:color="auto"/>
              <w:right w:val="single" w:sz="4" w:space="0" w:color="auto"/>
            </w:tcBorders>
          </w:tcPr>
          <w:p w:rsidR="00574D96" w:rsidRDefault="00574D96">
            <w:pPr>
              <w:pStyle w:val="ab"/>
            </w:pPr>
          </w:p>
        </w:tc>
        <w:tc>
          <w:tcPr>
            <w:tcW w:w="2940" w:type="dxa"/>
            <w:tcBorders>
              <w:top w:val="single" w:sz="4" w:space="0" w:color="auto"/>
              <w:left w:val="single" w:sz="4" w:space="0" w:color="auto"/>
              <w:bottom w:val="single" w:sz="4" w:space="0" w:color="auto"/>
              <w:right w:val="single" w:sz="4" w:space="0" w:color="auto"/>
            </w:tcBorders>
          </w:tcPr>
          <w:p w:rsidR="00574D96" w:rsidRDefault="00574D96">
            <w:pPr>
              <w:pStyle w:val="ad"/>
            </w:pPr>
            <w:r>
              <w:t>Внебюджетные источники</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tcBorders>
          </w:tcPr>
          <w:p w:rsidR="00574D96" w:rsidRDefault="00574D96">
            <w:pPr>
              <w:pStyle w:val="ab"/>
              <w:jc w:val="center"/>
            </w:pPr>
            <w:r>
              <w:t>0,00</w:t>
            </w:r>
          </w:p>
        </w:tc>
      </w:tr>
      <w:tr w:rsidR="00574D96">
        <w:tblPrEx>
          <w:tblCellMar>
            <w:top w:w="0" w:type="dxa"/>
            <w:bottom w:w="0" w:type="dxa"/>
          </w:tblCellMar>
        </w:tblPrEx>
        <w:tc>
          <w:tcPr>
            <w:tcW w:w="1960" w:type="dxa"/>
            <w:vMerge w:val="restart"/>
            <w:tcBorders>
              <w:top w:val="single" w:sz="4" w:space="0" w:color="auto"/>
              <w:bottom w:val="single" w:sz="4" w:space="0" w:color="auto"/>
              <w:right w:val="single" w:sz="4" w:space="0" w:color="auto"/>
            </w:tcBorders>
          </w:tcPr>
          <w:p w:rsidR="00574D96" w:rsidRDefault="00574D96">
            <w:pPr>
              <w:pStyle w:val="ad"/>
            </w:pPr>
            <w:r>
              <w:t>Основное мероприятие 5.3</w:t>
            </w:r>
          </w:p>
        </w:tc>
        <w:tc>
          <w:tcPr>
            <w:tcW w:w="2940" w:type="dxa"/>
            <w:vMerge w:val="restart"/>
            <w:tcBorders>
              <w:top w:val="single" w:sz="4" w:space="0" w:color="auto"/>
              <w:left w:val="single" w:sz="4" w:space="0" w:color="auto"/>
              <w:bottom w:val="single" w:sz="4" w:space="0" w:color="auto"/>
              <w:right w:val="single" w:sz="4" w:space="0" w:color="auto"/>
            </w:tcBorders>
          </w:tcPr>
          <w:p w:rsidR="00574D96" w:rsidRDefault="00574D96">
            <w:pPr>
              <w:pStyle w:val="ad"/>
            </w:pPr>
            <w:r>
              <w:t>Проект "Занятость на селе"</w:t>
            </w:r>
          </w:p>
        </w:tc>
        <w:tc>
          <w:tcPr>
            <w:tcW w:w="2940" w:type="dxa"/>
            <w:tcBorders>
              <w:top w:val="single" w:sz="4" w:space="0" w:color="auto"/>
              <w:left w:val="single" w:sz="4" w:space="0" w:color="auto"/>
              <w:bottom w:val="single" w:sz="4" w:space="0" w:color="auto"/>
              <w:right w:val="single" w:sz="4" w:space="0" w:color="auto"/>
            </w:tcBorders>
          </w:tcPr>
          <w:p w:rsidR="00574D96" w:rsidRDefault="00574D96">
            <w:pPr>
              <w:pStyle w:val="ad"/>
            </w:pPr>
            <w:r>
              <w:rPr>
                <w:rStyle w:val="a6"/>
              </w:rPr>
              <w:t>всего:</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96 563,61</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97 613,61</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97 613,61</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97 613,61</w:t>
            </w:r>
          </w:p>
        </w:tc>
        <w:tc>
          <w:tcPr>
            <w:tcW w:w="1260" w:type="dxa"/>
            <w:tcBorders>
              <w:top w:val="single" w:sz="4" w:space="0" w:color="auto"/>
              <w:left w:val="single" w:sz="4" w:space="0" w:color="auto"/>
              <w:bottom w:val="single" w:sz="4" w:space="0" w:color="auto"/>
            </w:tcBorders>
          </w:tcPr>
          <w:p w:rsidR="00574D96" w:rsidRDefault="00574D96">
            <w:pPr>
              <w:pStyle w:val="ab"/>
              <w:jc w:val="center"/>
            </w:pPr>
            <w:r>
              <w:t>97 613,61</w:t>
            </w:r>
          </w:p>
        </w:tc>
      </w:tr>
      <w:tr w:rsidR="00574D96">
        <w:tblPrEx>
          <w:tblCellMar>
            <w:top w:w="0" w:type="dxa"/>
            <w:bottom w:w="0" w:type="dxa"/>
          </w:tblCellMar>
        </w:tblPrEx>
        <w:tc>
          <w:tcPr>
            <w:tcW w:w="1960" w:type="dxa"/>
            <w:vMerge/>
            <w:tcBorders>
              <w:top w:val="single" w:sz="4" w:space="0" w:color="auto"/>
              <w:bottom w:val="single" w:sz="4" w:space="0" w:color="auto"/>
              <w:right w:val="single" w:sz="4" w:space="0" w:color="auto"/>
            </w:tcBorders>
          </w:tcPr>
          <w:p w:rsidR="00574D96" w:rsidRDefault="00574D96">
            <w:pPr>
              <w:pStyle w:val="ab"/>
            </w:pPr>
          </w:p>
        </w:tc>
        <w:tc>
          <w:tcPr>
            <w:tcW w:w="2940" w:type="dxa"/>
            <w:vMerge/>
            <w:tcBorders>
              <w:top w:val="nil"/>
              <w:left w:val="single" w:sz="4" w:space="0" w:color="auto"/>
              <w:bottom w:val="nil"/>
              <w:right w:val="single" w:sz="4" w:space="0" w:color="auto"/>
            </w:tcBorders>
          </w:tcPr>
          <w:p w:rsidR="00574D96" w:rsidRDefault="00574D96">
            <w:pPr>
              <w:pStyle w:val="ab"/>
            </w:pPr>
          </w:p>
        </w:tc>
        <w:tc>
          <w:tcPr>
            <w:tcW w:w="2940" w:type="dxa"/>
            <w:tcBorders>
              <w:top w:val="single" w:sz="4" w:space="0" w:color="auto"/>
              <w:left w:val="single" w:sz="4" w:space="0" w:color="auto"/>
              <w:bottom w:val="single" w:sz="4" w:space="0" w:color="auto"/>
              <w:right w:val="single" w:sz="4" w:space="0" w:color="auto"/>
            </w:tcBorders>
          </w:tcPr>
          <w:p w:rsidR="00574D96" w:rsidRDefault="00574D96">
            <w:pPr>
              <w:pStyle w:val="ad"/>
            </w:pPr>
            <w:r>
              <w:t>Государственный бюджет Республики Саха (Якутия)</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96 563,61</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97 613,61</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97 613,61</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97 613,61</w:t>
            </w:r>
          </w:p>
        </w:tc>
        <w:tc>
          <w:tcPr>
            <w:tcW w:w="1260" w:type="dxa"/>
            <w:tcBorders>
              <w:top w:val="single" w:sz="4" w:space="0" w:color="auto"/>
              <w:left w:val="single" w:sz="4" w:space="0" w:color="auto"/>
              <w:bottom w:val="single" w:sz="4" w:space="0" w:color="auto"/>
            </w:tcBorders>
          </w:tcPr>
          <w:p w:rsidR="00574D96" w:rsidRDefault="00574D96">
            <w:pPr>
              <w:pStyle w:val="ab"/>
              <w:jc w:val="center"/>
            </w:pPr>
            <w:r>
              <w:t>97 613,61</w:t>
            </w:r>
          </w:p>
        </w:tc>
      </w:tr>
      <w:tr w:rsidR="00574D96">
        <w:tblPrEx>
          <w:tblCellMar>
            <w:top w:w="0" w:type="dxa"/>
            <w:bottom w:w="0" w:type="dxa"/>
          </w:tblCellMar>
        </w:tblPrEx>
        <w:tc>
          <w:tcPr>
            <w:tcW w:w="1960" w:type="dxa"/>
            <w:vMerge/>
            <w:tcBorders>
              <w:top w:val="single" w:sz="4" w:space="0" w:color="auto"/>
              <w:bottom w:val="single" w:sz="4" w:space="0" w:color="auto"/>
              <w:right w:val="single" w:sz="4" w:space="0" w:color="auto"/>
            </w:tcBorders>
          </w:tcPr>
          <w:p w:rsidR="00574D96" w:rsidRDefault="00574D96">
            <w:pPr>
              <w:pStyle w:val="ab"/>
            </w:pPr>
          </w:p>
        </w:tc>
        <w:tc>
          <w:tcPr>
            <w:tcW w:w="2940" w:type="dxa"/>
            <w:vMerge/>
            <w:tcBorders>
              <w:top w:val="nil"/>
              <w:left w:val="single" w:sz="4" w:space="0" w:color="auto"/>
              <w:bottom w:val="nil"/>
              <w:right w:val="single" w:sz="4" w:space="0" w:color="auto"/>
            </w:tcBorders>
          </w:tcPr>
          <w:p w:rsidR="00574D96" w:rsidRDefault="00574D96">
            <w:pPr>
              <w:pStyle w:val="ab"/>
            </w:pPr>
          </w:p>
        </w:tc>
        <w:tc>
          <w:tcPr>
            <w:tcW w:w="2940" w:type="dxa"/>
            <w:tcBorders>
              <w:top w:val="single" w:sz="4" w:space="0" w:color="auto"/>
              <w:left w:val="single" w:sz="4" w:space="0" w:color="auto"/>
              <w:bottom w:val="single" w:sz="4" w:space="0" w:color="auto"/>
              <w:right w:val="single" w:sz="4" w:space="0" w:color="auto"/>
            </w:tcBorders>
          </w:tcPr>
          <w:p w:rsidR="00574D96" w:rsidRDefault="00574D96">
            <w:pPr>
              <w:pStyle w:val="ad"/>
            </w:pPr>
            <w:r>
              <w:t>Федеральный бюджет</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tcBorders>
          </w:tcPr>
          <w:p w:rsidR="00574D96" w:rsidRDefault="00574D96">
            <w:pPr>
              <w:pStyle w:val="ab"/>
              <w:jc w:val="center"/>
            </w:pPr>
            <w:r>
              <w:t>0,00</w:t>
            </w:r>
          </w:p>
        </w:tc>
      </w:tr>
      <w:tr w:rsidR="00574D96">
        <w:tblPrEx>
          <w:tblCellMar>
            <w:top w:w="0" w:type="dxa"/>
            <w:bottom w:w="0" w:type="dxa"/>
          </w:tblCellMar>
        </w:tblPrEx>
        <w:tc>
          <w:tcPr>
            <w:tcW w:w="1960" w:type="dxa"/>
            <w:vMerge/>
            <w:tcBorders>
              <w:top w:val="single" w:sz="4" w:space="0" w:color="auto"/>
              <w:bottom w:val="single" w:sz="4" w:space="0" w:color="auto"/>
              <w:right w:val="single" w:sz="4" w:space="0" w:color="auto"/>
            </w:tcBorders>
          </w:tcPr>
          <w:p w:rsidR="00574D96" w:rsidRDefault="00574D96">
            <w:pPr>
              <w:pStyle w:val="ab"/>
            </w:pPr>
          </w:p>
        </w:tc>
        <w:tc>
          <w:tcPr>
            <w:tcW w:w="2940" w:type="dxa"/>
            <w:vMerge/>
            <w:tcBorders>
              <w:top w:val="nil"/>
              <w:left w:val="single" w:sz="4" w:space="0" w:color="auto"/>
              <w:bottom w:val="nil"/>
              <w:right w:val="single" w:sz="4" w:space="0" w:color="auto"/>
            </w:tcBorders>
          </w:tcPr>
          <w:p w:rsidR="00574D96" w:rsidRDefault="00574D96">
            <w:pPr>
              <w:pStyle w:val="ab"/>
            </w:pPr>
          </w:p>
        </w:tc>
        <w:tc>
          <w:tcPr>
            <w:tcW w:w="2940" w:type="dxa"/>
            <w:tcBorders>
              <w:top w:val="single" w:sz="4" w:space="0" w:color="auto"/>
              <w:left w:val="single" w:sz="4" w:space="0" w:color="auto"/>
              <w:bottom w:val="single" w:sz="4" w:space="0" w:color="auto"/>
              <w:right w:val="single" w:sz="4" w:space="0" w:color="auto"/>
            </w:tcBorders>
          </w:tcPr>
          <w:p w:rsidR="00574D96" w:rsidRDefault="00574D96">
            <w:pPr>
              <w:pStyle w:val="ad"/>
            </w:pPr>
            <w:r>
              <w:t>Местные бюджеты</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tcBorders>
          </w:tcPr>
          <w:p w:rsidR="00574D96" w:rsidRDefault="00574D96">
            <w:pPr>
              <w:pStyle w:val="ab"/>
              <w:jc w:val="center"/>
            </w:pPr>
            <w:r>
              <w:t>0,00</w:t>
            </w:r>
          </w:p>
        </w:tc>
      </w:tr>
      <w:tr w:rsidR="00574D96">
        <w:tblPrEx>
          <w:tblCellMar>
            <w:top w:w="0" w:type="dxa"/>
            <w:bottom w:w="0" w:type="dxa"/>
          </w:tblCellMar>
        </w:tblPrEx>
        <w:tc>
          <w:tcPr>
            <w:tcW w:w="1960" w:type="dxa"/>
            <w:vMerge/>
            <w:tcBorders>
              <w:top w:val="single" w:sz="4" w:space="0" w:color="auto"/>
              <w:bottom w:val="single" w:sz="4" w:space="0" w:color="auto"/>
              <w:right w:val="single" w:sz="4" w:space="0" w:color="auto"/>
            </w:tcBorders>
          </w:tcPr>
          <w:p w:rsidR="00574D96" w:rsidRDefault="00574D96">
            <w:pPr>
              <w:pStyle w:val="ab"/>
            </w:pPr>
          </w:p>
        </w:tc>
        <w:tc>
          <w:tcPr>
            <w:tcW w:w="2940" w:type="dxa"/>
            <w:vMerge/>
            <w:tcBorders>
              <w:top w:val="nil"/>
              <w:left w:val="single" w:sz="4" w:space="0" w:color="auto"/>
              <w:bottom w:val="single" w:sz="4" w:space="0" w:color="auto"/>
              <w:right w:val="single" w:sz="4" w:space="0" w:color="auto"/>
            </w:tcBorders>
          </w:tcPr>
          <w:p w:rsidR="00574D96" w:rsidRDefault="00574D96">
            <w:pPr>
              <w:pStyle w:val="ab"/>
            </w:pPr>
          </w:p>
        </w:tc>
        <w:tc>
          <w:tcPr>
            <w:tcW w:w="2940" w:type="dxa"/>
            <w:tcBorders>
              <w:top w:val="single" w:sz="4" w:space="0" w:color="auto"/>
              <w:left w:val="single" w:sz="4" w:space="0" w:color="auto"/>
              <w:bottom w:val="single" w:sz="4" w:space="0" w:color="auto"/>
              <w:right w:val="single" w:sz="4" w:space="0" w:color="auto"/>
            </w:tcBorders>
          </w:tcPr>
          <w:p w:rsidR="00574D96" w:rsidRDefault="00574D96">
            <w:pPr>
              <w:pStyle w:val="ad"/>
            </w:pPr>
            <w:r>
              <w:t>Внебюджетные источники</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tcBorders>
          </w:tcPr>
          <w:p w:rsidR="00574D96" w:rsidRDefault="00574D96">
            <w:pPr>
              <w:pStyle w:val="ab"/>
              <w:jc w:val="center"/>
            </w:pPr>
            <w:r>
              <w:t>0,00</w:t>
            </w:r>
          </w:p>
        </w:tc>
      </w:tr>
      <w:bookmarkStart w:id="106" w:name="sub_20005"/>
      <w:tr w:rsidR="00574D96">
        <w:tblPrEx>
          <w:tblCellMar>
            <w:top w:w="0" w:type="dxa"/>
            <w:bottom w:w="0" w:type="dxa"/>
          </w:tblCellMar>
        </w:tblPrEx>
        <w:tc>
          <w:tcPr>
            <w:tcW w:w="1960" w:type="dxa"/>
            <w:vMerge w:val="restart"/>
            <w:tcBorders>
              <w:top w:val="single" w:sz="4" w:space="0" w:color="auto"/>
              <w:bottom w:val="single" w:sz="4" w:space="0" w:color="auto"/>
              <w:right w:val="single" w:sz="4" w:space="0" w:color="auto"/>
            </w:tcBorders>
          </w:tcPr>
          <w:p w:rsidR="00574D96" w:rsidRDefault="00574D96">
            <w:pPr>
              <w:pStyle w:val="ad"/>
            </w:pPr>
            <w:r>
              <w:fldChar w:fldCharType="begin"/>
            </w:r>
            <w:r>
              <w:instrText>HYPERLINK \l "sub_1060"</w:instrText>
            </w:r>
            <w:r>
              <w:fldChar w:fldCharType="separate"/>
            </w:r>
            <w:r>
              <w:rPr>
                <w:rStyle w:val="a7"/>
              </w:rPr>
              <w:t>Подпрограмма N 6</w:t>
            </w:r>
            <w:r>
              <w:fldChar w:fldCharType="end"/>
            </w:r>
            <w:bookmarkEnd w:id="106"/>
          </w:p>
        </w:tc>
        <w:tc>
          <w:tcPr>
            <w:tcW w:w="2940" w:type="dxa"/>
            <w:vMerge w:val="restart"/>
            <w:tcBorders>
              <w:top w:val="single" w:sz="4" w:space="0" w:color="auto"/>
              <w:left w:val="single" w:sz="4" w:space="0" w:color="auto"/>
              <w:bottom w:val="single" w:sz="4" w:space="0" w:color="auto"/>
              <w:right w:val="single" w:sz="4" w:space="0" w:color="auto"/>
            </w:tcBorders>
          </w:tcPr>
          <w:p w:rsidR="00574D96" w:rsidRDefault="00574D96">
            <w:pPr>
              <w:pStyle w:val="ad"/>
            </w:pPr>
            <w:r>
              <w:t>Повышение занятости инвалидов</w:t>
            </w:r>
          </w:p>
        </w:tc>
        <w:tc>
          <w:tcPr>
            <w:tcW w:w="2940" w:type="dxa"/>
            <w:tcBorders>
              <w:top w:val="single" w:sz="4" w:space="0" w:color="auto"/>
              <w:left w:val="single" w:sz="4" w:space="0" w:color="auto"/>
              <w:bottom w:val="single" w:sz="4" w:space="0" w:color="auto"/>
              <w:right w:val="single" w:sz="4" w:space="0" w:color="auto"/>
            </w:tcBorders>
          </w:tcPr>
          <w:p w:rsidR="00574D96" w:rsidRDefault="00574D96">
            <w:pPr>
              <w:pStyle w:val="ad"/>
            </w:pPr>
            <w:r>
              <w:rPr>
                <w:rStyle w:val="a6"/>
              </w:rPr>
              <w:t>всего:</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12 336,71</w:t>
            </w:r>
          </w:p>
        </w:tc>
        <w:tc>
          <w:tcPr>
            <w:tcW w:w="1260" w:type="dxa"/>
            <w:tcBorders>
              <w:top w:val="single" w:sz="4" w:space="0" w:color="auto"/>
              <w:left w:val="single" w:sz="4" w:space="0" w:color="auto"/>
              <w:bottom w:val="single" w:sz="4" w:space="0" w:color="auto"/>
            </w:tcBorders>
          </w:tcPr>
          <w:p w:rsidR="00574D96" w:rsidRDefault="00574D96">
            <w:pPr>
              <w:pStyle w:val="ab"/>
              <w:jc w:val="center"/>
            </w:pPr>
            <w:r>
              <w:t>32 351,93</w:t>
            </w:r>
          </w:p>
        </w:tc>
      </w:tr>
      <w:tr w:rsidR="00574D96">
        <w:tblPrEx>
          <w:tblCellMar>
            <w:top w:w="0" w:type="dxa"/>
            <w:bottom w:w="0" w:type="dxa"/>
          </w:tblCellMar>
        </w:tblPrEx>
        <w:tc>
          <w:tcPr>
            <w:tcW w:w="1960" w:type="dxa"/>
            <w:vMerge/>
            <w:tcBorders>
              <w:top w:val="single" w:sz="4" w:space="0" w:color="auto"/>
              <w:bottom w:val="single" w:sz="4" w:space="0" w:color="auto"/>
              <w:right w:val="single" w:sz="4" w:space="0" w:color="auto"/>
            </w:tcBorders>
          </w:tcPr>
          <w:p w:rsidR="00574D96" w:rsidRDefault="00574D96">
            <w:pPr>
              <w:pStyle w:val="ab"/>
            </w:pPr>
          </w:p>
        </w:tc>
        <w:tc>
          <w:tcPr>
            <w:tcW w:w="2940" w:type="dxa"/>
            <w:vMerge/>
            <w:tcBorders>
              <w:top w:val="single" w:sz="4" w:space="0" w:color="auto"/>
              <w:left w:val="single" w:sz="4" w:space="0" w:color="auto"/>
              <w:bottom w:val="single" w:sz="4" w:space="0" w:color="auto"/>
              <w:right w:val="single" w:sz="4" w:space="0" w:color="auto"/>
            </w:tcBorders>
          </w:tcPr>
          <w:p w:rsidR="00574D96" w:rsidRDefault="00574D96">
            <w:pPr>
              <w:pStyle w:val="ab"/>
            </w:pPr>
          </w:p>
        </w:tc>
        <w:tc>
          <w:tcPr>
            <w:tcW w:w="2940" w:type="dxa"/>
            <w:tcBorders>
              <w:top w:val="single" w:sz="4" w:space="0" w:color="auto"/>
              <w:left w:val="single" w:sz="4" w:space="0" w:color="auto"/>
              <w:bottom w:val="single" w:sz="4" w:space="0" w:color="auto"/>
              <w:right w:val="single" w:sz="4" w:space="0" w:color="auto"/>
            </w:tcBorders>
          </w:tcPr>
          <w:p w:rsidR="00574D96" w:rsidRDefault="00574D96">
            <w:pPr>
              <w:pStyle w:val="ad"/>
            </w:pPr>
            <w:r>
              <w:t xml:space="preserve">Государственный бюджет Республики </w:t>
            </w:r>
            <w:r>
              <w:lastRenderedPageBreak/>
              <w:t>Саха (Якутия)</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lastRenderedPageBreak/>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12 336,71</w:t>
            </w:r>
          </w:p>
        </w:tc>
        <w:tc>
          <w:tcPr>
            <w:tcW w:w="1260" w:type="dxa"/>
            <w:tcBorders>
              <w:top w:val="single" w:sz="4" w:space="0" w:color="auto"/>
              <w:left w:val="single" w:sz="4" w:space="0" w:color="auto"/>
              <w:bottom w:val="single" w:sz="4" w:space="0" w:color="auto"/>
            </w:tcBorders>
          </w:tcPr>
          <w:p w:rsidR="00574D96" w:rsidRDefault="00574D96">
            <w:pPr>
              <w:pStyle w:val="ab"/>
              <w:jc w:val="center"/>
            </w:pPr>
            <w:r>
              <w:t>32 351,93</w:t>
            </w:r>
          </w:p>
        </w:tc>
      </w:tr>
      <w:tr w:rsidR="00574D96">
        <w:tblPrEx>
          <w:tblCellMar>
            <w:top w:w="0" w:type="dxa"/>
            <w:bottom w:w="0" w:type="dxa"/>
          </w:tblCellMar>
        </w:tblPrEx>
        <w:tc>
          <w:tcPr>
            <w:tcW w:w="1960" w:type="dxa"/>
            <w:vMerge/>
            <w:tcBorders>
              <w:top w:val="single" w:sz="4" w:space="0" w:color="auto"/>
              <w:bottom w:val="single" w:sz="4" w:space="0" w:color="auto"/>
              <w:right w:val="single" w:sz="4" w:space="0" w:color="auto"/>
            </w:tcBorders>
          </w:tcPr>
          <w:p w:rsidR="00574D96" w:rsidRDefault="00574D96">
            <w:pPr>
              <w:pStyle w:val="ab"/>
            </w:pPr>
          </w:p>
        </w:tc>
        <w:tc>
          <w:tcPr>
            <w:tcW w:w="2940" w:type="dxa"/>
            <w:vMerge/>
            <w:tcBorders>
              <w:top w:val="single" w:sz="4" w:space="0" w:color="auto"/>
              <w:left w:val="single" w:sz="4" w:space="0" w:color="auto"/>
              <w:bottom w:val="single" w:sz="4" w:space="0" w:color="auto"/>
              <w:right w:val="single" w:sz="4" w:space="0" w:color="auto"/>
            </w:tcBorders>
          </w:tcPr>
          <w:p w:rsidR="00574D96" w:rsidRDefault="00574D96">
            <w:pPr>
              <w:pStyle w:val="ab"/>
            </w:pPr>
          </w:p>
        </w:tc>
        <w:tc>
          <w:tcPr>
            <w:tcW w:w="2940" w:type="dxa"/>
            <w:tcBorders>
              <w:top w:val="single" w:sz="4" w:space="0" w:color="auto"/>
              <w:left w:val="single" w:sz="4" w:space="0" w:color="auto"/>
              <w:bottom w:val="single" w:sz="4" w:space="0" w:color="auto"/>
              <w:right w:val="single" w:sz="4" w:space="0" w:color="auto"/>
            </w:tcBorders>
          </w:tcPr>
          <w:p w:rsidR="00574D96" w:rsidRDefault="00574D96">
            <w:pPr>
              <w:pStyle w:val="ad"/>
            </w:pPr>
            <w:r>
              <w:t>Федеральный бюджет</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tcBorders>
          </w:tcPr>
          <w:p w:rsidR="00574D96" w:rsidRDefault="00574D96">
            <w:pPr>
              <w:pStyle w:val="ab"/>
              <w:jc w:val="center"/>
            </w:pPr>
            <w:r>
              <w:t>0,00</w:t>
            </w:r>
          </w:p>
        </w:tc>
      </w:tr>
      <w:tr w:rsidR="00574D96">
        <w:tblPrEx>
          <w:tblCellMar>
            <w:top w:w="0" w:type="dxa"/>
            <w:bottom w:w="0" w:type="dxa"/>
          </w:tblCellMar>
        </w:tblPrEx>
        <w:tc>
          <w:tcPr>
            <w:tcW w:w="1960" w:type="dxa"/>
            <w:vMerge/>
            <w:tcBorders>
              <w:top w:val="single" w:sz="4" w:space="0" w:color="auto"/>
              <w:bottom w:val="single" w:sz="4" w:space="0" w:color="auto"/>
              <w:right w:val="single" w:sz="4" w:space="0" w:color="auto"/>
            </w:tcBorders>
          </w:tcPr>
          <w:p w:rsidR="00574D96" w:rsidRDefault="00574D96">
            <w:pPr>
              <w:pStyle w:val="ab"/>
            </w:pPr>
          </w:p>
        </w:tc>
        <w:tc>
          <w:tcPr>
            <w:tcW w:w="2940" w:type="dxa"/>
            <w:vMerge/>
            <w:tcBorders>
              <w:top w:val="single" w:sz="4" w:space="0" w:color="auto"/>
              <w:left w:val="single" w:sz="4" w:space="0" w:color="auto"/>
              <w:bottom w:val="single" w:sz="4" w:space="0" w:color="auto"/>
              <w:right w:val="single" w:sz="4" w:space="0" w:color="auto"/>
            </w:tcBorders>
          </w:tcPr>
          <w:p w:rsidR="00574D96" w:rsidRDefault="00574D96">
            <w:pPr>
              <w:pStyle w:val="ab"/>
            </w:pPr>
          </w:p>
        </w:tc>
        <w:tc>
          <w:tcPr>
            <w:tcW w:w="2940" w:type="dxa"/>
            <w:tcBorders>
              <w:top w:val="single" w:sz="4" w:space="0" w:color="auto"/>
              <w:left w:val="single" w:sz="4" w:space="0" w:color="auto"/>
              <w:bottom w:val="single" w:sz="4" w:space="0" w:color="auto"/>
              <w:right w:val="single" w:sz="4" w:space="0" w:color="auto"/>
            </w:tcBorders>
          </w:tcPr>
          <w:p w:rsidR="00574D96" w:rsidRDefault="00574D96">
            <w:pPr>
              <w:pStyle w:val="ad"/>
            </w:pPr>
            <w:r>
              <w:t>Местные бюджеты</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tcBorders>
          </w:tcPr>
          <w:p w:rsidR="00574D96" w:rsidRDefault="00574D96">
            <w:pPr>
              <w:pStyle w:val="ab"/>
              <w:jc w:val="center"/>
            </w:pPr>
            <w:r>
              <w:t>0,00</w:t>
            </w:r>
          </w:p>
        </w:tc>
      </w:tr>
      <w:tr w:rsidR="00574D96">
        <w:tblPrEx>
          <w:tblCellMar>
            <w:top w:w="0" w:type="dxa"/>
            <w:bottom w:w="0" w:type="dxa"/>
          </w:tblCellMar>
        </w:tblPrEx>
        <w:tc>
          <w:tcPr>
            <w:tcW w:w="1960" w:type="dxa"/>
            <w:vMerge/>
            <w:tcBorders>
              <w:top w:val="single" w:sz="4" w:space="0" w:color="auto"/>
              <w:bottom w:val="single" w:sz="4" w:space="0" w:color="auto"/>
              <w:right w:val="single" w:sz="4" w:space="0" w:color="auto"/>
            </w:tcBorders>
          </w:tcPr>
          <w:p w:rsidR="00574D96" w:rsidRDefault="00574D96">
            <w:pPr>
              <w:pStyle w:val="ab"/>
            </w:pPr>
          </w:p>
        </w:tc>
        <w:tc>
          <w:tcPr>
            <w:tcW w:w="2940" w:type="dxa"/>
            <w:vMerge/>
            <w:tcBorders>
              <w:top w:val="single" w:sz="4" w:space="0" w:color="auto"/>
              <w:left w:val="single" w:sz="4" w:space="0" w:color="auto"/>
              <w:bottom w:val="single" w:sz="4" w:space="0" w:color="auto"/>
              <w:right w:val="single" w:sz="4" w:space="0" w:color="auto"/>
            </w:tcBorders>
          </w:tcPr>
          <w:p w:rsidR="00574D96" w:rsidRDefault="00574D96">
            <w:pPr>
              <w:pStyle w:val="ab"/>
            </w:pPr>
          </w:p>
        </w:tc>
        <w:tc>
          <w:tcPr>
            <w:tcW w:w="2940" w:type="dxa"/>
            <w:tcBorders>
              <w:top w:val="single" w:sz="4" w:space="0" w:color="auto"/>
              <w:left w:val="single" w:sz="4" w:space="0" w:color="auto"/>
              <w:bottom w:val="single" w:sz="4" w:space="0" w:color="auto"/>
              <w:right w:val="single" w:sz="4" w:space="0" w:color="auto"/>
            </w:tcBorders>
          </w:tcPr>
          <w:p w:rsidR="00574D96" w:rsidRDefault="00574D96">
            <w:pPr>
              <w:pStyle w:val="ad"/>
            </w:pPr>
            <w:r>
              <w:t>Внебюджетные источники</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tcBorders>
          </w:tcPr>
          <w:p w:rsidR="00574D96" w:rsidRDefault="00574D96">
            <w:pPr>
              <w:pStyle w:val="ab"/>
              <w:jc w:val="center"/>
            </w:pPr>
            <w:r>
              <w:t>0,00</w:t>
            </w:r>
          </w:p>
        </w:tc>
      </w:tr>
      <w:tr w:rsidR="00574D96">
        <w:tblPrEx>
          <w:tblCellMar>
            <w:top w:w="0" w:type="dxa"/>
            <w:bottom w:w="0" w:type="dxa"/>
          </w:tblCellMar>
        </w:tblPrEx>
        <w:tc>
          <w:tcPr>
            <w:tcW w:w="1960" w:type="dxa"/>
            <w:vMerge w:val="restart"/>
            <w:tcBorders>
              <w:top w:val="single" w:sz="4" w:space="0" w:color="auto"/>
              <w:bottom w:val="single" w:sz="4" w:space="0" w:color="auto"/>
              <w:right w:val="single" w:sz="4" w:space="0" w:color="auto"/>
            </w:tcBorders>
          </w:tcPr>
          <w:p w:rsidR="00574D96" w:rsidRDefault="00574D96">
            <w:pPr>
              <w:pStyle w:val="ad"/>
            </w:pPr>
            <w:r>
              <w:t>Основное мероприятие 6.1</w:t>
            </w:r>
          </w:p>
        </w:tc>
        <w:tc>
          <w:tcPr>
            <w:tcW w:w="2940" w:type="dxa"/>
            <w:vMerge w:val="restart"/>
            <w:tcBorders>
              <w:top w:val="single" w:sz="4" w:space="0" w:color="auto"/>
              <w:left w:val="single" w:sz="4" w:space="0" w:color="auto"/>
              <w:bottom w:val="single" w:sz="4" w:space="0" w:color="auto"/>
              <w:right w:val="single" w:sz="4" w:space="0" w:color="auto"/>
            </w:tcBorders>
          </w:tcPr>
          <w:p w:rsidR="00574D96" w:rsidRDefault="00574D96">
            <w:pPr>
              <w:pStyle w:val="ad"/>
            </w:pPr>
            <w:r>
              <w:t>Сопровождение инвалидов молодого возраста при получении ими профессионального образования</w:t>
            </w:r>
          </w:p>
        </w:tc>
        <w:tc>
          <w:tcPr>
            <w:tcW w:w="2940" w:type="dxa"/>
            <w:tcBorders>
              <w:top w:val="single" w:sz="4" w:space="0" w:color="auto"/>
              <w:left w:val="single" w:sz="4" w:space="0" w:color="auto"/>
              <w:bottom w:val="single" w:sz="4" w:space="0" w:color="auto"/>
              <w:right w:val="single" w:sz="4" w:space="0" w:color="auto"/>
            </w:tcBorders>
          </w:tcPr>
          <w:p w:rsidR="00574D96" w:rsidRDefault="00574D96">
            <w:pPr>
              <w:pStyle w:val="ad"/>
            </w:pPr>
            <w:r>
              <w:rPr>
                <w:rStyle w:val="a6"/>
              </w:rPr>
              <w:t>всего</w:t>
            </w:r>
            <w:r>
              <w:t>:</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w:t>
            </w:r>
          </w:p>
        </w:tc>
        <w:tc>
          <w:tcPr>
            <w:tcW w:w="1260" w:type="dxa"/>
            <w:tcBorders>
              <w:top w:val="single" w:sz="4" w:space="0" w:color="auto"/>
              <w:left w:val="single" w:sz="4" w:space="0" w:color="auto"/>
              <w:bottom w:val="single" w:sz="4" w:space="0" w:color="auto"/>
            </w:tcBorders>
          </w:tcPr>
          <w:p w:rsidR="00574D96" w:rsidRDefault="00574D96">
            <w:pPr>
              <w:pStyle w:val="ab"/>
              <w:jc w:val="center"/>
            </w:pPr>
            <w:r>
              <w:t>-</w:t>
            </w:r>
          </w:p>
        </w:tc>
      </w:tr>
      <w:tr w:rsidR="00574D96">
        <w:tblPrEx>
          <w:tblCellMar>
            <w:top w:w="0" w:type="dxa"/>
            <w:bottom w:w="0" w:type="dxa"/>
          </w:tblCellMar>
        </w:tblPrEx>
        <w:tc>
          <w:tcPr>
            <w:tcW w:w="1960" w:type="dxa"/>
            <w:vMerge/>
            <w:tcBorders>
              <w:top w:val="single" w:sz="4" w:space="0" w:color="auto"/>
              <w:bottom w:val="single" w:sz="4" w:space="0" w:color="auto"/>
              <w:right w:val="single" w:sz="4" w:space="0" w:color="auto"/>
            </w:tcBorders>
          </w:tcPr>
          <w:p w:rsidR="00574D96" w:rsidRDefault="00574D96">
            <w:pPr>
              <w:pStyle w:val="ab"/>
            </w:pPr>
          </w:p>
        </w:tc>
        <w:tc>
          <w:tcPr>
            <w:tcW w:w="2940" w:type="dxa"/>
            <w:vMerge/>
            <w:tcBorders>
              <w:top w:val="nil"/>
              <w:left w:val="single" w:sz="4" w:space="0" w:color="auto"/>
              <w:bottom w:val="nil"/>
              <w:right w:val="single" w:sz="4" w:space="0" w:color="auto"/>
            </w:tcBorders>
          </w:tcPr>
          <w:p w:rsidR="00574D96" w:rsidRDefault="00574D96">
            <w:pPr>
              <w:pStyle w:val="ab"/>
            </w:pPr>
          </w:p>
        </w:tc>
        <w:tc>
          <w:tcPr>
            <w:tcW w:w="2940" w:type="dxa"/>
            <w:tcBorders>
              <w:top w:val="single" w:sz="4" w:space="0" w:color="auto"/>
              <w:left w:val="single" w:sz="4" w:space="0" w:color="auto"/>
              <w:bottom w:val="single" w:sz="4" w:space="0" w:color="auto"/>
              <w:right w:val="single" w:sz="4" w:space="0" w:color="auto"/>
            </w:tcBorders>
          </w:tcPr>
          <w:p w:rsidR="00574D96" w:rsidRDefault="00574D96">
            <w:pPr>
              <w:pStyle w:val="ad"/>
            </w:pPr>
            <w:r>
              <w:t>Государственный бюджет Республики Саха (Якутия)</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w:t>
            </w:r>
          </w:p>
        </w:tc>
        <w:tc>
          <w:tcPr>
            <w:tcW w:w="1260" w:type="dxa"/>
            <w:tcBorders>
              <w:top w:val="single" w:sz="4" w:space="0" w:color="auto"/>
              <w:left w:val="single" w:sz="4" w:space="0" w:color="auto"/>
              <w:bottom w:val="single" w:sz="4" w:space="0" w:color="auto"/>
            </w:tcBorders>
          </w:tcPr>
          <w:p w:rsidR="00574D96" w:rsidRDefault="00574D96">
            <w:pPr>
              <w:pStyle w:val="ab"/>
              <w:jc w:val="center"/>
            </w:pPr>
            <w:r>
              <w:t>-</w:t>
            </w:r>
          </w:p>
        </w:tc>
      </w:tr>
      <w:tr w:rsidR="00574D96">
        <w:tblPrEx>
          <w:tblCellMar>
            <w:top w:w="0" w:type="dxa"/>
            <w:bottom w:w="0" w:type="dxa"/>
          </w:tblCellMar>
        </w:tblPrEx>
        <w:tc>
          <w:tcPr>
            <w:tcW w:w="1960" w:type="dxa"/>
            <w:vMerge/>
            <w:tcBorders>
              <w:top w:val="single" w:sz="4" w:space="0" w:color="auto"/>
              <w:bottom w:val="single" w:sz="4" w:space="0" w:color="auto"/>
              <w:right w:val="single" w:sz="4" w:space="0" w:color="auto"/>
            </w:tcBorders>
          </w:tcPr>
          <w:p w:rsidR="00574D96" w:rsidRDefault="00574D96">
            <w:pPr>
              <w:pStyle w:val="ab"/>
            </w:pPr>
          </w:p>
        </w:tc>
        <w:tc>
          <w:tcPr>
            <w:tcW w:w="2940" w:type="dxa"/>
            <w:vMerge/>
            <w:tcBorders>
              <w:top w:val="nil"/>
              <w:left w:val="single" w:sz="4" w:space="0" w:color="auto"/>
              <w:bottom w:val="nil"/>
              <w:right w:val="single" w:sz="4" w:space="0" w:color="auto"/>
            </w:tcBorders>
          </w:tcPr>
          <w:p w:rsidR="00574D96" w:rsidRDefault="00574D96">
            <w:pPr>
              <w:pStyle w:val="ab"/>
            </w:pPr>
          </w:p>
        </w:tc>
        <w:tc>
          <w:tcPr>
            <w:tcW w:w="2940" w:type="dxa"/>
            <w:tcBorders>
              <w:top w:val="single" w:sz="4" w:space="0" w:color="auto"/>
              <w:left w:val="single" w:sz="4" w:space="0" w:color="auto"/>
              <w:bottom w:val="single" w:sz="4" w:space="0" w:color="auto"/>
              <w:right w:val="single" w:sz="4" w:space="0" w:color="auto"/>
            </w:tcBorders>
          </w:tcPr>
          <w:p w:rsidR="00574D96" w:rsidRDefault="00574D96">
            <w:pPr>
              <w:pStyle w:val="ad"/>
            </w:pPr>
            <w:r>
              <w:t>Федеральный бюджет</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w:t>
            </w:r>
          </w:p>
        </w:tc>
        <w:tc>
          <w:tcPr>
            <w:tcW w:w="1260" w:type="dxa"/>
            <w:tcBorders>
              <w:top w:val="single" w:sz="4" w:space="0" w:color="auto"/>
              <w:left w:val="single" w:sz="4" w:space="0" w:color="auto"/>
              <w:bottom w:val="single" w:sz="4" w:space="0" w:color="auto"/>
            </w:tcBorders>
          </w:tcPr>
          <w:p w:rsidR="00574D96" w:rsidRDefault="00574D96">
            <w:pPr>
              <w:pStyle w:val="ab"/>
              <w:jc w:val="center"/>
            </w:pPr>
            <w:r>
              <w:t>-</w:t>
            </w:r>
          </w:p>
        </w:tc>
      </w:tr>
      <w:tr w:rsidR="00574D96">
        <w:tblPrEx>
          <w:tblCellMar>
            <w:top w:w="0" w:type="dxa"/>
            <w:bottom w:w="0" w:type="dxa"/>
          </w:tblCellMar>
        </w:tblPrEx>
        <w:tc>
          <w:tcPr>
            <w:tcW w:w="1960" w:type="dxa"/>
            <w:vMerge/>
            <w:tcBorders>
              <w:top w:val="single" w:sz="4" w:space="0" w:color="auto"/>
              <w:bottom w:val="single" w:sz="4" w:space="0" w:color="auto"/>
              <w:right w:val="single" w:sz="4" w:space="0" w:color="auto"/>
            </w:tcBorders>
          </w:tcPr>
          <w:p w:rsidR="00574D96" w:rsidRDefault="00574D96">
            <w:pPr>
              <w:pStyle w:val="ab"/>
            </w:pPr>
          </w:p>
        </w:tc>
        <w:tc>
          <w:tcPr>
            <w:tcW w:w="2940" w:type="dxa"/>
            <w:vMerge/>
            <w:tcBorders>
              <w:top w:val="nil"/>
              <w:left w:val="single" w:sz="4" w:space="0" w:color="auto"/>
              <w:bottom w:val="nil"/>
              <w:right w:val="single" w:sz="4" w:space="0" w:color="auto"/>
            </w:tcBorders>
          </w:tcPr>
          <w:p w:rsidR="00574D96" w:rsidRDefault="00574D96">
            <w:pPr>
              <w:pStyle w:val="ab"/>
            </w:pPr>
          </w:p>
        </w:tc>
        <w:tc>
          <w:tcPr>
            <w:tcW w:w="2940" w:type="dxa"/>
            <w:tcBorders>
              <w:top w:val="single" w:sz="4" w:space="0" w:color="auto"/>
              <w:left w:val="single" w:sz="4" w:space="0" w:color="auto"/>
              <w:bottom w:val="single" w:sz="4" w:space="0" w:color="auto"/>
              <w:right w:val="single" w:sz="4" w:space="0" w:color="auto"/>
            </w:tcBorders>
          </w:tcPr>
          <w:p w:rsidR="00574D96" w:rsidRDefault="00574D96">
            <w:pPr>
              <w:pStyle w:val="ad"/>
            </w:pPr>
            <w:r>
              <w:t>Местные бюджеты</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_</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_</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w:t>
            </w:r>
          </w:p>
        </w:tc>
        <w:tc>
          <w:tcPr>
            <w:tcW w:w="1260" w:type="dxa"/>
            <w:tcBorders>
              <w:top w:val="single" w:sz="4" w:space="0" w:color="auto"/>
              <w:left w:val="single" w:sz="4" w:space="0" w:color="auto"/>
              <w:bottom w:val="single" w:sz="4" w:space="0" w:color="auto"/>
            </w:tcBorders>
          </w:tcPr>
          <w:p w:rsidR="00574D96" w:rsidRDefault="00574D96">
            <w:pPr>
              <w:pStyle w:val="ab"/>
              <w:jc w:val="center"/>
            </w:pPr>
            <w:r>
              <w:t>_</w:t>
            </w:r>
          </w:p>
        </w:tc>
      </w:tr>
      <w:tr w:rsidR="00574D96">
        <w:tblPrEx>
          <w:tblCellMar>
            <w:top w:w="0" w:type="dxa"/>
            <w:bottom w:w="0" w:type="dxa"/>
          </w:tblCellMar>
        </w:tblPrEx>
        <w:tc>
          <w:tcPr>
            <w:tcW w:w="1960" w:type="dxa"/>
            <w:vMerge/>
            <w:tcBorders>
              <w:top w:val="single" w:sz="4" w:space="0" w:color="auto"/>
              <w:bottom w:val="single" w:sz="4" w:space="0" w:color="auto"/>
              <w:right w:val="single" w:sz="4" w:space="0" w:color="auto"/>
            </w:tcBorders>
          </w:tcPr>
          <w:p w:rsidR="00574D96" w:rsidRDefault="00574D96">
            <w:pPr>
              <w:pStyle w:val="ab"/>
            </w:pPr>
          </w:p>
        </w:tc>
        <w:tc>
          <w:tcPr>
            <w:tcW w:w="2940" w:type="dxa"/>
            <w:vMerge/>
            <w:tcBorders>
              <w:top w:val="nil"/>
              <w:left w:val="single" w:sz="4" w:space="0" w:color="auto"/>
              <w:bottom w:val="single" w:sz="4" w:space="0" w:color="auto"/>
              <w:right w:val="single" w:sz="4" w:space="0" w:color="auto"/>
            </w:tcBorders>
          </w:tcPr>
          <w:p w:rsidR="00574D96" w:rsidRDefault="00574D96">
            <w:pPr>
              <w:pStyle w:val="ab"/>
            </w:pPr>
          </w:p>
        </w:tc>
        <w:tc>
          <w:tcPr>
            <w:tcW w:w="2940" w:type="dxa"/>
            <w:tcBorders>
              <w:top w:val="single" w:sz="4" w:space="0" w:color="auto"/>
              <w:left w:val="single" w:sz="4" w:space="0" w:color="auto"/>
              <w:bottom w:val="single" w:sz="4" w:space="0" w:color="auto"/>
              <w:right w:val="single" w:sz="4" w:space="0" w:color="auto"/>
            </w:tcBorders>
          </w:tcPr>
          <w:p w:rsidR="00574D96" w:rsidRDefault="00574D96">
            <w:pPr>
              <w:pStyle w:val="ad"/>
            </w:pPr>
            <w:r>
              <w:t>Внебюджетные источники</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w:t>
            </w:r>
          </w:p>
        </w:tc>
        <w:tc>
          <w:tcPr>
            <w:tcW w:w="1260" w:type="dxa"/>
            <w:tcBorders>
              <w:top w:val="single" w:sz="4" w:space="0" w:color="auto"/>
              <w:left w:val="single" w:sz="4" w:space="0" w:color="auto"/>
              <w:bottom w:val="single" w:sz="4" w:space="0" w:color="auto"/>
            </w:tcBorders>
          </w:tcPr>
          <w:p w:rsidR="00574D96" w:rsidRDefault="00574D96">
            <w:pPr>
              <w:pStyle w:val="ab"/>
              <w:jc w:val="center"/>
            </w:pPr>
            <w:r>
              <w:t>-</w:t>
            </w:r>
          </w:p>
        </w:tc>
      </w:tr>
      <w:tr w:rsidR="00574D96">
        <w:tblPrEx>
          <w:tblCellMar>
            <w:top w:w="0" w:type="dxa"/>
            <w:bottom w:w="0" w:type="dxa"/>
          </w:tblCellMar>
        </w:tblPrEx>
        <w:tc>
          <w:tcPr>
            <w:tcW w:w="1960" w:type="dxa"/>
            <w:vMerge w:val="restart"/>
            <w:tcBorders>
              <w:top w:val="single" w:sz="4" w:space="0" w:color="auto"/>
              <w:bottom w:val="single" w:sz="4" w:space="0" w:color="auto"/>
              <w:right w:val="single" w:sz="4" w:space="0" w:color="auto"/>
            </w:tcBorders>
          </w:tcPr>
          <w:p w:rsidR="00574D96" w:rsidRDefault="00574D96">
            <w:pPr>
              <w:pStyle w:val="ad"/>
            </w:pPr>
            <w:bookmarkStart w:id="107" w:name="sub_20006"/>
            <w:r>
              <w:t>Основное мероприятие 6.2</w:t>
            </w:r>
            <w:bookmarkEnd w:id="107"/>
          </w:p>
        </w:tc>
        <w:tc>
          <w:tcPr>
            <w:tcW w:w="2940" w:type="dxa"/>
            <w:vMerge w:val="restart"/>
            <w:tcBorders>
              <w:top w:val="single" w:sz="4" w:space="0" w:color="auto"/>
              <w:left w:val="single" w:sz="4" w:space="0" w:color="auto"/>
              <w:bottom w:val="single" w:sz="4" w:space="0" w:color="auto"/>
              <w:right w:val="single" w:sz="4" w:space="0" w:color="auto"/>
            </w:tcBorders>
          </w:tcPr>
          <w:p w:rsidR="00574D96" w:rsidRDefault="00574D96">
            <w:pPr>
              <w:pStyle w:val="ad"/>
            </w:pPr>
            <w:r>
              <w:t>Содействие в трудоустройстве инвалидов, в том числе инвалидов молодого возраста</w:t>
            </w:r>
          </w:p>
        </w:tc>
        <w:tc>
          <w:tcPr>
            <w:tcW w:w="2940" w:type="dxa"/>
            <w:tcBorders>
              <w:top w:val="single" w:sz="4" w:space="0" w:color="auto"/>
              <w:left w:val="single" w:sz="4" w:space="0" w:color="auto"/>
              <w:bottom w:val="single" w:sz="4" w:space="0" w:color="auto"/>
              <w:right w:val="single" w:sz="4" w:space="0" w:color="auto"/>
            </w:tcBorders>
          </w:tcPr>
          <w:p w:rsidR="00574D96" w:rsidRDefault="00574D96">
            <w:pPr>
              <w:pStyle w:val="ad"/>
            </w:pPr>
            <w:r>
              <w:rPr>
                <w:rStyle w:val="a6"/>
              </w:rPr>
              <w:t>всего:</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12 336,71</w:t>
            </w:r>
          </w:p>
        </w:tc>
        <w:tc>
          <w:tcPr>
            <w:tcW w:w="1260" w:type="dxa"/>
            <w:tcBorders>
              <w:top w:val="single" w:sz="4" w:space="0" w:color="auto"/>
              <w:left w:val="single" w:sz="4" w:space="0" w:color="auto"/>
              <w:bottom w:val="single" w:sz="4" w:space="0" w:color="auto"/>
            </w:tcBorders>
          </w:tcPr>
          <w:p w:rsidR="00574D96" w:rsidRDefault="00574D96">
            <w:pPr>
              <w:pStyle w:val="ab"/>
              <w:jc w:val="center"/>
            </w:pPr>
            <w:r>
              <w:t>32 351,93</w:t>
            </w:r>
          </w:p>
        </w:tc>
      </w:tr>
      <w:tr w:rsidR="00574D96">
        <w:tblPrEx>
          <w:tblCellMar>
            <w:top w:w="0" w:type="dxa"/>
            <w:bottom w:w="0" w:type="dxa"/>
          </w:tblCellMar>
        </w:tblPrEx>
        <w:tc>
          <w:tcPr>
            <w:tcW w:w="1960" w:type="dxa"/>
            <w:vMerge/>
            <w:tcBorders>
              <w:top w:val="single" w:sz="4" w:space="0" w:color="auto"/>
              <w:bottom w:val="single" w:sz="4" w:space="0" w:color="auto"/>
              <w:right w:val="single" w:sz="4" w:space="0" w:color="auto"/>
            </w:tcBorders>
          </w:tcPr>
          <w:p w:rsidR="00574D96" w:rsidRDefault="00574D96">
            <w:pPr>
              <w:pStyle w:val="ab"/>
            </w:pPr>
          </w:p>
        </w:tc>
        <w:tc>
          <w:tcPr>
            <w:tcW w:w="2940" w:type="dxa"/>
            <w:vMerge/>
            <w:tcBorders>
              <w:top w:val="single" w:sz="4" w:space="0" w:color="auto"/>
              <w:left w:val="single" w:sz="4" w:space="0" w:color="auto"/>
              <w:bottom w:val="single" w:sz="4" w:space="0" w:color="auto"/>
              <w:right w:val="single" w:sz="4" w:space="0" w:color="auto"/>
            </w:tcBorders>
          </w:tcPr>
          <w:p w:rsidR="00574D96" w:rsidRDefault="00574D96">
            <w:pPr>
              <w:pStyle w:val="ab"/>
            </w:pPr>
          </w:p>
        </w:tc>
        <w:tc>
          <w:tcPr>
            <w:tcW w:w="2940" w:type="dxa"/>
            <w:tcBorders>
              <w:top w:val="single" w:sz="4" w:space="0" w:color="auto"/>
              <w:left w:val="single" w:sz="4" w:space="0" w:color="auto"/>
              <w:bottom w:val="single" w:sz="4" w:space="0" w:color="auto"/>
              <w:right w:val="single" w:sz="4" w:space="0" w:color="auto"/>
            </w:tcBorders>
          </w:tcPr>
          <w:p w:rsidR="00574D96" w:rsidRDefault="00574D96">
            <w:pPr>
              <w:pStyle w:val="ad"/>
            </w:pPr>
            <w:r>
              <w:t>Государственный бюджет Республики Саха (Якутия)</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12 336,71</w:t>
            </w:r>
          </w:p>
        </w:tc>
        <w:tc>
          <w:tcPr>
            <w:tcW w:w="1260" w:type="dxa"/>
            <w:tcBorders>
              <w:top w:val="single" w:sz="4" w:space="0" w:color="auto"/>
              <w:left w:val="single" w:sz="4" w:space="0" w:color="auto"/>
              <w:bottom w:val="single" w:sz="4" w:space="0" w:color="auto"/>
            </w:tcBorders>
          </w:tcPr>
          <w:p w:rsidR="00574D96" w:rsidRDefault="00574D96">
            <w:pPr>
              <w:pStyle w:val="ab"/>
              <w:jc w:val="center"/>
            </w:pPr>
            <w:r>
              <w:t>32 351,93</w:t>
            </w:r>
          </w:p>
        </w:tc>
      </w:tr>
      <w:tr w:rsidR="00574D96">
        <w:tblPrEx>
          <w:tblCellMar>
            <w:top w:w="0" w:type="dxa"/>
            <w:bottom w:w="0" w:type="dxa"/>
          </w:tblCellMar>
        </w:tblPrEx>
        <w:tc>
          <w:tcPr>
            <w:tcW w:w="1960" w:type="dxa"/>
            <w:vMerge/>
            <w:tcBorders>
              <w:top w:val="single" w:sz="4" w:space="0" w:color="auto"/>
              <w:bottom w:val="single" w:sz="4" w:space="0" w:color="auto"/>
              <w:right w:val="single" w:sz="4" w:space="0" w:color="auto"/>
            </w:tcBorders>
          </w:tcPr>
          <w:p w:rsidR="00574D96" w:rsidRDefault="00574D96">
            <w:pPr>
              <w:pStyle w:val="ab"/>
            </w:pPr>
          </w:p>
        </w:tc>
        <w:tc>
          <w:tcPr>
            <w:tcW w:w="2940" w:type="dxa"/>
            <w:vMerge/>
            <w:tcBorders>
              <w:top w:val="single" w:sz="4" w:space="0" w:color="auto"/>
              <w:left w:val="single" w:sz="4" w:space="0" w:color="auto"/>
              <w:bottom w:val="single" w:sz="4" w:space="0" w:color="auto"/>
              <w:right w:val="single" w:sz="4" w:space="0" w:color="auto"/>
            </w:tcBorders>
          </w:tcPr>
          <w:p w:rsidR="00574D96" w:rsidRDefault="00574D96">
            <w:pPr>
              <w:pStyle w:val="ab"/>
            </w:pPr>
          </w:p>
        </w:tc>
        <w:tc>
          <w:tcPr>
            <w:tcW w:w="2940" w:type="dxa"/>
            <w:tcBorders>
              <w:top w:val="single" w:sz="4" w:space="0" w:color="auto"/>
              <w:left w:val="single" w:sz="4" w:space="0" w:color="auto"/>
              <w:bottom w:val="single" w:sz="4" w:space="0" w:color="auto"/>
              <w:right w:val="single" w:sz="4" w:space="0" w:color="auto"/>
            </w:tcBorders>
          </w:tcPr>
          <w:p w:rsidR="00574D96" w:rsidRDefault="00574D96">
            <w:pPr>
              <w:pStyle w:val="ad"/>
            </w:pPr>
            <w:r>
              <w:t>Федеральный бюджет</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tcBorders>
          </w:tcPr>
          <w:p w:rsidR="00574D96" w:rsidRDefault="00574D96">
            <w:pPr>
              <w:pStyle w:val="ab"/>
              <w:jc w:val="center"/>
            </w:pPr>
            <w:r>
              <w:t>0,00</w:t>
            </w:r>
          </w:p>
        </w:tc>
      </w:tr>
      <w:tr w:rsidR="00574D96">
        <w:tblPrEx>
          <w:tblCellMar>
            <w:top w:w="0" w:type="dxa"/>
            <w:bottom w:w="0" w:type="dxa"/>
          </w:tblCellMar>
        </w:tblPrEx>
        <w:tc>
          <w:tcPr>
            <w:tcW w:w="1960" w:type="dxa"/>
            <w:vMerge/>
            <w:tcBorders>
              <w:top w:val="single" w:sz="4" w:space="0" w:color="auto"/>
              <w:bottom w:val="single" w:sz="4" w:space="0" w:color="auto"/>
              <w:right w:val="single" w:sz="4" w:space="0" w:color="auto"/>
            </w:tcBorders>
          </w:tcPr>
          <w:p w:rsidR="00574D96" w:rsidRDefault="00574D96">
            <w:pPr>
              <w:pStyle w:val="ab"/>
            </w:pPr>
          </w:p>
        </w:tc>
        <w:tc>
          <w:tcPr>
            <w:tcW w:w="2940" w:type="dxa"/>
            <w:vMerge/>
            <w:tcBorders>
              <w:top w:val="single" w:sz="4" w:space="0" w:color="auto"/>
              <w:left w:val="single" w:sz="4" w:space="0" w:color="auto"/>
              <w:bottom w:val="single" w:sz="4" w:space="0" w:color="auto"/>
              <w:right w:val="single" w:sz="4" w:space="0" w:color="auto"/>
            </w:tcBorders>
          </w:tcPr>
          <w:p w:rsidR="00574D96" w:rsidRDefault="00574D96">
            <w:pPr>
              <w:pStyle w:val="ab"/>
            </w:pPr>
          </w:p>
        </w:tc>
        <w:tc>
          <w:tcPr>
            <w:tcW w:w="2940" w:type="dxa"/>
            <w:tcBorders>
              <w:top w:val="single" w:sz="4" w:space="0" w:color="auto"/>
              <w:left w:val="single" w:sz="4" w:space="0" w:color="auto"/>
              <w:bottom w:val="single" w:sz="4" w:space="0" w:color="auto"/>
              <w:right w:val="single" w:sz="4" w:space="0" w:color="auto"/>
            </w:tcBorders>
          </w:tcPr>
          <w:p w:rsidR="00574D96" w:rsidRDefault="00574D96">
            <w:pPr>
              <w:pStyle w:val="ad"/>
            </w:pPr>
            <w:r>
              <w:t>Местные бюджеты</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tcBorders>
          </w:tcPr>
          <w:p w:rsidR="00574D96" w:rsidRDefault="00574D96">
            <w:pPr>
              <w:pStyle w:val="ab"/>
              <w:jc w:val="center"/>
            </w:pPr>
            <w:r>
              <w:t>0,00</w:t>
            </w:r>
          </w:p>
        </w:tc>
      </w:tr>
      <w:tr w:rsidR="00574D96">
        <w:tblPrEx>
          <w:tblCellMar>
            <w:top w:w="0" w:type="dxa"/>
            <w:bottom w:w="0" w:type="dxa"/>
          </w:tblCellMar>
        </w:tblPrEx>
        <w:tc>
          <w:tcPr>
            <w:tcW w:w="1960" w:type="dxa"/>
            <w:vMerge/>
            <w:tcBorders>
              <w:top w:val="single" w:sz="4" w:space="0" w:color="auto"/>
              <w:bottom w:val="single" w:sz="4" w:space="0" w:color="auto"/>
              <w:right w:val="single" w:sz="4" w:space="0" w:color="auto"/>
            </w:tcBorders>
          </w:tcPr>
          <w:p w:rsidR="00574D96" w:rsidRDefault="00574D96">
            <w:pPr>
              <w:pStyle w:val="ab"/>
            </w:pPr>
          </w:p>
        </w:tc>
        <w:tc>
          <w:tcPr>
            <w:tcW w:w="2940" w:type="dxa"/>
            <w:vMerge/>
            <w:tcBorders>
              <w:top w:val="single" w:sz="4" w:space="0" w:color="auto"/>
              <w:left w:val="single" w:sz="4" w:space="0" w:color="auto"/>
              <w:bottom w:val="single" w:sz="4" w:space="0" w:color="auto"/>
              <w:right w:val="single" w:sz="4" w:space="0" w:color="auto"/>
            </w:tcBorders>
          </w:tcPr>
          <w:p w:rsidR="00574D96" w:rsidRDefault="00574D96">
            <w:pPr>
              <w:pStyle w:val="ab"/>
            </w:pPr>
          </w:p>
        </w:tc>
        <w:tc>
          <w:tcPr>
            <w:tcW w:w="2940" w:type="dxa"/>
            <w:tcBorders>
              <w:top w:val="single" w:sz="4" w:space="0" w:color="auto"/>
              <w:left w:val="single" w:sz="4" w:space="0" w:color="auto"/>
              <w:bottom w:val="single" w:sz="4" w:space="0" w:color="auto"/>
              <w:right w:val="single" w:sz="4" w:space="0" w:color="auto"/>
            </w:tcBorders>
          </w:tcPr>
          <w:p w:rsidR="00574D96" w:rsidRDefault="00574D96">
            <w:pPr>
              <w:pStyle w:val="ad"/>
            </w:pPr>
            <w:r>
              <w:t>Внебюджетные источники</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tcBorders>
          </w:tcPr>
          <w:p w:rsidR="00574D96" w:rsidRDefault="00574D96">
            <w:pPr>
              <w:pStyle w:val="ab"/>
              <w:jc w:val="center"/>
            </w:pPr>
            <w:r>
              <w:t>0,00</w:t>
            </w:r>
          </w:p>
        </w:tc>
      </w:tr>
      <w:bookmarkStart w:id="108" w:name="sub_20007"/>
      <w:tr w:rsidR="00574D96">
        <w:tblPrEx>
          <w:tblCellMar>
            <w:top w:w="0" w:type="dxa"/>
            <w:bottom w:w="0" w:type="dxa"/>
          </w:tblCellMar>
        </w:tblPrEx>
        <w:tc>
          <w:tcPr>
            <w:tcW w:w="1960" w:type="dxa"/>
            <w:vMerge w:val="restart"/>
            <w:tcBorders>
              <w:top w:val="single" w:sz="4" w:space="0" w:color="auto"/>
              <w:bottom w:val="single" w:sz="4" w:space="0" w:color="auto"/>
              <w:right w:val="single" w:sz="4" w:space="0" w:color="auto"/>
            </w:tcBorders>
          </w:tcPr>
          <w:p w:rsidR="00574D96" w:rsidRDefault="00574D96">
            <w:pPr>
              <w:pStyle w:val="ad"/>
            </w:pPr>
            <w:r>
              <w:fldChar w:fldCharType="begin"/>
            </w:r>
            <w:r>
              <w:instrText>HYPERLINK \l "sub_1070"</w:instrText>
            </w:r>
            <w:r>
              <w:fldChar w:fldCharType="separate"/>
            </w:r>
            <w:r>
              <w:rPr>
                <w:rStyle w:val="a7"/>
              </w:rPr>
              <w:t>Подпрограмма N 7</w:t>
            </w:r>
            <w:r>
              <w:fldChar w:fldCharType="end"/>
            </w:r>
            <w:bookmarkEnd w:id="108"/>
          </w:p>
        </w:tc>
        <w:tc>
          <w:tcPr>
            <w:tcW w:w="2940" w:type="dxa"/>
            <w:vMerge w:val="restart"/>
            <w:tcBorders>
              <w:top w:val="single" w:sz="4" w:space="0" w:color="auto"/>
              <w:left w:val="single" w:sz="4" w:space="0" w:color="auto"/>
              <w:bottom w:val="single" w:sz="4" w:space="0" w:color="auto"/>
              <w:right w:val="single" w:sz="4" w:space="0" w:color="auto"/>
            </w:tcBorders>
          </w:tcPr>
          <w:p w:rsidR="00574D96" w:rsidRDefault="00574D96">
            <w:pPr>
              <w:pStyle w:val="ad"/>
            </w:pPr>
            <w:r>
              <w:t>Оказание содействия добровольному переселению в Республику Саха (Якутия) соотечественников, проживающих за рубежом</w:t>
            </w:r>
          </w:p>
        </w:tc>
        <w:tc>
          <w:tcPr>
            <w:tcW w:w="2940" w:type="dxa"/>
            <w:tcBorders>
              <w:top w:val="single" w:sz="4" w:space="0" w:color="auto"/>
              <w:left w:val="single" w:sz="4" w:space="0" w:color="auto"/>
              <w:bottom w:val="single" w:sz="4" w:space="0" w:color="auto"/>
              <w:right w:val="single" w:sz="4" w:space="0" w:color="auto"/>
            </w:tcBorders>
          </w:tcPr>
          <w:p w:rsidR="00574D96" w:rsidRDefault="00574D96">
            <w:pPr>
              <w:pStyle w:val="ad"/>
            </w:pPr>
            <w:r>
              <w:rPr>
                <w:rStyle w:val="a6"/>
              </w:rPr>
              <w:t>всего:</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2 522,55</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2 522,55</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2 522,55</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tcBorders>
          </w:tcPr>
          <w:p w:rsidR="00574D96" w:rsidRDefault="00574D96">
            <w:pPr>
              <w:pStyle w:val="ab"/>
              <w:jc w:val="center"/>
            </w:pPr>
            <w:r>
              <w:t>0,00</w:t>
            </w:r>
          </w:p>
        </w:tc>
      </w:tr>
      <w:tr w:rsidR="00574D96">
        <w:tblPrEx>
          <w:tblCellMar>
            <w:top w:w="0" w:type="dxa"/>
            <w:bottom w:w="0" w:type="dxa"/>
          </w:tblCellMar>
        </w:tblPrEx>
        <w:tc>
          <w:tcPr>
            <w:tcW w:w="1960" w:type="dxa"/>
            <w:vMerge/>
            <w:tcBorders>
              <w:top w:val="single" w:sz="4" w:space="0" w:color="auto"/>
              <w:bottom w:val="single" w:sz="4" w:space="0" w:color="auto"/>
              <w:right w:val="single" w:sz="4" w:space="0" w:color="auto"/>
            </w:tcBorders>
          </w:tcPr>
          <w:p w:rsidR="00574D96" w:rsidRDefault="00574D96">
            <w:pPr>
              <w:pStyle w:val="ab"/>
            </w:pPr>
          </w:p>
        </w:tc>
        <w:tc>
          <w:tcPr>
            <w:tcW w:w="2940" w:type="dxa"/>
            <w:vMerge/>
            <w:tcBorders>
              <w:top w:val="single" w:sz="4" w:space="0" w:color="auto"/>
              <w:left w:val="single" w:sz="4" w:space="0" w:color="auto"/>
              <w:bottom w:val="single" w:sz="4" w:space="0" w:color="auto"/>
              <w:right w:val="single" w:sz="4" w:space="0" w:color="auto"/>
            </w:tcBorders>
          </w:tcPr>
          <w:p w:rsidR="00574D96" w:rsidRDefault="00574D96">
            <w:pPr>
              <w:pStyle w:val="ab"/>
            </w:pPr>
          </w:p>
        </w:tc>
        <w:tc>
          <w:tcPr>
            <w:tcW w:w="2940" w:type="dxa"/>
            <w:tcBorders>
              <w:top w:val="single" w:sz="4" w:space="0" w:color="auto"/>
              <w:left w:val="single" w:sz="4" w:space="0" w:color="auto"/>
              <w:bottom w:val="single" w:sz="4" w:space="0" w:color="auto"/>
              <w:right w:val="single" w:sz="4" w:space="0" w:color="auto"/>
            </w:tcBorders>
          </w:tcPr>
          <w:p w:rsidR="00574D96" w:rsidRDefault="00574D96">
            <w:pPr>
              <w:pStyle w:val="ad"/>
            </w:pPr>
            <w:r>
              <w:t>Государственный бюджет Республики Саха (Якутия)</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2 061,15</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2 329,65</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2 329,95</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tcBorders>
          </w:tcPr>
          <w:p w:rsidR="00574D96" w:rsidRDefault="00574D96">
            <w:pPr>
              <w:pStyle w:val="ab"/>
              <w:jc w:val="center"/>
            </w:pPr>
            <w:r>
              <w:t>0,00</w:t>
            </w:r>
          </w:p>
        </w:tc>
      </w:tr>
      <w:tr w:rsidR="00574D96">
        <w:tblPrEx>
          <w:tblCellMar>
            <w:top w:w="0" w:type="dxa"/>
            <w:bottom w:w="0" w:type="dxa"/>
          </w:tblCellMar>
        </w:tblPrEx>
        <w:tc>
          <w:tcPr>
            <w:tcW w:w="1960" w:type="dxa"/>
            <w:vMerge/>
            <w:tcBorders>
              <w:top w:val="single" w:sz="4" w:space="0" w:color="auto"/>
              <w:bottom w:val="single" w:sz="4" w:space="0" w:color="auto"/>
              <w:right w:val="single" w:sz="4" w:space="0" w:color="auto"/>
            </w:tcBorders>
          </w:tcPr>
          <w:p w:rsidR="00574D96" w:rsidRDefault="00574D96">
            <w:pPr>
              <w:pStyle w:val="ab"/>
            </w:pPr>
          </w:p>
        </w:tc>
        <w:tc>
          <w:tcPr>
            <w:tcW w:w="2940" w:type="dxa"/>
            <w:vMerge/>
            <w:tcBorders>
              <w:top w:val="single" w:sz="4" w:space="0" w:color="auto"/>
              <w:left w:val="single" w:sz="4" w:space="0" w:color="auto"/>
              <w:bottom w:val="single" w:sz="4" w:space="0" w:color="auto"/>
              <w:right w:val="single" w:sz="4" w:space="0" w:color="auto"/>
            </w:tcBorders>
          </w:tcPr>
          <w:p w:rsidR="00574D96" w:rsidRDefault="00574D96">
            <w:pPr>
              <w:pStyle w:val="ab"/>
            </w:pPr>
          </w:p>
        </w:tc>
        <w:tc>
          <w:tcPr>
            <w:tcW w:w="2940" w:type="dxa"/>
            <w:tcBorders>
              <w:top w:val="single" w:sz="4" w:space="0" w:color="auto"/>
              <w:left w:val="single" w:sz="4" w:space="0" w:color="auto"/>
              <w:bottom w:val="single" w:sz="4" w:space="0" w:color="auto"/>
              <w:right w:val="single" w:sz="4" w:space="0" w:color="auto"/>
            </w:tcBorders>
          </w:tcPr>
          <w:p w:rsidR="00574D96" w:rsidRDefault="00574D96">
            <w:pPr>
              <w:pStyle w:val="ad"/>
            </w:pPr>
            <w:r>
              <w:t>Федеральный бюджет</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461,40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192,90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192,60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tcBorders>
          </w:tcPr>
          <w:p w:rsidR="00574D96" w:rsidRDefault="00574D96">
            <w:pPr>
              <w:pStyle w:val="ab"/>
              <w:jc w:val="center"/>
            </w:pPr>
            <w:r>
              <w:t>0,00</w:t>
            </w:r>
          </w:p>
        </w:tc>
      </w:tr>
      <w:tr w:rsidR="00574D96">
        <w:tblPrEx>
          <w:tblCellMar>
            <w:top w:w="0" w:type="dxa"/>
            <w:bottom w:w="0" w:type="dxa"/>
          </w:tblCellMar>
        </w:tblPrEx>
        <w:tc>
          <w:tcPr>
            <w:tcW w:w="1960" w:type="dxa"/>
            <w:vMerge/>
            <w:tcBorders>
              <w:top w:val="single" w:sz="4" w:space="0" w:color="auto"/>
              <w:bottom w:val="single" w:sz="4" w:space="0" w:color="auto"/>
              <w:right w:val="single" w:sz="4" w:space="0" w:color="auto"/>
            </w:tcBorders>
          </w:tcPr>
          <w:p w:rsidR="00574D96" w:rsidRDefault="00574D96">
            <w:pPr>
              <w:pStyle w:val="ab"/>
            </w:pPr>
          </w:p>
        </w:tc>
        <w:tc>
          <w:tcPr>
            <w:tcW w:w="2940" w:type="dxa"/>
            <w:vMerge/>
            <w:tcBorders>
              <w:top w:val="single" w:sz="4" w:space="0" w:color="auto"/>
              <w:left w:val="single" w:sz="4" w:space="0" w:color="auto"/>
              <w:bottom w:val="single" w:sz="4" w:space="0" w:color="auto"/>
              <w:right w:val="single" w:sz="4" w:space="0" w:color="auto"/>
            </w:tcBorders>
          </w:tcPr>
          <w:p w:rsidR="00574D96" w:rsidRDefault="00574D96">
            <w:pPr>
              <w:pStyle w:val="ab"/>
            </w:pPr>
          </w:p>
        </w:tc>
        <w:tc>
          <w:tcPr>
            <w:tcW w:w="2940" w:type="dxa"/>
            <w:tcBorders>
              <w:top w:val="single" w:sz="4" w:space="0" w:color="auto"/>
              <w:left w:val="single" w:sz="4" w:space="0" w:color="auto"/>
              <w:bottom w:val="single" w:sz="4" w:space="0" w:color="auto"/>
              <w:right w:val="single" w:sz="4" w:space="0" w:color="auto"/>
            </w:tcBorders>
          </w:tcPr>
          <w:p w:rsidR="00574D96" w:rsidRDefault="00574D96">
            <w:pPr>
              <w:pStyle w:val="ad"/>
            </w:pPr>
            <w:r>
              <w:t>Местные бюджеты</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tcBorders>
          </w:tcPr>
          <w:p w:rsidR="00574D96" w:rsidRDefault="00574D96">
            <w:pPr>
              <w:pStyle w:val="ab"/>
              <w:jc w:val="center"/>
            </w:pPr>
            <w:r>
              <w:t>0,00</w:t>
            </w:r>
          </w:p>
        </w:tc>
      </w:tr>
      <w:tr w:rsidR="00574D96">
        <w:tblPrEx>
          <w:tblCellMar>
            <w:top w:w="0" w:type="dxa"/>
            <w:bottom w:w="0" w:type="dxa"/>
          </w:tblCellMar>
        </w:tblPrEx>
        <w:tc>
          <w:tcPr>
            <w:tcW w:w="1960" w:type="dxa"/>
            <w:vMerge/>
            <w:tcBorders>
              <w:top w:val="single" w:sz="4" w:space="0" w:color="auto"/>
              <w:bottom w:val="single" w:sz="4" w:space="0" w:color="auto"/>
              <w:right w:val="single" w:sz="4" w:space="0" w:color="auto"/>
            </w:tcBorders>
          </w:tcPr>
          <w:p w:rsidR="00574D96" w:rsidRDefault="00574D96">
            <w:pPr>
              <w:pStyle w:val="ab"/>
            </w:pPr>
          </w:p>
        </w:tc>
        <w:tc>
          <w:tcPr>
            <w:tcW w:w="2940" w:type="dxa"/>
            <w:vMerge/>
            <w:tcBorders>
              <w:top w:val="single" w:sz="4" w:space="0" w:color="auto"/>
              <w:left w:val="single" w:sz="4" w:space="0" w:color="auto"/>
              <w:bottom w:val="single" w:sz="4" w:space="0" w:color="auto"/>
              <w:right w:val="single" w:sz="4" w:space="0" w:color="auto"/>
            </w:tcBorders>
          </w:tcPr>
          <w:p w:rsidR="00574D96" w:rsidRDefault="00574D96">
            <w:pPr>
              <w:pStyle w:val="ab"/>
            </w:pPr>
          </w:p>
        </w:tc>
        <w:tc>
          <w:tcPr>
            <w:tcW w:w="2940" w:type="dxa"/>
            <w:tcBorders>
              <w:top w:val="single" w:sz="4" w:space="0" w:color="auto"/>
              <w:left w:val="single" w:sz="4" w:space="0" w:color="auto"/>
              <w:bottom w:val="single" w:sz="4" w:space="0" w:color="auto"/>
              <w:right w:val="single" w:sz="4" w:space="0" w:color="auto"/>
            </w:tcBorders>
          </w:tcPr>
          <w:p w:rsidR="00574D96" w:rsidRDefault="00574D96">
            <w:pPr>
              <w:pStyle w:val="ad"/>
            </w:pPr>
            <w:r>
              <w:t>Внебюджетные источники</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tcBorders>
          </w:tcPr>
          <w:p w:rsidR="00574D96" w:rsidRDefault="00574D96">
            <w:pPr>
              <w:pStyle w:val="ab"/>
              <w:jc w:val="center"/>
            </w:pPr>
            <w:r>
              <w:t>0,00</w:t>
            </w:r>
          </w:p>
        </w:tc>
      </w:tr>
      <w:tr w:rsidR="00574D96">
        <w:tblPrEx>
          <w:tblCellMar>
            <w:top w:w="0" w:type="dxa"/>
            <w:bottom w:w="0" w:type="dxa"/>
          </w:tblCellMar>
        </w:tblPrEx>
        <w:tc>
          <w:tcPr>
            <w:tcW w:w="1960" w:type="dxa"/>
            <w:vMerge w:val="restart"/>
            <w:tcBorders>
              <w:top w:val="single" w:sz="4" w:space="0" w:color="auto"/>
              <w:bottom w:val="single" w:sz="4" w:space="0" w:color="auto"/>
              <w:right w:val="single" w:sz="4" w:space="0" w:color="auto"/>
            </w:tcBorders>
          </w:tcPr>
          <w:p w:rsidR="00574D96" w:rsidRDefault="00574D96">
            <w:pPr>
              <w:pStyle w:val="ad"/>
            </w:pPr>
            <w:bookmarkStart w:id="109" w:name="sub_20008"/>
            <w:r>
              <w:t xml:space="preserve">Основное </w:t>
            </w:r>
            <w:r>
              <w:lastRenderedPageBreak/>
              <w:t>мероприятие 7.1</w:t>
            </w:r>
            <w:bookmarkEnd w:id="109"/>
          </w:p>
        </w:tc>
        <w:tc>
          <w:tcPr>
            <w:tcW w:w="2940" w:type="dxa"/>
            <w:vMerge w:val="restart"/>
            <w:tcBorders>
              <w:top w:val="single" w:sz="4" w:space="0" w:color="auto"/>
              <w:left w:val="single" w:sz="4" w:space="0" w:color="auto"/>
              <w:bottom w:val="single" w:sz="4" w:space="0" w:color="auto"/>
              <w:right w:val="single" w:sz="4" w:space="0" w:color="auto"/>
            </w:tcBorders>
          </w:tcPr>
          <w:p w:rsidR="00574D96" w:rsidRDefault="00574D96">
            <w:pPr>
              <w:pStyle w:val="ad"/>
            </w:pPr>
            <w:r>
              <w:lastRenderedPageBreak/>
              <w:t xml:space="preserve">Стимулирование, </w:t>
            </w:r>
            <w:r>
              <w:lastRenderedPageBreak/>
              <w:t>создание условий и содействие добровольному переселению соотечественников, проживающих за рубежом, для социально-экономического и демографического развития Республики Саха (Якутия)</w:t>
            </w:r>
          </w:p>
        </w:tc>
        <w:tc>
          <w:tcPr>
            <w:tcW w:w="2940" w:type="dxa"/>
            <w:tcBorders>
              <w:top w:val="single" w:sz="4" w:space="0" w:color="auto"/>
              <w:left w:val="single" w:sz="4" w:space="0" w:color="auto"/>
              <w:bottom w:val="single" w:sz="4" w:space="0" w:color="auto"/>
              <w:right w:val="single" w:sz="4" w:space="0" w:color="auto"/>
            </w:tcBorders>
          </w:tcPr>
          <w:p w:rsidR="00574D96" w:rsidRDefault="00574D96">
            <w:pPr>
              <w:pStyle w:val="ad"/>
            </w:pPr>
            <w:r>
              <w:rPr>
                <w:rStyle w:val="a6"/>
              </w:rPr>
              <w:lastRenderedPageBreak/>
              <w:t>всего:</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2 522,55</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2 522,55</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2 522,55</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tcBorders>
          </w:tcPr>
          <w:p w:rsidR="00574D96" w:rsidRDefault="00574D96">
            <w:pPr>
              <w:pStyle w:val="ab"/>
              <w:jc w:val="center"/>
            </w:pPr>
            <w:r>
              <w:t>0,00</w:t>
            </w:r>
          </w:p>
        </w:tc>
      </w:tr>
      <w:tr w:rsidR="00574D96">
        <w:tblPrEx>
          <w:tblCellMar>
            <w:top w:w="0" w:type="dxa"/>
            <w:bottom w:w="0" w:type="dxa"/>
          </w:tblCellMar>
        </w:tblPrEx>
        <w:tc>
          <w:tcPr>
            <w:tcW w:w="1960" w:type="dxa"/>
            <w:vMerge/>
            <w:tcBorders>
              <w:top w:val="single" w:sz="4" w:space="0" w:color="auto"/>
              <w:bottom w:val="single" w:sz="4" w:space="0" w:color="auto"/>
              <w:right w:val="single" w:sz="4" w:space="0" w:color="auto"/>
            </w:tcBorders>
          </w:tcPr>
          <w:p w:rsidR="00574D96" w:rsidRDefault="00574D96">
            <w:pPr>
              <w:pStyle w:val="ab"/>
            </w:pPr>
          </w:p>
        </w:tc>
        <w:tc>
          <w:tcPr>
            <w:tcW w:w="2940" w:type="dxa"/>
            <w:vMerge/>
            <w:tcBorders>
              <w:top w:val="single" w:sz="4" w:space="0" w:color="auto"/>
              <w:left w:val="single" w:sz="4" w:space="0" w:color="auto"/>
              <w:bottom w:val="single" w:sz="4" w:space="0" w:color="auto"/>
              <w:right w:val="single" w:sz="4" w:space="0" w:color="auto"/>
            </w:tcBorders>
          </w:tcPr>
          <w:p w:rsidR="00574D96" w:rsidRDefault="00574D96">
            <w:pPr>
              <w:pStyle w:val="ab"/>
            </w:pPr>
          </w:p>
        </w:tc>
        <w:tc>
          <w:tcPr>
            <w:tcW w:w="2940" w:type="dxa"/>
            <w:tcBorders>
              <w:top w:val="single" w:sz="4" w:space="0" w:color="auto"/>
              <w:left w:val="single" w:sz="4" w:space="0" w:color="auto"/>
              <w:bottom w:val="single" w:sz="4" w:space="0" w:color="auto"/>
              <w:right w:val="single" w:sz="4" w:space="0" w:color="auto"/>
            </w:tcBorders>
          </w:tcPr>
          <w:p w:rsidR="00574D96" w:rsidRDefault="00574D96">
            <w:pPr>
              <w:pStyle w:val="ad"/>
            </w:pPr>
            <w:r>
              <w:t>Государственный бюджет Республики Саха (Якутия)</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2 061,15</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2 329,65</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2 329,95</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tcBorders>
          </w:tcPr>
          <w:p w:rsidR="00574D96" w:rsidRDefault="00574D96">
            <w:pPr>
              <w:pStyle w:val="ab"/>
              <w:jc w:val="center"/>
            </w:pPr>
            <w:r>
              <w:t>0,00</w:t>
            </w:r>
          </w:p>
        </w:tc>
      </w:tr>
      <w:tr w:rsidR="00574D96">
        <w:tblPrEx>
          <w:tblCellMar>
            <w:top w:w="0" w:type="dxa"/>
            <w:bottom w:w="0" w:type="dxa"/>
          </w:tblCellMar>
        </w:tblPrEx>
        <w:tc>
          <w:tcPr>
            <w:tcW w:w="1960" w:type="dxa"/>
            <w:vMerge/>
            <w:tcBorders>
              <w:top w:val="single" w:sz="4" w:space="0" w:color="auto"/>
              <w:bottom w:val="single" w:sz="4" w:space="0" w:color="auto"/>
              <w:right w:val="single" w:sz="4" w:space="0" w:color="auto"/>
            </w:tcBorders>
          </w:tcPr>
          <w:p w:rsidR="00574D96" w:rsidRDefault="00574D96">
            <w:pPr>
              <w:pStyle w:val="ab"/>
            </w:pPr>
          </w:p>
        </w:tc>
        <w:tc>
          <w:tcPr>
            <w:tcW w:w="2940" w:type="dxa"/>
            <w:vMerge/>
            <w:tcBorders>
              <w:top w:val="single" w:sz="4" w:space="0" w:color="auto"/>
              <w:left w:val="single" w:sz="4" w:space="0" w:color="auto"/>
              <w:bottom w:val="single" w:sz="4" w:space="0" w:color="auto"/>
              <w:right w:val="single" w:sz="4" w:space="0" w:color="auto"/>
            </w:tcBorders>
          </w:tcPr>
          <w:p w:rsidR="00574D96" w:rsidRDefault="00574D96">
            <w:pPr>
              <w:pStyle w:val="ab"/>
            </w:pPr>
          </w:p>
        </w:tc>
        <w:tc>
          <w:tcPr>
            <w:tcW w:w="2940" w:type="dxa"/>
            <w:tcBorders>
              <w:top w:val="single" w:sz="4" w:space="0" w:color="auto"/>
              <w:left w:val="single" w:sz="4" w:space="0" w:color="auto"/>
              <w:bottom w:val="single" w:sz="4" w:space="0" w:color="auto"/>
              <w:right w:val="single" w:sz="4" w:space="0" w:color="auto"/>
            </w:tcBorders>
          </w:tcPr>
          <w:p w:rsidR="00574D96" w:rsidRDefault="00574D96">
            <w:pPr>
              <w:pStyle w:val="ad"/>
            </w:pPr>
            <w:r>
              <w:t>Федеральный бюджет</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461,40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192,90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192,60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tcBorders>
          </w:tcPr>
          <w:p w:rsidR="00574D96" w:rsidRDefault="00574D96">
            <w:pPr>
              <w:pStyle w:val="ab"/>
              <w:jc w:val="center"/>
            </w:pPr>
            <w:r>
              <w:t>0,00</w:t>
            </w:r>
          </w:p>
        </w:tc>
      </w:tr>
      <w:tr w:rsidR="00574D96">
        <w:tblPrEx>
          <w:tblCellMar>
            <w:top w:w="0" w:type="dxa"/>
            <w:bottom w:w="0" w:type="dxa"/>
          </w:tblCellMar>
        </w:tblPrEx>
        <w:tc>
          <w:tcPr>
            <w:tcW w:w="1960" w:type="dxa"/>
            <w:vMerge/>
            <w:tcBorders>
              <w:top w:val="single" w:sz="4" w:space="0" w:color="auto"/>
              <w:bottom w:val="single" w:sz="4" w:space="0" w:color="auto"/>
              <w:right w:val="single" w:sz="4" w:space="0" w:color="auto"/>
            </w:tcBorders>
          </w:tcPr>
          <w:p w:rsidR="00574D96" w:rsidRDefault="00574D96">
            <w:pPr>
              <w:pStyle w:val="ab"/>
            </w:pPr>
          </w:p>
        </w:tc>
        <w:tc>
          <w:tcPr>
            <w:tcW w:w="2940" w:type="dxa"/>
            <w:vMerge/>
            <w:tcBorders>
              <w:top w:val="single" w:sz="4" w:space="0" w:color="auto"/>
              <w:left w:val="single" w:sz="4" w:space="0" w:color="auto"/>
              <w:bottom w:val="single" w:sz="4" w:space="0" w:color="auto"/>
              <w:right w:val="single" w:sz="4" w:space="0" w:color="auto"/>
            </w:tcBorders>
          </w:tcPr>
          <w:p w:rsidR="00574D96" w:rsidRDefault="00574D96">
            <w:pPr>
              <w:pStyle w:val="ab"/>
            </w:pPr>
          </w:p>
        </w:tc>
        <w:tc>
          <w:tcPr>
            <w:tcW w:w="2940" w:type="dxa"/>
            <w:tcBorders>
              <w:top w:val="single" w:sz="4" w:space="0" w:color="auto"/>
              <w:left w:val="single" w:sz="4" w:space="0" w:color="auto"/>
              <w:bottom w:val="single" w:sz="4" w:space="0" w:color="auto"/>
              <w:right w:val="single" w:sz="4" w:space="0" w:color="auto"/>
            </w:tcBorders>
          </w:tcPr>
          <w:p w:rsidR="00574D96" w:rsidRDefault="00574D96">
            <w:pPr>
              <w:pStyle w:val="ad"/>
            </w:pPr>
            <w:r>
              <w:t>Местные бюджеты</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tcBorders>
          </w:tcPr>
          <w:p w:rsidR="00574D96" w:rsidRDefault="00574D96">
            <w:pPr>
              <w:pStyle w:val="ab"/>
              <w:jc w:val="center"/>
            </w:pPr>
            <w:r>
              <w:t>0,00</w:t>
            </w:r>
          </w:p>
        </w:tc>
      </w:tr>
      <w:tr w:rsidR="00574D96">
        <w:tblPrEx>
          <w:tblCellMar>
            <w:top w:w="0" w:type="dxa"/>
            <w:bottom w:w="0" w:type="dxa"/>
          </w:tblCellMar>
        </w:tblPrEx>
        <w:tc>
          <w:tcPr>
            <w:tcW w:w="1960" w:type="dxa"/>
            <w:vMerge/>
            <w:tcBorders>
              <w:top w:val="single" w:sz="4" w:space="0" w:color="auto"/>
              <w:bottom w:val="single" w:sz="4" w:space="0" w:color="auto"/>
              <w:right w:val="single" w:sz="4" w:space="0" w:color="auto"/>
            </w:tcBorders>
          </w:tcPr>
          <w:p w:rsidR="00574D96" w:rsidRDefault="00574D96">
            <w:pPr>
              <w:pStyle w:val="ab"/>
            </w:pPr>
          </w:p>
        </w:tc>
        <w:tc>
          <w:tcPr>
            <w:tcW w:w="2940" w:type="dxa"/>
            <w:vMerge/>
            <w:tcBorders>
              <w:top w:val="single" w:sz="4" w:space="0" w:color="auto"/>
              <w:left w:val="single" w:sz="4" w:space="0" w:color="auto"/>
              <w:bottom w:val="single" w:sz="4" w:space="0" w:color="auto"/>
              <w:right w:val="single" w:sz="4" w:space="0" w:color="auto"/>
            </w:tcBorders>
          </w:tcPr>
          <w:p w:rsidR="00574D96" w:rsidRDefault="00574D96">
            <w:pPr>
              <w:pStyle w:val="ab"/>
            </w:pPr>
          </w:p>
        </w:tc>
        <w:tc>
          <w:tcPr>
            <w:tcW w:w="2940" w:type="dxa"/>
            <w:tcBorders>
              <w:top w:val="single" w:sz="4" w:space="0" w:color="auto"/>
              <w:left w:val="single" w:sz="4" w:space="0" w:color="auto"/>
              <w:bottom w:val="single" w:sz="4" w:space="0" w:color="auto"/>
              <w:right w:val="single" w:sz="4" w:space="0" w:color="auto"/>
            </w:tcBorders>
          </w:tcPr>
          <w:p w:rsidR="00574D96" w:rsidRDefault="00574D96">
            <w:pPr>
              <w:pStyle w:val="ad"/>
            </w:pPr>
            <w:r>
              <w:t>Внебюджетные источники</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tcBorders>
          </w:tcPr>
          <w:p w:rsidR="00574D96" w:rsidRDefault="00574D96">
            <w:pPr>
              <w:pStyle w:val="ab"/>
              <w:jc w:val="center"/>
            </w:pPr>
            <w:r>
              <w:t>0,00</w:t>
            </w:r>
          </w:p>
        </w:tc>
      </w:tr>
      <w:tr w:rsidR="00574D96">
        <w:tblPrEx>
          <w:tblCellMar>
            <w:top w:w="0" w:type="dxa"/>
            <w:bottom w:w="0" w:type="dxa"/>
          </w:tblCellMar>
        </w:tblPrEx>
        <w:tc>
          <w:tcPr>
            <w:tcW w:w="1960" w:type="dxa"/>
            <w:vMerge w:val="restart"/>
            <w:tcBorders>
              <w:top w:val="single" w:sz="4" w:space="0" w:color="auto"/>
              <w:bottom w:val="single" w:sz="4" w:space="0" w:color="auto"/>
              <w:right w:val="single" w:sz="4" w:space="0" w:color="auto"/>
            </w:tcBorders>
          </w:tcPr>
          <w:p w:rsidR="00574D96" w:rsidRDefault="00574D96">
            <w:pPr>
              <w:pStyle w:val="ad"/>
            </w:pPr>
            <w:hyperlink w:anchor="sub_1080" w:history="1">
              <w:r>
                <w:rPr>
                  <w:rStyle w:val="a7"/>
                </w:rPr>
                <w:t>Подпрограмма N 8</w:t>
              </w:r>
            </w:hyperlink>
          </w:p>
        </w:tc>
        <w:tc>
          <w:tcPr>
            <w:tcW w:w="2940" w:type="dxa"/>
            <w:vMerge w:val="restart"/>
            <w:tcBorders>
              <w:top w:val="single" w:sz="4" w:space="0" w:color="auto"/>
              <w:left w:val="single" w:sz="4" w:space="0" w:color="auto"/>
              <w:bottom w:val="single" w:sz="4" w:space="0" w:color="auto"/>
              <w:right w:val="single" w:sz="4" w:space="0" w:color="auto"/>
            </w:tcBorders>
          </w:tcPr>
          <w:p w:rsidR="00574D96" w:rsidRDefault="00574D96">
            <w:pPr>
              <w:pStyle w:val="ad"/>
            </w:pPr>
            <w:r>
              <w:t>Осуществление социальных выплат безработным гражданам</w:t>
            </w:r>
          </w:p>
        </w:tc>
        <w:tc>
          <w:tcPr>
            <w:tcW w:w="2940" w:type="dxa"/>
            <w:tcBorders>
              <w:top w:val="single" w:sz="4" w:space="0" w:color="auto"/>
              <w:left w:val="single" w:sz="4" w:space="0" w:color="auto"/>
              <w:bottom w:val="single" w:sz="4" w:space="0" w:color="auto"/>
              <w:right w:val="single" w:sz="4" w:space="0" w:color="auto"/>
            </w:tcBorders>
          </w:tcPr>
          <w:p w:rsidR="00574D96" w:rsidRDefault="00574D96">
            <w:pPr>
              <w:pStyle w:val="ad"/>
            </w:pPr>
            <w:r>
              <w:rPr>
                <w:rStyle w:val="a6"/>
              </w:rPr>
              <w:t>всего:</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556 718,10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596 258,40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608 347,40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608 347,40</w:t>
            </w:r>
          </w:p>
        </w:tc>
        <w:tc>
          <w:tcPr>
            <w:tcW w:w="1260" w:type="dxa"/>
            <w:tcBorders>
              <w:top w:val="single" w:sz="4" w:space="0" w:color="auto"/>
              <w:left w:val="single" w:sz="4" w:space="0" w:color="auto"/>
              <w:bottom w:val="single" w:sz="4" w:space="0" w:color="auto"/>
            </w:tcBorders>
          </w:tcPr>
          <w:p w:rsidR="00574D96" w:rsidRDefault="00574D96">
            <w:pPr>
              <w:pStyle w:val="ab"/>
              <w:jc w:val="center"/>
            </w:pPr>
            <w:r>
              <w:t>608 347,40</w:t>
            </w:r>
          </w:p>
        </w:tc>
      </w:tr>
      <w:tr w:rsidR="00574D96">
        <w:tblPrEx>
          <w:tblCellMar>
            <w:top w:w="0" w:type="dxa"/>
            <w:bottom w:w="0" w:type="dxa"/>
          </w:tblCellMar>
        </w:tblPrEx>
        <w:tc>
          <w:tcPr>
            <w:tcW w:w="1960" w:type="dxa"/>
            <w:vMerge/>
            <w:tcBorders>
              <w:top w:val="single" w:sz="4" w:space="0" w:color="auto"/>
              <w:bottom w:val="single" w:sz="4" w:space="0" w:color="auto"/>
              <w:right w:val="single" w:sz="4" w:space="0" w:color="auto"/>
            </w:tcBorders>
          </w:tcPr>
          <w:p w:rsidR="00574D96" w:rsidRDefault="00574D96">
            <w:pPr>
              <w:pStyle w:val="ab"/>
            </w:pPr>
          </w:p>
        </w:tc>
        <w:tc>
          <w:tcPr>
            <w:tcW w:w="2940" w:type="dxa"/>
            <w:vMerge/>
            <w:tcBorders>
              <w:top w:val="nil"/>
              <w:left w:val="single" w:sz="4" w:space="0" w:color="auto"/>
              <w:bottom w:val="nil"/>
              <w:right w:val="single" w:sz="4" w:space="0" w:color="auto"/>
            </w:tcBorders>
          </w:tcPr>
          <w:p w:rsidR="00574D96" w:rsidRDefault="00574D96">
            <w:pPr>
              <w:pStyle w:val="ab"/>
            </w:pPr>
          </w:p>
        </w:tc>
        <w:tc>
          <w:tcPr>
            <w:tcW w:w="2940" w:type="dxa"/>
            <w:tcBorders>
              <w:top w:val="single" w:sz="4" w:space="0" w:color="auto"/>
              <w:left w:val="single" w:sz="4" w:space="0" w:color="auto"/>
              <w:bottom w:val="single" w:sz="4" w:space="0" w:color="auto"/>
              <w:right w:val="single" w:sz="4" w:space="0" w:color="auto"/>
            </w:tcBorders>
          </w:tcPr>
          <w:p w:rsidR="00574D96" w:rsidRDefault="00574D96">
            <w:pPr>
              <w:pStyle w:val="ad"/>
            </w:pPr>
            <w:r>
              <w:t>Государственный бюджет Республики Саха (Якутия)</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tcBorders>
          </w:tcPr>
          <w:p w:rsidR="00574D96" w:rsidRDefault="00574D96">
            <w:pPr>
              <w:pStyle w:val="ab"/>
              <w:jc w:val="center"/>
            </w:pPr>
            <w:r>
              <w:t>0,00</w:t>
            </w:r>
          </w:p>
        </w:tc>
      </w:tr>
      <w:tr w:rsidR="00574D96">
        <w:tblPrEx>
          <w:tblCellMar>
            <w:top w:w="0" w:type="dxa"/>
            <w:bottom w:w="0" w:type="dxa"/>
          </w:tblCellMar>
        </w:tblPrEx>
        <w:tc>
          <w:tcPr>
            <w:tcW w:w="1960" w:type="dxa"/>
            <w:vMerge/>
            <w:tcBorders>
              <w:top w:val="single" w:sz="4" w:space="0" w:color="auto"/>
              <w:bottom w:val="single" w:sz="4" w:space="0" w:color="auto"/>
              <w:right w:val="single" w:sz="4" w:space="0" w:color="auto"/>
            </w:tcBorders>
          </w:tcPr>
          <w:p w:rsidR="00574D96" w:rsidRDefault="00574D96">
            <w:pPr>
              <w:pStyle w:val="ab"/>
            </w:pPr>
          </w:p>
        </w:tc>
        <w:tc>
          <w:tcPr>
            <w:tcW w:w="2940" w:type="dxa"/>
            <w:vMerge/>
            <w:tcBorders>
              <w:top w:val="nil"/>
              <w:left w:val="single" w:sz="4" w:space="0" w:color="auto"/>
              <w:bottom w:val="nil"/>
              <w:right w:val="single" w:sz="4" w:space="0" w:color="auto"/>
            </w:tcBorders>
          </w:tcPr>
          <w:p w:rsidR="00574D96" w:rsidRDefault="00574D96">
            <w:pPr>
              <w:pStyle w:val="ab"/>
            </w:pPr>
          </w:p>
        </w:tc>
        <w:tc>
          <w:tcPr>
            <w:tcW w:w="2940" w:type="dxa"/>
            <w:tcBorders>
              <w:top w:val="single" w:sz="4" w:space="0" w:color="auto"/>
              <w:left w:val="single" w:sz="4" w:space="0" w:color="auto"/>
              <w:bottom w:val="single" w:sz="4" w:space="0" w:color="auto"/>
              <w:right w:val="single" w:sz="4" w:space="0" w:color="auto"/>
            </w:tcBorders>
          </w:tcPr>
          <w:p w:rsidR="00574D96" w:rsidRDefault="00574D96">
            <w:pPr>
              <w:pStyle w:val="ad"/>
            </w:pPr>
            <w:r>
              <w:t>Федеральный бюджет</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556 718,10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596 258,40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608 347,40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608 347,40</w:t>
            </w:r>
          </w:p>
        </w:tc>
        <w:tc>
          <w:tcPr>
            <w:tcW w:w="1260" w:type="dxa"/>
            <w:tcBorders>
              <w:top w:val="single" w:sz="4" w:space="0" w:color="auto"/>
              <w:left w:val="single" w:sz="4" w:space="0" w:color="auto"/>
              <w:bottom w:val="single" w:sz="4" w:space="0" w:color="auto"/>
            </w:tcBorders>
          </w:tcPr>
          <w:p w:rsidR="00574D96" w:rsidRDefault="00574D96">
            <w:pPr>
              <w:pStyle w:val="ab"/>
              <w:jc w:val="center"/>
            </w:pPr>
            <w:r>
              <w:t>608 347,40</w:t>
            </w:r>
          </w:p>
        </w:tc>
      </w:tr>
      <w:tr w:rsidR="00574D96">
        <w:tblPrEx>
          <w:tblCellMar>
            <w:top w:w="0" w:type="dxa"/>
            <w:bottom w:w="0" w:type="dxa"/>
          </w:tblCellMar>
        </w:tblPrEx>
        <w:tc>
          <w:tcPr>
            <w:tcW w:w="1960" w:type="dxa"/>
            <w:vMerge/>
            <w:tcBorders>
              <w:top w:val="single" w:sz="4" w:space="0" w:color="auto"/>
              <w:bottom w:val="single" w:sz="4" w:space="0" w:color="auto"/>
              <w:right w:val="single" w:sz="4" w:space="0" w:color="auto"/>
            </w:tcBorders>
          </w:tcPr>
          <w:p w:rsidR="00574D96" w:rsidRDefault="00574D96">
            <w:pPr>
              <w:pStyle w:val="ab"/>
            </w:pPr>
          </w:p>
        </w:tc>
        <w:tc>
          <w:tcPr>
            <w:tcW w:w="2940" w:type="dxa"/>
            <w:vMerge/>
            <w:tcBorders>
              <w:top w:val="nil"/>
              <w:left w:val="single" w:sz="4" w:space="0" w:color="auto"/>
              <w:bottom w:val="nil"/>
              <w:right w:val="single" w:sz="4" w:space="0" w:color="auto"/>
            </w:tcBorders>
          </w:tcPr>
          <w:p w:rsidR="00574D96" w:rsidRDefault="00574D96">
            <w:pPr>
              <w:pStyle w:val="ab"/>
            </w:pPr>
          </w:p>
        </w:tc>
        <w:tc>
          <w:tcPr>
            <w:tcW w:w="2940" w:type="dxa"/>
            <w:tcBorders>
              <w:top w:val="single" w:sz="4" w:space="0" w:color="auto"/>
              <w:left w:val="single" w:sz="4" w:space="0" w:color="auto"/>
              <w:bottom w:val="single" w:sz="4" w:space="0" w:color="auto"/>
              <w:right w:val="single" w:sz="4" w:space="0" w:color="auto"/>
            </w:tcBorders>
          </w:tcPr>
          <w:p w:rsidR="00574D96" w:rsidRDefault="00574D96">
            <w:pPr>
              <w:pStyle w:val="ad"/>
            </w:pPr>
            <w:r>
              <w:t>Местные бюджеты</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tcBorders>
          </w:tcPr>
          <w:p w:rsidR="00574D96" w:rsidRDefault="00574D96">
            <w:pPr>
              <w:pStyle w:val="ab"/>
              <w:jc w:val="center"/>
            </w:pPr>
            <w:r>
              <w:t>0,00</w:t>
            </w:r>
          </w:p>
        </w:tc>
      </w:tr>
      <w:tr w:rsidR="00574D96">
        <w:tblPrEx>
          <w:tblCellMar>
            <w:top w:w="0" w:type="dxa"/>
            <w:bottom w:w="0" w:type="dxa"/>
          </w:tblCellMar>
        </w:tblPrEx>
        <w:tc>
          <w:tcPr>
            <w:tcW w:w="1960" w:type="dxa"/>
            <w:vMerge/>
            <w:tcBorders>
              <w:top w:val="single" w:sz="4" w:space="0" w:color="auto"/>
              <w:bottom w:val="single" w:sz="4" w:space="0" w:color="auto"/>
              <w:right w:val="single" w:sz="4" w:space="0" w:color="auto"/>
            </w:tcBorders>
          </w:tcPr>
          <w:p w:rsidR="00574D96" w:rsidRDefault="00574D96">
            <w:pPr>
              <w:pStyle w:val="ab"/>
            </w:pPr>
          </w:p>
        </w:tc>
        <w:tc>
          <w:tcPr>
            <w:tcW w:w="2940" w:type="dxa"/>
            <w:vMerge/>
            <w:tcBorders>
              <w:top w:val="nil"/>
              <w:left w:val="single" w:sz="4" w:space="0" w:color="auto"/>
              <w:bottom w:val="single" w:sz="4" w:space="0" w:color="auto"/>
              <w:right w:val="single" w:sz="4" w:space="0" w:color="auto"/>
            </w:tcBorders>
          </w:tcPr>
          <w:p w:rsidR="00574D96" w:rsidRDefault="00574D96">
            <w:pPr>
              <w:pStyle w:val="ab"/>
            </w:pPr>
          </w:p>
        </w:tc>
        <w:tc>
          <w:tcPr>
            <w:tcW w:w="2940" w:type="dxa"/>
            <w:tcBorders>
              <w:top w:val="single" w:sz="4" w:space="0" w:color="auto"/>
              <w:left w:val="single" w:sz="4" w:space="0" w:color="auto"/>
              <w:bottom w:val="single" w:sz="4" w:space="0" w:color="auto"/>
              <w:right w:val="single" w:sz="4" w:space="0" w:color="auto"/>
            </w:tcBorders>
          </w:tcPr>
          <w:p w:rsidR="00574D96" w:rsidRDefault="00574D96">
            <w:pPr>
              <w:pStyle w:val="ad"/>
            </w:pPr>
            <w:r>
              <w:t>Внебюджетные источники</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tcBorders>
          </w:tcPr>
          <w:p w:rsidR="00574D96" w:rsidRDefault="00574D96">
            <w:pPr>
              <w:pStyle w:val="ab"/>
              <w:jc w:val="center"/>
            </w:pPr>
            <w:r>
              <w:t>0,00</w:t>
            </w:r>
          </w:p>
        </w:tc>
      </w:tr>
      <w:tr w:rsidR="00574D96">
        <w:tblPrEx>
          <w:tblCellMar>
            <w:top w:w="0" w:type="dxa"/>
            <w:bottom w:w="0" w:type="dxa"/>
          </w:tblCellMar>
        </w:tblPrEx>
        <w:tc>
          <w:tcPr>
            <w:tcW w:w="1960" w:type="dxa"/>
            <w:vMerge w:val="restart"/>
            <w:tcBorders>
              <w:top w:val="single" w:sz="4" w:space="0" w:color="auto"/>
              <w:bottom w:val="single" w:sz="4" w:space="0" w:color="auto"/>
              <w:right w:val="single" w:sz="4" w:space="0" w:color="auto"/>
            </w:tcBorders>
          </w:tcPr>
          <w:p w:rsidR="00574D96" w:rsidRDefault="00574D96">
            <w:pPr>
              <w:pStyle w:val="ad"/>
            </w:pPr>
            <w:r>
              <w:t>Основное мероприятие 8.1</w:t>
            </w:r>
          </w:p>
        </w:tc>
        <w:tc>
          <w:tcPr>
            <w:tcW w:w="2940" w:type="dxa"/>
            <w:vMerge w:val="restart"/>
            <w:tcBorders>
              <w:top w:val="single" w:sz="4" w:space="0" w:color="auto"/>
              <w:left w:val="single" w:sz="4" w:space="0" w:color="auto"/>
              <w:bottom w:val="single" w:sz="4" w:space="0" w:color="auto"/>
              <w:right w:val="single" w:sz="4" w:space="0" w:color="auto"/>
            </w:tcBorders>
          </w:tcPr>
          <w:p w:rsidR="00574D96" w:rsidRDefault="00574D96">
            <w:pPr>
              <w:pStyle w:val="ad"/>
            </w:pPr>
            <w:r>
              <w:t>Осуществление социальных выплат безработным гражданам</w:t>
            </w:r>
          </w:p>
        </w:tc>
        <w:tc>
          <w:tcPr>
            <w:tcW w:w="2940" w:type="dxa"/>
            <w:tcBorders>
              <w:top w:val="single" w:sz="4" w:space="0" w:color="auto"/>
              <w:left w:val="single" w:sz="4" w:space="0" w:color="auto"/>
              <w:bottom w:val="single" w:sz="4" w:space="0" w:color="auto"/>
              <w:right w:val="single" w:sz="4" w:space="0" w:color="auto"/>
            </w:tcBorders>
          </w:tcPr>
          <w:p w:rsidR="00574D96" w:rsidRDefault="00574D96">
            <w:pPr>
              <w:pStyle w:val="ad"/>
            </w:pPr>
            <w:r>
              <w:rPr>
                <w:rStyle w:val="a6"/>
              </w:rPr>
              <w:t>всего:</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556 718,10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596 258,40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608 347,40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608 347,40</w:t>
            </w:r>
          </w:p>
        </w:tc>
        <w:tc>
          <w:tcPr>
            <w:tcW w:w="1260" w:type="dxa"/>
            <w:tcBorders>
              <w:top w:val="single" w:sz="4" w:space="0" w:color="auto"/>
              <w:left w:val="single" w:sz="4" w:space="0" w:color="auto"/>
              <w:bottom w:val="single" w:sz="4" w:space="0" w:color="auto"/>
            </w:tcBorders>
          </w:tcPr>
          <w:p w:rsidR="00574D96" w:rsidRDefault="00574D96">
            <w:pPr>
              <w:pStyle w:val="ab"/>
              <w:jc w:val="center"/>
            </w:pPr>
            <w:r>
              <w:t>608 347,40</w:t>
            </w:r>
          </w:p>
        </w:tc>
      </w:tr>
      <w:tr w:rsidR="00574D96">
        <w:tblPrEx>
          <w:tblCellMar>
            <w:top w:w="0" w:type="dxa"/>
            <w:bottom w:w="0" w:type="dxa"/>
          </w:tblCellMar>
        </w:tblPrEx>
        <w:tc>
          <w:tcPr>
            <w:tcW w:w="1960" w:type="dxa"/>
            <w:vMerge/>
            <w:tcBorders>
              <w:top w:val="single" w:sz="4" w:space="0" w:color="auto"/>
              <w:bottom w:val="single" w:sz="4" w:space="0" w:color="auto"/>
              <w:right w:val="single" w:sz="4" w:space="0" w:color="auto"/>
            </w:tcBorders>
          </w:tcPr>
          <w:p w:rsidR="00574D96" w:rsidRDefault="00574D96">
            <w:pPr>
              <w:pStyle w:val="ab"/>
            </w:pPr>
          </w:p>
        </w:tc>
        <w:tc>
          <w:tcPr>
            <w:tcW w:w="2940" w:type="dxa"/>
            <w:vMerge/>
            <w:tcBorders>
              <w:top w:val="nil"/>
              <w:left w:val="single" w:sz="4" w:space="0" w:color="auto"/>
              <w:bottom w:val="nil"/>
              <w:right w:val="single" w:sz="4" w:space="0" w:color="auto"/>
            </w:tcBorders>
          </w:tcPr>
          <w:p w:rsidR="00574D96" w:rsidRDefault="00574D96">
            <w:pPr>
              <w:pStyle w:val="ab"/>
            </w:pPr>
          </w:p>
        </w:tc>
        <w:tc>
          <w:tcPr>
            <w:tcW w:w="2940" w:type="dxa"/>
            <w:tcBorders>
              <w:top w:val="single" w:sz="4" w:space="0" w:color="auto"/>
              <w:left w:val="single" w:sz="4" w:space="0" w:color="auto"/>
              <w:bottom w:val="single" w:sz="4" w:space="0" w:color="auto"/>
              <w:right w:val="single" w:sz="4" w:space="0" w:color="auto"/>
            </w:tcBorders>
          </w:tcPr>
          <w:p w:rsidR="00574D96" w:rsidRDefault="00574D96">
            <w:pPr>
              <w:pStyle w:val="ad"/>
            </w:pPr>
            <w:r>
              <w:t>Государственный бюджет Республики Саха (Якутия)</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tcBorders>
          </w:tcPr>
          <w:p w:rsidR="00574D96" w:rsidRDefault="00574D96">
            <w:pPr>
              <w:pStyle w:val="ab"/>
              <w:jc w:val="center"/>
            </w:pPr>
            <w:r>
              <w:t>0,00</w:t>
            </w:r>
          </w:p>
        </w:tc>
      </w:tr>
      <w:tr w:rsidR="00574D96">
        <w:tblPrEx>
          <w:tblCellMar>
            <w:top w:w="0" w:type="dxa"/>
            <w:bottom w:w="0" w:type="dxa"/>
          </w:tblCellMar>
        </w:tblPrEx>
        <w:tc>
          <w:tcPr>
            <w:tcW w:w="1960" w:type="dxa"/>
            <w:vMerge/>
            <w:tcBorders>
              <w:top w:val="single" w:sz="4" w:space="0" w:color="auto"/>
              <w:bottom w:val="single" w:sz="4" w:space="0" w:color="auto"/>
              <w:right w:val="single" w:sz="4" w:space="0" w:color="auto"/>
            </w:tcBorders>
          </w:tcPr>
          <w:p w:rsidR="00574D96" w:rsidRDefault="00574D96">
            <w:pPr>
              <w:pStyle w:val="ab"/>
            </w:pPr>
          </w:p>
        </w:tc>
        <w:tc>
          <w:tcPr>
            <w:tcW w:w="2940" w:type="dxa"/>
            <w:vMerge/>
            <w:tcBorders>
              <w:top w:val="nil"/>
              <w:left w:val="single" w:sz="4" w:space="0" w:color="auto"/>
              <w:bottom w:val="nil"/>
              <w:right w:val="single" w:sz="4" w:space="0" w:color="auto"/>
            </w:tcBorders>
          </w:tcPr>
          <w:p w:rsidR="00574D96" w:rsidRDefault="00574D96">
            <w:pPr>
              <w:pStyle w:val="ab"/>
            </w:pPr>
          </w:p>
        </w:tc>
        <w:tc>
          <w:tcPr>
            <w:tcW w:w="2940" w:type="dxa"/>
            <w:tcBorders>
              <w:top w:val="single" w:sz="4" w:space="0" w:color="auto"/>
              <w:left w:val="single" w:sz="4" w:space="0" w:color="auto"/>
              <w:bottom w:val="single" w:sz="4" w:space="0" w:color="auto"/>
              <w:right w:val="single" w:sz="4" w:space="0" w:color="auto"/>
            </w:tcBorders>
          </w:tcPr>
          <w:p w:rsidR="00574D96" w:rsidRDefault="00574D96">
            <w:pPr>
              <w:pStyle w:val="ad"/>
            </w:pPr>
            <w:r>
              <w:t>Федеральный бюджет</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556 718,10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596 258,40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608 347,40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608 347,40</w:t>
            </w:r>
          </w:p>
        </w:tc>
        <w:tc>
          <w:tcPr>
            <w:tcW w:w="1260" w:type="dxa"/>
            <w:tcBorders>
              <w:top w:val="single" w:sz="4" w:space="0" w:color="auto"/>
              <w:left w:val="single" w:sz="4" w:space="0" w:color="auto"/>
              <w:bottom w:val="single" w:sz="4" w:space="0" w:color="auto"/>
            </w:tcBorders>
          </w:tcPr>
          <w:p w:rsidR="00574D96" w:rsidRDefault="00574D96">
            <w:pPr>
              <w:pStyle w:val="ab"/>
              <w:jc w:val="center"/>
            </w:pPr>
            <w:r>
              <w:t>608 347,40</w:t>
            </w:r>
          </w:p>
        </w:tc>
      </w:tr>
      <w:tr w:rsidR="00574D96">
        <w:tblPrEx>
          <w:tblCellMar>
            <w:top w:w="0" w:type="dxa"/>
            <w:bottom w:w="0" w:type="dxa"/>
          </w:tblCellMar>
        </w:tblPrEx>
        <w:tc>
          <w:tcPr>
            <w:tcW w:w="1960" w:type="dxa"/>
            <w:vMerge/>
            <w:tcBorders>
              <w:top w:val="single" w:sz="4" w:space="0" w:color="auto"/>
              <w:bottom w:val="single" w:sz="4" w:space="0" w:color="auto"/>
              <w:right w:val="single" w:sz="4" w:space="0" w:color="auto"/>
            </w:tcBorders>
          </w:tcPr>
          <w:p w:rsidR="00574D96" w:rsidRDefault="00574D96">
            <w:pPr>
              <w:pStyle w:val="ab"/>
            </w:pPr>
          </w:p>
        </w:tc>
        <w:tc>
          <w:tcPr>
            <w:tcW w:w="2940" w:type="dxa"/>
            <w:vMerge/>
            <w:tcBorders>
              <w:top w:val="nil"/>
              <w:left w:val="single" w:sz="4" w:space="0" w:color="auto"/>
              <w:bottom w:val="nil"/>
              <w:right w:val="single" w:sz="4" w:space="0" w:color="auto"/>
            </w:tcBorders>
          </w:tcPr>
          <w:p w:rsidR="00574D96" w:rsidRDefault="00574D96">
            <w:pPr>
              <w:pStyle w:val="ab"/>
            </w:pPr>
          </w:p>
        </w:tc>
        <w:tc>
          <w:tcPr>
            <w:tcW w:w="2940" w:type="dxa"/>
            <w:tcBorders>
              <w:top w:val="single" w:sz="4" w:space="0" w:color="auto"/>
              <w:left w:val="single" w:sz="4" w:space="0" w:color="auto"/>
              <w:bottom w:val="single" w:sz="4" w:space="0" w:color="auto"/>
              <w:right w:val="single" w:sz="4" w:space="0" w:color="auto"/>
            </w:tcBorders>
          </w:tcPr>
          <w:p w:rsidR="00574D96" w:rsidRDefault="00574D96">
            <w:pPr>
              <w:pStyle w:val="ad"/>
            </w:pPr>
            <w:r>
              <w:t>Местные бюджеты</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tcBorders>
          </w:tcPr>
          <w:p w:rsidR="00574D96" w:rsidRDefault="00574D96">
            <w:pPr>
              <w:pStyle w:val="ab"/>
              <w:jc w:val="center"/>
            </w:pPr>
            <w:r>
              <w:t>0,00</w:t>
            </w:r>
          </w:p>
        </w:tc>
      </w:tr>
      <w:tr w:rsidR="00574D96">
        <w:tblPrEx>
          <w:tblCellMar>
            <w:top w:w="0" w:type="dxa"/>
            <w:bottom w:w="0" w:type="dxa"/>
          </w:tblCellMar>
        </w:tblPrEx>
        <w:tc>
          <w:tcPr>
            <w:tcW w:w="1960" w:type="dxa"/>
            <w:vMerge/>
            <w:tcBorders>
              <w:top w:val="single" w:sz="4" w:space="0" w:color="auto"/>
              <w:bottom w:val="single" w:sz="4" w:space="0" w:color="auto"/>
              <w:right w:val="single" w:sz="4" w:space="0" w:color="auto"/>
            </w:tcBorders>
          </w:tcPr>
          <w:p w:rsidR="00574D96" w:rsidRDefault="00574D96">
            <w:pPr>
              <w:pStyle w:val="ab"/>
            </w:pPr>
          </w:p>
        </w:tc>
        <w:tc>
          <w:tcPr>
            <w:tcW w:w="2940" w:type="dxa"/>
            <w:vMerge/>
            <w:tcBorders>
              <w:top w:val="nil"/>
              <w:left w:val="single" w:sz="4" w:space="0" w:color="auto"/>
              <w:bottom w:val="single" w:sz="4" w:space="0" w:color="auto"/>
              <w:right w:val="single" w:sz="4" w:space="0" w:color="auto"/>
            </w:tcBorders>
          </w:tcPr>
          <w:p w:rsidR="00574D96" w:rsidRDefault="00574D96">
            <w:pPr>
              <w:pStyle w:val="ab"/>
            </w:pPr>
          </w:p>
        </w:tc>
        <w:tc>
          <w:tcPr>
            <w:tcW w:w="2940" w:type="dxa"/>
            <w:tcBorders>
              <w:top w:val="single" w:sz="4" w:space="0" w:color="auto"/>
              <w:left w:val="single" w:sz="4" w:space="0" w:color="auto"/>
              <w:bottom w:val="single" w:sz="4" w:space="0" w:color="auto"/>
              <w:right w:val="single" w:sz="4" w:space="0" w:color="auto"/>
            </w:tcBorders>
          </w:tcPr>
          <w:p w:rsidR="00574D96" w:rsidRDefault="00574D96">
            <w:pPr>
              <w:pStyle w:val="ad"/>
            </w:pPr>
            <w:r>
              <w:t>Внебюджетные источники</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tcBorders>
          </w:tcPr>
          <w:p w:rsidR="00574D96" w:rsidRDefault="00574D96">
            <w:pPr>
              <w:pStyle w:val="ab"/>
              <w:jc w:val="center"/>
            </w:pPr>
            <w:r>
              <w:t>0,00</w:t>
            </w:r>
          </w:p>
        </w:tc>
      </w:tr>
    </w:tbl>
    <w:p w:rsidR="00574D96" w:rsidRDefault="00574D96"/>
    <w:p w:rsidR="00574D96" w:rsidRDefault="00574D96">
      <w:pPr>
        <w:sectPr w:rsidR="00574D96">
          <w:pgSz w:w="16837" w:h="11905" w:orient="landscape"/>
          <w:pgMar w:top="1440" w:right="800" w:bottom="1440" w:left="1100" w:header="720" w:footer="720" w:gutter="0"/>
          <w:cols w:space="720"/>
          <w:noEndnote/>
        </w:sectPr>
      </w:pPr>
    </w:p>
    <w:p w:rsidR="00574D96" w:rsidRDefault="00574D96">
      <w:pPr>
        <w:pStyle w:val="a9"/>
        <w:rPr>
          <w:color w:val="000000"/>
          <w:sz w:val="16"/>
          <w:szCs w:val="16"/>
        </w:rPr>
      </w:pPr>
      <w:bookmarkStart w:id="110" w:name="sub_30000"/>
      <w:r>
        <w:rPr>
          <w:color w:val="000000"/>
          <w:sz w:val="16"/>
          <w:szCs w:val="16"/>
        </w:rPr>
        <w:lastRenderedPageBreak/>
        <w:t>Информация об изменениях:</w:t>
      </w:r>
    </w:p>
    <w:bookmarkEnd w:id="110"/>
    <w:p w:rsidR="00574D96" w:rsidRDefault="00574D96">
      <w:pPr>
        <w:pStyle w:val="aa"/>
      </w:pPr>
      <w:r>
        <w:t xml:space="preserve">Государственная программа дополнена приложением 3 с 7 февраля 2018 г. - </w:t>
      </w:r>
      <w:hyperlink r:id="rId60" w:history="1">
        <w:r>
          <w:rPr>
            <w:rStyle w:val="a7"/>
          </w:rPr>
          <w:t>Указ</w:t>
        </w:r>
      </w:hyperlink>
      <w:r>
        <w:t xml:space="preserve"> Главы Республики Саха (Якутия) от 30 января 2018 г. N 2385</w:t>
      </w:r>
    </w:p>
    <w:p w:rsidR="00574D96" w:rsidRDefault="00574D96">
      <w:pPr>
        <w:jc w:val="right"/>
      </w:pPr>
      <w:r>
        <w:rPr>
          <w:rStyle w:val="a6"/>
        </w:rPr>
        <w:t>Приложение N 3</w:t>
      </w:r>
      <w:r>
        <w:rPr>
          <w:rStyle w:val="a6"/>
        </w:rPr>
        <w:br/>
        <w:t xml:space="preserve">к </w:t>
      </w:r>
      <w:hyperlink w:anchor="sub_1000" w:history="1">
        <w:r>
          <w:rPr>
            <w:rStyle w:val="a7"/>
          </w:rPr>
          <w:t>государственной программе</w:t>
        </w:r>
      </w:hyperlink>
      <w:r>
        <w:rPr>
          <w:rStyle w:val="a6"/>
        </w:rPr>
        <w:br/>
        <w:t xml:space="preserve">Республики Саха (Якутия) </w:t>
      </w:r>
      <w:r>
        <w:rPr>
          <w:rStyle w:val="a6"/>
        </w:rPr>
        <w:br/>
        <w:t>"Содействие занятости населения</w:t>
      </w:r>
      <w:r>
        <w:rPr>
          <w:rStyle w:val="a6"/>
        </w:rPr>
        <w:br/>
        <w:t>Республики Саха (Якутия)</w:t>
      </w:r>
      <w:r>
        <w:rPr>
          <w:rStyle w:val="a6"/>
        </w:rPr>
        <w:br/>
        <w:t>на 2018 - 2022 годы"</w:t>
      </w:r>
    </w:p>
    <w:p w:rsidR="00574D96" w:rsidRDefault="00574D96"/>
    <w:p w:rsidR="00574D96" w:rsidRDefault="00574D96">
      <w:pPr>
        <w:pStyle w:val="1"/>
      </w:pPr>
      <w:r>
        <w:t>Подпрограмма</w:t>
      </w:r>
      <w:r>
        <w:br/>
        <w:t>"Оказание содействия добровольному переселению в Республику Саха (Якутия) соотечественников, проживающих за рубежом"</w:t>
      </w:r>
    </w:p>
    <w:p w:rsidR="00574D96" w:rsidRDefault="00574D96"/>
    <w:p w:rsidR="00574D96" w:rsidRDefault="00574D96">
      <w:pPr>
        <w:pStyle w:val="1"/>
      </w:pPr>
      <w:bookmarkStart w:id="111" w:name="sub_30001"/>
      <w:r>
        <w:t>1. Паспорт подпрограммы "Оказание содействия добровольному переселению в Республику Саха (Якутия) соотечественников, проживающих за рубежом"</w:t>
      </w:r>
      <w:hyperlink w:anchor="sub_2222" w:history="1">
        <w:r>
          <w:rPr>
            <w:rStyle w:val="a7"/>
            <w:b/>
            <w:bCs/>
          </w:rPr>
          <w:t>**</w:t>
        </w:r>
      </w:hyperlink>
    </w:p>
    <w:bookmarkEnd w:id="111"/>
    <w:p w:rsidR="00574D96" w:rsidRDefault="00574D9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220"/>
        <w:gridCol w:w="7000"/>
      </w:tblGrid>
      <w:tr w:rsidR="00574D96">
        <w:tblPrEx>
          <w:tblCellMar>
            <w:top w:w="0" w:type="dxa"/>
            <w:bottom w:w="0" w:type="dxa"/>
          </w:tblCellMar>
        </w:tblPrEx>
        <w:tc>
          <w:tcPr>
            <w:tcW w:w="3220" w:type="dxa"/>
            <w:tcBorders>
              <w:top w:val="single" w:sz="4" w:space="0" w:color="auto"/>
              <w:bottom w:val="single" w:sz="4" w:space="0" w:color="auto"/>
              <w:right w:val="single" w:sz="4" w:space="0" w:color="auto"/>
            </w:tcBorders>
          </w:tcPr>
          <w:p w:rsidR="00574D96" w:rsidRDefault="00574D96">
            <w:pPr>
              <w:pStyle w:val="ad"/>
            </w:pPr>
            <w:r>
              <w:t>Дата согласования проекта подпрограммы Правительством Российской Федерации</w:t>
            </w:r>
          </w:p>
        </w:tc>
        <w:tc>
          <w:tcPr>
            <w:tcW w:w="7000" w:type="dxa"/>
            <w:tcBorders>
              <w:top w:val="single" w:sz="4" w:space="0" w:color="auto"/>
              <w:left w:val="single" w:sz="4" w:space="0" w:color="auto"/>
              <w:bottom w:val="single" w:sz="4" w:space="0" w:color="auto"/>
            </w:tcBorders>
          </w:tcPr>
          <w:p w:rsidR="00574D96" w:rsidRDefault="00574D96">
            <w:pPr>
              <w:pStyle w:val="ad"/>
            </w:pPr>
            <w:hyperlink r:id="rId61" w:history="1">
              <w:r>
                <w:rPr>
                  <w:rStyle w:val="a7"/>
                </w:rPr>
                <w:t>Распоряжение</w:t>
              </w:r>
            </w:hyperlink>
            <w:r>
              <w:t xml:space="preserve"> Правительства Российской Федерации от 22 декабря 2017 г. N 2910-р</w:t>
            </w:r>
          </w:p>
        </w:tc>
      </w:tr>
      <w:tr w:rsidR="00574D96">
        <w:tblPrEx>
          <w:tblCellMar>
            <w:top w:w="0" w:type="dxa"/>
            <w:bottom w:w="0" w:type="dxa"/>
          </w:tblCellMar>
        </w:tblPrEx>
        <w:tc>
          <w:tcPr>
            <w:tcW w:w="3220" w:type="dxa"/>
            <w:tcBorders>
              <w:top w:val="single" w:sz="4" w:space="0" w:color="auto"/>
              <w:bottom w:val="single" w:sz="4" w:space="0" w:color="auto"/>
              <w:right w:val="single" w:sz="4" w:space="0" w:color="auto"/>
            </w:tcBorders>
          </w:tcPr>
          <w:p w:rsidR="00574D96" w:rsidRDefault="00574D96">
            <w:pPr>
              <w:pStyle w:val="ad"/>
            </w:pPr>
            <w:r>
              <w:t>Уполномоченный орган исполнительной власти Республики Саха (Якутия), ответственный за реализацию подпрограммы</w:t>
            </w:r>
          </w:p>
        </w:tc>
        <w:tc>
          <w:tcPr>
            <w:tcW w:w="7000" w:type="dxa"/>
            <w:tcBorders>
              <w:top w:val="single" w:sz="4" w:space="0" w:color="auto"/>
              <w:left w:val="single" w:sz="4" w:space="0" w:color="auto"/>
              <w:bottom w:val="single" w:sz="4" w:space="0" w:color="auto"/>
            </w:tcBorders>
          </w:tcPr>
          <w:p w:rsidR="00574D96" w:rsidRDefault="00574D96">
            <w:pPr>
              <w:pStyle w:val="ad"/>
            </w:pPr>
            <w:r>
              <w:t>Государственный комитет Республики Саха (Якутия) по занятости населения</w:t>
            </w:r>
          </w:p>
        </w:tc>
      </w:tr>
      <w:tr w:rsidR="00574D96">
        <w:tblPrEx>
          <w:tblCellMar>
            <w:top w:w="0" w:type="dxa"/>
            <w:bottom w:w="0" w:type="dxa"/>
          </w:tblCellMar>
        </w:tblPrEx>
        <w:tc>
          <w:tcPr>
            <w:tcW w:w="3220" w:type="dxa"/>
            <w:tcBorders>
              <w:top w:val="single" w:sz="4" w:space="0" w:color="auto"/>
              <w:bottom w:val="single" w:sz="4" w:space="0" w:color="auto"/>
              <w:right w:val="single" w:sz="4" w:space="0" w:color="auto"/>
            </w:tcBorders>
          </w:tcPr>
          <w:p w:rsidR="00574D96" w:rsidRDefault="00574D96">
            <w:pPr>
              <w:pStyle w:val="ad"/>
            </w:pPr>
            <w:r>
              <w:t>Цель подпрограммы</w:t>
            </w:r>
          </w:p>
        </w:tc>
        <w:tc>
          <w:tcPr>
            <w:tcW w:w="7000" w:type="dxa"/>
            <w:tcBorders>
              <w:top w:val="single" w:sz="4" w:space="0" w:color="auto"/>
              <w:left w:val="single" w:sz="4" w:space="0" w:color="auto"/>
              <w:bottom w:val="single" w:sz="4" w:space="0" w:color="auto"/>
            </w:tcBorders>
          </w:tcPr>
          <w:p w:rsidR="00574D96" w:rsidRDefault="00574D96">
            <w:pPr>
              <w:pStyle w:val="ad"/>
            </w:pPr>
            <w:r>
              <w:t>Стимулирование, создание условий и содействие добровольному переселению соотечественников, проживающих за рубежом, для социально-экономического и демографического развития Республики Саха (Якутия)</w:t>
            </w:r>
          </w:p>
        </w:tc>
      </w:tr>
      <w:tr w:rsidR="00574D96">
        <w:tblPrEx>
          <w:tblCellMar>
            <w:top w:w="0" w:type="dxa"/>
            <w:bottom w:w="0" w:type="dxa"/>
          </w:tblCellMar>
        </w:tblPrEx>
        <w:tc>
          <w:tcPr>
            <w:tcW w:w="3220" w:type="dxa"/>
            <w:tcBorders>
              <w:top w:val="single" w:sz="4" w:space="0" w:color="auto"/>
              <w:bottom w:val="single" w:sz="4" w:space="0" w:color="auto"/>
              <w:right w:val="single" w:sz="4" w:space="0" w:color="auto"/>
            </w:tcBorders>
          </w:tcPr>
          <w:p w:rsidR="00574D96" w:rsidRDefault="00574D96">
            <w:pPr>
              <w:pStyle w:val="ad"/>
            </w:pPr>
            <w:r>
              <w:t>Задачи подпрограммы</w:t>
            </w:r>
          </w:p>
        </w:tc>
        <w:tc>
          <w:tcPr>
            <w:tcW w:w="7000" w:type="dxa"/>
            <w:tcBorders>
              <w:top w:val="single" w:sz="4" w:space="0" w:color="auto"/>
              <w:left w:val="single" w:sz="4" w:space="0" w:color="auto"/>
              <w:bottom w:val="single" w:sz="4" w:space="0" w:color="auto"/>
            </w:tcBorders>
          </w:tcPr>
          <w:p w:rsidR="00574D96" w:rsidRDefault="00574D96">
            <w:pPr>
              <w:pStyle w:val="ad"/>
            </w:pPr>
            <w:r>
              <w:t>1. Создание правовых, организационных, социально-экономических и информационных условий, способствующих добровольному переселению соотечественников, проживающих за рубежом, в Республику Саха (Якутия) для постоянного проживания, быстрому их включению в трудовые и социальные связи республики.</w:t>
            </w:r>
          </w:p>
          <w:p w:rsidR="00574D96" w:rsidRDefault="00574D96">
            <w:pPr>
              <w:pStyle w:val="ad"/>
            </w:pPr>
            <w:r>
              <w:t xml:space="preserve">2. Создание условий для адаптации и интеграции участников </w:t>
            </w:r>
            <w:hyperlink r:id="rId62" w:history="1">
              <w:r>
                <w:rPr>
                  <w:rStyle w:val="a7"/>
                </w:rPr>
                <w:t>Государственной программы</w:t>
              </w:r>
            </w:hyperlink>
            <w:r>
              <w:t xml:space="preserve"> переселения</w:t>
            </w:r>
            <w:hyperlink w:anchor="sub_3333" w:history="1">
              <w:r>
                <w:rPr>
                  <w:rStyle w:val="a7"/>
                </w:rPr>
                <w:t>***</w:t>
              </w:r>
            </w:hyperlink>
            <w:r>
              <w:t xml:space="preserve"> и членов их семей в принимающее сообщество, оказание мер социальной поддержки, предоставление государственных и муниципальных услуг, содействие в жилищном обустройстве.</w:t>
            </w:r>
          </w:p>
          <w:p w:rsidR="00574D96" w:rsidRDefault="00574D96">
            <w:pPr>
              <w:pStyle w:val="ad"/>
            </w:pPr>
            <w:r>
              <w:t>3. Содействие обеспечению потребности экономики Республики Саха (Якутия) в квалифицированных кадрах</w:t>
            </w:r>
          </w:p>
        </w:tc>
      </w:tr>
      <w:tr w:rsidR="00574D96">
        <w:tblPrEx>
          <w:tblCellMar>
            <w:top w:w="0" w:type="dxa"/>
            <w:bottom w:w="0" w:type="dxa"/>
          </w:tblCellMar>
        </w:tblPrEx>
        <w:tc>
          <w:tcPr>
            <w:tcW w:w="3220" w:type="dxa"/>
            <w:tcBorders>
              <w:top w:val="single" w:sz="4" w:space="0" w:color="auto"/>
              <w:bottom w:val="single" w:sz="4" w:space="0" w:color="auto"/>
              <w:right w:val="single" w:sz="4" w:space="0" w:color="auto"/>
            </w:tcBorders>
          </w:tcPr>
          <w:p w:rsidR="00574D96" w:rsidRDefault="00574D96">
            <w:pPr>
              <w:pStyle w:val="ad"/>
            </w:pPr>
            <w:r>
              <w:t>Исполнители основных мероприятий подпрограммы</w:t>
            </w:r>
          </w:p>
        </w:tc>
        <w:tc>
          <w:tcPr>
            <w:tcW w:w="7000" w:type="dxa"/>
            <w:tcBorders>
              <w:top w:val="single" w:sz="4" w:space="0" w:color="auto"/>
              <w:left w:val="single" w:sz="4" w:space="0" w:color="auto"/>
              <w:bottom w:val="single" w:sz="4" w:space="0" w:color="auto"/>
            </w:tcBorders>
          </w:tcPr>
          <w:p w:rsidR="00574D96" w:rsidRDefault="00574D96">
            <w:pPr>
              <w:pStyle w:val="ad"/>
            </w:pPr>
            <w:r>
              <w:t>Государственный комитет Республики Саха (Якутия) по занятости населения;</w:t>
            </w:r>
          </w:p>
          <w:p w:rsidR="00574D96" w:rsidRDefault="00574D96">
            <w:pPr>
              <w:pStyle w:val="ad"/>
            </w:pPr>
            <w:r>
              <w:t xml:space="preserve">Министерство труда и социального развития Республики </w:t>
            </w:r>
            <w:r>
              <w:lastRenderedPageBreak/>
              <w:t>Саха (Якутия);</w:t>
            </w:r>
          </w:p>
          <w:p w:rsidR="00574D96" w:rsidRDefault="00574D96">
            <w:pPr>
              <w:pStyle w:val="ad"/>
            </w:pPr>
            <w:r>
              <w:t>Министерство здравоохранения Республики Саха (Якутия);</w:t>
            </w:r>
          </w:p>
          <w:p w:rsidR="00574D96" w:rsidRDefault="00574D96">
            <w:pPr>
              <w:pStyle w:val="ad"/>
            </w:pPr>
            <w:r>
              <w:t>Министерство образования и науки Республики Саха (Якутия);</w:t>
            </w:r>
          </w:p>
          <w:p w:rsidR="00574D96" w:rsidRDefault="00574D96">
            <w:pPr>
              <w:pStyle w:val="ad"/>
            </w:pPr>
            <w:r>
              <w:t>Министерство архитектуры и строительного комплекса Республики Саха (Якутия);</w:t>
            </w:r>
          </w:p>
          <w:p w:rsidR="00574D96" w:rsidRDefault="00574D96">
            <w:pPr>
              <w:pStyle w:val="ad"/>
            </w:pPr>
            <w:r>
              <w:t>Министерство инвестиционного развития и предпринимательства Республики Саха (Якутия);</w:t>
            </w:r>
          </w:p>
          <w:p w:rsidR="00574D96" w:rsidRDefault="00574D96">
            <w:pPr>
              <w:pStyle w:val="ad"/>
            </w:pPr>
            <w:r>
              <w:t>Министерство связи и информационных технологий Республики Саха (Якутия);</w:t>
            </w:r>
          </w:p>
          <w:p w:rsidR="00574D96" w:rsidRDefault="00574D96">
            <w:pPr>
              <w:pStyle w:val="ad"/>
            </w:pPr>
            <w:r>
              <w:t>Администрация муниципального района "</w:t>
            </w:r>
            <w:proofErr w:type="spellStart"/>
            <w:r>
              <w:t>Алданский</w:t>
            </w:r>
            <w:proofErr w:type="spellEnd"/>
            <w:r>
              <w:t xml:space="preserve"> район";</w:t>
            </w:r>
          </w:p>
          <w:p w:rsidR="00574D96" w:rsidRDefault="00574D96">
            <w:pPr>
              <w:pStyle w:val="ad"/>
            </w:pPr>
            <w:r>
              <w:t>Администрация муниципального района "</w:t>
            </w:r>
            <w:proofErr w:type="spellStart"/>
            <w:r>
              <w:t>Аллаиховский</w:t>
            </w:r>
            <w:proofErr w:type="spellEnd"/>
            <w:r>
              <w:t xml:space="preserve"> улус (район)";</w:t>
            </w:r>
          </w:p>
          <w:p w:rsidR="00574D96" w:rsidRDefault="00574D96">
            <w:pPr>
              <w:pStyle w:val="ad"/>
            </w:pPr>
            <w:r>
              <w:t>Администрация муниципального района "</w:t>
            </w:r>
            <w:proofErr w:type="spellStart"/>
            <w:r>
              <w:t>Анабарский</w:t>
            </w:r>
            <w:proofErr w:type="spellEnd"/>
            <w:r>
              <w:t xml:space="preserve"> национальный (</w:t>
            </w:r>
            <w:proofErr w:type="spellStart"/>
            <w:r>
              <w:t>долгано-эвенкийский</w:t>
            </w:r>
            <w:proofErr w:type="spellEnd"/>
            <w:r>
              <w:t>) улус (район)";</w:t>
            </w:r>
          </w:p>
          <w:p w:rsidR="00574D96" w:rsidRDefault="00574D96">
            <w:pPr>
              <w:pStyle w:val="ad"/>
            </w:pPr>
            <w:r>
              <w:t>Администрация муниципального района "</w:t>
            </w:r>
            <w:proofErr w:type="spellStart"/>
            <w:r>
              <w:t>Булунский</w:t>
            </w:r>
            <w:proofErr w:type="spellEnd"/>
            <w:r>
              <w:t xml:space="preserve"> улус (район)";</w:t>
            </w:r>
          </w:p>
          <w:p w:rsidR="00574D96" w:rsidRDefault="00574D96">
            <w:pPr>
              <w:pStyle w:val="ad"/>
            </w:pPr>
            <w:r>
              <w:t>Администрация муниципального района "Ленский район";</w:t>
            </w:r>
          </w:p>
          <w:p w:rsidR="00574D96" w:rsidRDefault="00574D96">
            <w:pPr>
              <w:pStyle w:val="ad"/>
            </w:pPr>
            <w:r>
              <w:t>Администрация муниципального района "</w:t>
            </w:r>
            <w:proofErr w:type="spellStart"/>
            <w:r>
              <w:t>Мирнинский</w:t>
            </w:r>
            <w:proofErr w:type="spellEnd"/>
            <w:r>
              <w:t xml:space="preserve"> район";</w:t>
            </w:r>
          </w:p>
          <w:p w:rsidR="00574D96" w:rsidRDefault="00574D96">
            <w:pPr>
              <w:pStyle w:val="ad"/>
            </w:pPr>
            <w:r>
              <w:t>Администрация муниципального района "</w:t>
            </w:r>
            <w:proofErr w:type="spellStart"/>
            <w:r>
              <w:t>Нерюнгринский</w:t>
            </w:r>
            <w:proofErr w:type="spellEnd"/>
            <w:r>
              <w:t xml:space="preserve"> район";</w:t>
            </w:r>
          </w:p>
          <w:p w:rsidR="00574D96" w:rsidRDefault="00574D96">
            <w:pPr>
              <w:pStyle w:val="ad"/>
            </w:pPr>
            <w:r>
              <w:t>Администрация муниципального района "</w:t>
            </w:r>
            <w:proofErr w:type="spellStart"/>
            <w:r>
              <w:t>Нижнеколымский</w:t>
            </w:r>
            <w:proofErr w:type="spellEnd"/>
            <w:r>
              <w:t xml:space="preserve"> район";</w:t>
            </w:r>
          </w:p>
          <w:p w:rsidR="00574D96" w:rsidRDefault="00574D96">
            <w:pPr>
              <w:pStyle w:val="ad"/>
            </w:pPr>
            <w:r>
              <w:t>Администрация муниципального района "</w:t>
            </w:r>
            <w:proofErr w:type="spellStart"/>
            <w:r>
              <w:t>Усть-Янский</w:t>
            </w:r>
            <w:proofErr w:type="spellEnd"/>
            <w:r>
              <w:t xml:space="preserve"> улус (район)"</w:t>
            </w:r>
          </w:p>
        </w:tc>
      </w:tr>
      <w:tr w:rsidR="00574D96">
        <w:tblPrEx>
          <w:tblCellMar>
            <w:top w:w="0" w:type="dxa"/>
            <w:bottom w:w="0" w:type="dxa"/>
          </w:tblCellMar>
        </w:tblPrEx>
        <w:tc>
          <w:tcPr>
            <w:tcW w:w="3220" w:type="dxa"/>
            <w:tcBorders>
              <w:top w:val="single" w:sz="4" w:space="0" w:color="auto"/>
              <w:bottom w:val="single" w:sz="4" w:space="0" w:color="auto"/>
              <w:right w:val="single" w:sz="4" w:space="0" w:color="auto"/>
            </w:tcBorders>
          </w:tcPr>
          <w:p w:rsidR="00574D96" w:rsidRDefault="00574D96">
            <w:pPr>
              <w:pStyle w:val="ad"/>
            </w:pPr>
            <w:r>
              <w:lastRenderedPageBreak/>
              <w:t>Этапы и сроки реализации подпрограммы</w:t>
            </w:r>
          </w:p>
        </w:tc>
        <w:tc>
          <w:tcPr>
            <w:tcW w:w="7000" w:type="dxa"/>
            <w:tcBorders>
              <w:top w:val="single" w:sz="4" w:space="0" w:color="auto"/>
              <w:left w:val="single" w:sz="4" w:space="0" w:color="auto"/>
              <w:bottom w:val="single" w:sz="4" w:space="0" w:color="auto"/>
            </w:tcBorders>
          </w:tcPr>
          <w:p w:rsidR="00574D96" w:rsidRDefault="00574D96">
            <w:pPr>
              <w:pStyle w:val="ad"/>
            </w:pPr>
            <w:r>
              <w:t>2018 - 2019 годы (этапы не выделяются)</w:t>
            </w:r>
          </w:p>
        </w:tc>
      </w:tr>
      <w:tr w:rsidR="00574D96">
        <w:tblPrEx>
          <w:tblCellMar>
            <w:top w:w="0" w:type="dxa"/>
            <w:bottom w:w="0" w:type="dxa"/>
          </w:tblCellMar>
        </w:tblPrEx>
        <w:tc>
          <w:tcPr>
            <w:tcW w:w="3220" w:type="dxa"/>
            <w:tcBorders>
              <w:top w:val="single" w:sz="4" w:space="0" w:color="auto"/>
              <w:bottom w:val="single" w:sz="4" w:space="0" w:color="auto"/>
              <w:right w:val="single" w:sz="4" w:space="0" w:color="auto"/>
            </w:tcBorders>
          </w:tcPr>
          <w:p w:rsidR="00574D96" w:rsidRDefault="00574D96">
            <w:pPr>
              <w:pStyle w:val="ad"/>
            </w:pPr>
            <w:r>
              <w:t>Объемы и источники финансирования подпрограммы</w:t>
            </w:r>
          </w:p>
        </w:tc>
        <w:tc>
          <w:tcPr>
            <w:tcW w:w="7000" w:type="dxa"/>
            <w:tcBorders>
              <w:top w:val="single" w:sz="4" w:space="0" w:color="auto"/>
              <w:left w:val="single" w:sz="4" w:space="0" w:color="auto"/>
              <w:bottom w:val="single" w:sz="4" w:space="0" w:color="auto"/>
            </w:tcBorders>
          </w:tcPr>
          <w:p w:rsidR="00574D96" w:rsidRDefault="00574D96">
            <w:pPr>
              <w:pStyle w:val="ad"/>
            </w:pPr>
            <w:r>
              <w:t>Общий объем финансирования мероприятий подпрограммы составляет 5 045,1 тыс. рублей, в том числе по годам:</w:t>
            </w:r>
          </w:p>
          <w:p w:rsidR="00574D96" w:rsidRDefault="00574D96">
            <w:pPr>
              <w:pStyle w:val="ad"/>
            </w:pPr>
            <w:r>
              <w:t>2018 год - 2 522,6 тыс. рублей;</w:t>
            </w:r>
          </w:p>
          <w:p w:rsidR="00574D96" w:rsidRDefault="00574D96">
            <w:pPr>
              <w:pStyle w:val="ad"/>
            </w:pPr>
            <w:r>
              <w:t>2019 год - 2 522,6 тыс. рублей.</w:t>
            </w:r>
          </w:p>
          <w:p w:rsidR="00574D96" w:rsidRDefault="00574D96">
            <w:pPr>
              <w:pStyle w:val="ad"/>
            </w:pPr>
            <w:proofErr w:type="gramStart"/>
            <w:r>
              <w:t xml:space="preserve">На реализацию мероприятий подпрограммы возможно привлечение средств из федерального бюджета в виде субсидий государственному бюджету Республики Саха (Якутия) на оказание дополнительных гарантий и мер социальной поддержки участникам </w:t>
            </w:r>
            <w:hyperlink r:id="rId63" w:history="1">
              <w:r>
                <w:rPr>
                  <w:rStyle w:val="a7"/>
                </w:rPr>
                <w:t>Государственной программы</w:t>
              </w:r>
            </w:hyperlink>
            <w:r>
              <w:t xml:space="preserve"> переселения и членам их семей, предоставленных на основании соглашения между Министерством внутренних дел Российской Федерации и Правительством Республики Саха (Якутия) о предоставлении субсидии</w:t>
            </w:r>
            <w:proofErr w:type="gramEnd"/>
          </w:p>
        </w:tc>
      </w:tr>
      <w:tr w:rsidR="00574D96">
        <w:tblPrEx>
          <w:tblCellMar>
            <w:top w:w="0" w:type="dxa"/>
            <w:bottom w:w="0" w:type="dxa"/>
          </w:tblCellMar>
        </w:tblPrEx>
        <w:tc>
          <w:tcPr>
            <w:tcW w:w="3220" w:type="dxa"/>
            <w:tcBorders>
              <w:top w:val="single" w:sz="4" w:space="0" w:color="auto"/>
              <w:bottom w:val="single" w:sz="4" w:space="0" w:color="auto"/>
              <w:right w:val="single" w:sz="4" w:space="0" w:color="auto"/>
            </w:tcBorders>
          </w:tcPr>
          <w:p w:rsidR="00574D96" w:rsidRDefault="00574D96">
            <w:pPr>
              <w:pStyle w:val="ad"/>
            </w:pPr>
            <w:r>
              <w:t>Основные показатели эффективности</w:t>
            </w:r>
          </w:p>
        </w:tc>
        <w:tc>
          <w:tcPr>
            <w:tcW w:w="7000" w:type="dxa"/>
            <w:tcBorders>
              <w:top w:val="single" w:sz="4" w:space="0" w:color="auto"/>
              <w:left w:val="single" w:sz="4" w:space="0" w:color="auto"/>
              <w:bottom w:val="single" w:sz="4" w:space="0" w:color="auto"/>
            </w:tcBorders>
          </w:tcPr>
          <w:p w:rsidR="00574D96" w:rsidRDefault="00574D96">
            <w:pPr>
              <w:pStyle w:val="ad"/>
            </w:pPr>
            <w:r>
              <w:t xml:space="preserve">1. Численность участников </w:t>
            </w:r>
            <w:hyperlink r:id="rId64" w:history="1">
              <w:r>
                <w:rPr>
                  <w:rStyle w:val="a7"/>
                </w:rPr>
                <w:t>Государственной программы</w:t>
              </w:r>
            </w:hyperlink>
            <w:r>
              <w:t xml:space="preserve"> переселения и членов их семей, прибывших в Республику Саха (Якутия) и поставленных на учет в МВД России по Республике Саха (Якутия):</w:t>
            </w:r>
          </w:p>
          <w:p w:rsidR="00574D96" w:rsidRDefault="00574D96">
            <w:pPr>
              <w:pStyle w:val="ad"/>
            </w:pPr>
            <w:r>
              <w:t>2018 - 20 участников, 30 членов семей;</w:t>
            </w:r>
          </w:p>
          <w:p w:rsidR="00574D96" w:rsidRDefault="00574D96">
            <w:pPr>
              <w:pStyle w:val="ad"/>
            </w:pPr>
            <w:r>
              <w:t>2019 - 20 участников, 30 членов семей.</w:t>
            </w:r>
          </w:p>
          <w:p w:rsidR="00574D96" w:rsidRDefault="00574D96">
            <w:pPr>
              <w:pStyle w:val="ad"/>
            </w:pPr>
            <w:r>
              <w:t xml:space="preserve">2. Количество презентаций подпрограммы Республики Саха (Якутия) в государствах постоянного проживания соотечественников, в том числе с использованием </w:t>
            </w:r>
            <w:r>
              <w:lastRenderedPageBreak/>
              <w:t>технических каналов связи:</w:t>
            </w:r>
          </w:p>
          <w:p w:rsidR="00574D96" w:rsidRDefault="00574D96">
            <w:pPr>
              <w:pStyle w:val="ad"/>
            </w:pPr>
            <w:r>
              <w:t>2018 - 6;</w:t>
            </w:r>
          </w:p>
          <w:p w:rsidR="00574D96" w:rsidRDefault="00574D96">
            <w:pPr>
              <w:pStyle w:val="ad"/>
            </w:pPr>
            <w:r>
              <w:t>2019 - 4.</w:t>
            </w:r>
          </w:p>
          <w:p w:rsidR="00574D96" w:rsidRDefault="00574D96">
            <w:pPr>
              <w:pStyle w:val="ad"/>
            </w:pPr>
            <w:r>
              <w:t>3. Доля рассмотренных уполномоченным органом Республики Саха (Якутия) заявлений об участии в подпрограмме:</w:t>
            </w:r>
          </w:p>
          <w:p w:rsidR="00574D96" w:rsidRDefault="00574D96">
            <w:pPr>
              <w:pStyle w:val="ad"/>
            </w:pPr>
            <w:r>
              <w:t>2018 - 100%;</w:t>
            </w:r>
          </w:p>
          <w:p w:rsidR="00574D96" w:rsidRDefault="00574D96">
            <w:pPr>
              <w:pStyle w:val="ad"/>
            </w:pPr>
            <w:r>
              <w:t>2019 - 100%.</w:t>
            </w:r>
          </w:p>
          <w:p w:rsidR="00574D96" w:rsidRDefault="00574D96">
            <w:pPr>
              <w:pStyle w:val="ad"/>
            </w:pPr>
            <w:r>
              <w:t xml:space="preserve">4. Доля участников </w:t>
            </w:r>
            <w:hyperlink r:id="rId65" w:history="1">
              <w:r>
                <w:rPr>
                  <w:rStyle w:val="a7"/>
                </w:rPr>
                <w:t>Государственной программы</w:t>
              </w:r>
            </w:hyperlink>
            <w:r>
              <w:t xml:space="preserve"> переселения, которым выделены жилые помещения для временного размещения, либо компенсирован наем жилого помещения на срок до 6 месяцев:</w:t>
            </w:r>
          </w:p>
          <w:p w:rsidR="00574D96" w:rsidRDefault="00574D96">
            <w:pPr>
              <w:pStyle w:val="ad"/>
            </w:pPr>
            <w:r>
              <w:t>2018 - 100%;</w:t>
            </w:r>
          </w:p>
          <w:p w:rsidR="00574D96" w:rsidRDefault="00574D96">
            <w:pPr>
              <w:pStyle w:val="ad"/>
            </w:pPr>
            <w:r>
              <w:t>2019 - 90%.</w:t>
            </w:r>
          </w:p>
          <w:p w:rsidR="00574D96" w:rsidRDefault="00574D96">
            <w:pPr>
              <w:pStyle w:val="ad"/>
            </w:pPr>
            <w:r>
              <w:t xml:space="preserve">5. Доля участников </w:t>
            </w:r>
            <w:hyperlink r:id="rId66" w:history="1">
              <w:r>
                <w:rPr>
                  <w:rStyle w:val="a7"/>
                </w:rPr>
                <w:t>Государственной программы</w:t>
              </w:r>
            </w:hyperlink>
            <w:r>
              <w:t xml:space="preserve"> переселения, постоянно </w:t>
            </w:r>
            <w:proofErr w:type="spellStart"/>
            <w:r>
              <w:t>жилищно</w:t>
            </w:r>
            <w:proofErr w:type="spellEnd"/>
            <w:r>
              <w:t xml:space="preserve"> обустроенных в Республике Саха (Якутия):</w:t>
            </w:r>
          </w:p>
          <w:p w:rsidR="00574D96" w:rsidRDefault="00574D96">
            <w:pPr>
              <w:pStyle w:val="ad"/>
            </w:pPr>
            <w:r>
              <w:t>2018 - 0%;</w:t>
            </w:r>
          </w:p>
          <w:p w:rsidR="00574D96" w:rsidRDefault="00574D96">
            <w:pPr>
              <w:pStyle w:val="ad"/>
            </w:pPr>
            <w:r>
              <w:t>2019 - 10%.</w:t>
            </w:r>
          </w:p>
          <w:p w:rsidR="00574D96" w:rsidRDefault="00574D96">
            <w:pPr>
              <w:pStyle w:val="ad"/>
            </w:pPr>
            <w:r>
              <w:t xml:space="preserve">6. Доля участников </w:t>
            </w:r>
            <w:hyperlink r:id="rId67" w:history="1">
              <w:r>
                <w:rPr>
                  <w:rStyle w:val="a7"/>
                </w:rPr>
                <w:t>Государственной программы</w:t>
              </w:r>
            </w:hyperlink>
            <w:r>
              <w:t xml:space="preserve"> переселения и членов их семей, получивших гарантированное медицинское обслуживание в Республике Саха (Якутия) в период адаптации, от общего числа участников Государственной программы переселения и членов их семей:</w:t>
            </w:r>
          </w:p>
          <w:p w:rsidR="00574D96" w:rsidRDefault="00574D96">
            <w:pPr>
              <w:pStyle w:val="ad"/>
            </w:pPr>
            <w:r>
              <w:t>2018 - 100%;</w:t>
            </w:r>
          </w:p>
          <w:p w:rsidR="00574D96" w:rsidRDefault="00574D96">
            <w:pPr>
              <w:pStyle w:val="ad"/>
            </w:pPr>
            <w:r>
              <w:t>2019 - 100%.</w:t>
            </w:r>
          </w:p>
          <w:p w:rsidR="00574D96" w:rsidRDefault="00574D96">
            <w:pPr>
              <w:pStyle w:val="ad"/>
            </w:pPr>
            <w:r>
              <w:t xml:space="preserve">7. </w:t>
            </w:r>
            <w:proofErr w:type="gramStart"/>
            <w:r>
              <w:t xml:space="preserve">Доля расходов государственного бюджета Республики Саха (Якутия) на реализацию предусмотренных подпрограммой мероприятий, связанных с предоставлением дополнительных гарантий и мер социальной поддержки участников </w:t>
            </w:r>
            <w:hyperlink r:id="rId68" w:history="1">
              <w:r>
                <w:rPr>
                  <w:rStyle w:val="a7"/>
                </w:rPr>
                <w:t>Государственной программы</w:t>
              </w:r>
            </w:hyperlink>
            <w:r>
              <w:t xml:space="preserve"> переселения и членов их семей, в том числе с предоставлением им временного жилья и оказанием помощи в жилищном обустройстве, в общем размере расходов государственного бюджета Республики Саха (Якутия) на реализацию указанных мероприятий:</w:t>
            </w:r>
            <w:proofErr w:type="gramEnd"/>
          </w:p>
          <w:p w:rsidR="00574D96" w:rsidRDefault="00574D96">
            <w:pPr>
              <w:pStyle w:val="ad"/>
            </w:pPr>
            <w:r>
              <w:t>2018 - 80%;</w:t>
            </w:r>
          </w:p>
          <w:p w:rsidR="00574D96" w:rsidRDefault="00574D96">
            <w:pPr>
              <w:pStyle w:val="ad"/>
            </w:pPr>
            <w:r>
              <w:t>2019 - 80%.</w:t>
            </w:r>
          </w:p>
          <w:p w:rsidR="00574D96" w:rsidRDefault="00574D96">
            <w:pPr>
              <w:pStyle w:val="ad"/>
            </w:pPr>
            <w:r>
              <w:t xml:space="preserve">8. Доля занятых участников </w:t>
            </w:r>
            <w:hyperlink r:id="rId69" w:history="1">
              <w:r>
                <w:rPr>
                  <w:rStyle w:val="a7"/>
                </w:rPr>
                <w:t>Государственной программы</w:t>
              </w:r>
            </w:hyperlink>
            <w:r>
              <w:t xml:space="preserve"> переселения и членов их семей, в том числе работающих по найму, осуществляющих предпринимательскую деятельность, от общего числа переселившихся участников Государственной программы переселения и членов их семей на конец отчетного года:</w:t>
            </w:r>
          </w:p>
          <w:p w:rsidR="00574D96" w:rsidRDefault="00574D96">
            <w:pPr>
              <w:pStyle w:val="ad"/>
            </w:pPr>
            <w:r>
              <w:t>2018 - 65%;</w:t>
            </w:r>
          </w:p>
          <w:p w:rsidR="00574D96" w:rsidRDefault="00574D96">
            <w:pPr>
              <w:pStyle w:val="ad"/>
            </w:pPr>
            <w:r>
              <w:t>2019 - 70%.</w:t>
            </w:r>
          </w:p>
          <w:p w:rsidR="00574D96" w:rsidRDefault="00574D96">
            <w:pPr>
              <w:pStyle w:val="ad"/>
            </w:pPr>
            <w:r>
              <w:t xml:space="preserve">9. Доля участников </w:t>
            </w:r>
            <w:hyperlink r:id="rId70" w:history="1">
              <w:r>
                <w:rPr>
                  <w:rStyle w:val="a7"/>
                </w:rPr>
                <w:t>Государственной программы</w:t>
              </w:r>
            </w:hyperlink>
            <w:r>
              <w:t xml:space="preserve"> переселения и членов их семей, получающих среднее профессиональное образование, высшее образование, дополнительное образование в образовательных организациях Республики Саха (Якутия) от числа </w:t>
            </w:r>
            <w:r>
              <w:lastRenderedPageBreak/>
              <w:t>участников Государственной программы переселения и членов их семей в возрастной категории до 25 лет:</w:t>
            </w:r>
          </w:p>
          <w:p w:rsidR="00574D96" w:rsidRDefault="00574D96">
            <w:pPr>
              <w:pStyle w:val="ad"/>
            </w:pPr>
            <w:r>
              <w:t>2018 - 5%;</w:t>
            </w:r>
          </w:p>
          <w:p w:rsidR="00574D96" w:rsidRDefault="00574D96">
            <w:pPr>
              <w:pStyle w:val="ad"/>
            </w:pPr>
            <w:r>
              <w:t>2019 - 7%</w:t>
            </w:r>
          </w:p>
        </w:tc>
      </w:tr>
      <w:tr w:rsidR="00574D96">
        <w:tblPrEx>
          <w:tblCellMar>
            <w:top w:w="0" w:type="dxa"/>
            <w:bottom w:w="0" w:type="dxa"/>
          </w:tblCellMar>
        </w:tblPrEx>
        <w:tc>
          <w:tcPr>
            <w:tcW w:w="3220" w:type="dxa"/>
            <w:tcBorders>
              <w:top w:val="single" w:sz="4" w:space="0" w:color="auto"/>
              <w:bottom w:val="single" w:sz="4" w:space="0" w:color="auto"/>
              <w:right w:val="single" w:sz="4" w:space="0" w:color="auto"/>
            </w:tcBorders>
          </w:tcPr>
          <w:p w:rsidR="00574D96" w:rsidRDefault="00574D96">
            <w:pPr>
              <w:pStyle w:val="ad"/>
            </w:pPr>
            <w:r>
              <w:lastRenderedPageBreak/>
              <w:t>Ожидаемые конечные результаты реализации подпрограммы</w:t>
            </w:r>
          </w:p>
        </w:tc>
        <w:tc>
          <w:tcPr>
            <w:tcW w:w="7000" w:type="dxa"/>
            <w:tcBorders>
              <w:top w:val="single" w:sz="4" w:space="0" w:color="auto"/>
              <w:left w:val="single" w:sz="4" w:space="0" w:color="auto"/>
              <w:bottom w:val="single" w:sz="4" w:space="0" w:color="auto"/>
            </w:tcBorders>
          </w:tcPr>
          <w:p w:rsidR="00574D96" w:rsidRDefault="00574D96">
            <w:pPr>
              <w:pStyle w:val="ad"/>
            </w:pPr>
            <w:r>
              <w:t>Реализация подпрограммы позволит обеспечить:</w:t>
            </w:r>
          </w:p>
          <w:p w:rsidR="00574D96" w:rsidRDefault="00574D96">
            <w:pPr>
              <w:pStyle w:val="ad"/>
            </w:pPr>
            <w:r>
              <w:t>1. Улучшение демографической ситуации за счет привлечения соотечественников на постоянное место жительства на территории Республики Саха (Якутия):</w:t>
            </w:r>
          </w:p>
          <w:p w:rsidR="00574D96" w:rsidRDefault="00574D96">
            <w:pPr>
              <w:pStyle w:val="ad"/>
            </w:pPr>
            <w:r>
              <w:t xml:space="preserve">1.1. Вселение на территорию Республики Саха (Якутия) 100 соотечественников, проживающих за рубежом, из них 40 участников </w:t>
            </w:r>
            <w:hyperlink r:id="rId71" w:history="1">
              <w:r>
                <w:rPr>
                  <w:rStyle w:val="a7"/>
                </w:rPr>
                <w:t>Государственной программы</w:t>
              </w:r>
            </w:hyperlink>
            <w:r>
              <w:t xml:space="preserve"> переселения и 60 членов их семей, в том числе по годам:</w:t>
            </w:r>
          </w:p>
          <w:p w:rsidR="00574D96" w:rsidRDefault="00574D96">
            <w:pPr>
              <w:pStyle w:val="ad"/>
            </w:pPr>
            <w:r>
              <w:t>- 2018 год - 20 чел. и 30 членов их семей;</w:t>
            </w:r>
          </w:p>
          <w:p w:rsidR="00574D96" w:rsidRDefault="00574D96">
            <w:pPr>
              <w:pStyle w:val="ad"/>
            </w:pPr>
            <w:r>
              <w:t>- 2019 год - 20 чел. и 30 членов их семей.</w:t>
            </w:r>
          </w:p>
          <w:p w:rsidR="00574D96" w:rsidRDefault="00574D96">
            <w:pPr>
              <w:pStyle w:val="ad"/>
            </w:pPr>
            <w:r>
              <w:t>2. Улучшение обеспечения организаций Республики Саха (Якутия) квалифицированными кадрами:</w:t>
            </w:r>
          </w:p>
          <w:p w:rsidR="00574D96" w:rsidRDefault="00574D96">
            <w:pPr>
              <w:pStyle w:val="ad"/>
            </w:pPr>
            <w:r>
              <w:t xml:space="preserve">2.1. Доля занятых участников </w:t>
            </w:r>
            <w:hyperlink r:id="rId72" w:history="1">
              <w:r>
                <w:rPr>
                  <w:rStyle w:val="a7"/>
                </w:rPr>
                <w:t>Государственной программы</w:t>
              </w:r>
            </w:hyperlink>
            <w:r>
              <w:t xml:space="preserve"> переселения и членов их семей, в том числе работающих по найму, осуществляющих предпринимательскую деятельность, от общего числа переселившихся участников Государственной программы переселения и членов их семей на окончание срока реализации подпрограммы - не менее 68%.</w:t>
            </w:r>
          </w:p>
          <w:p w:rsidR="00574D96" w:rsidRDefault="00574D96">
            <w:pPr>
              <w:pStyle w:val="ad"/>
            </w:pPr>
            <w:r>
              <w:t xml:space="preserve">2.2. Доля участников </w:t>
            </w:r>
            <w:hyperlink r:id="rId73" w:history="1">
              <w:r>
                <w:rPr>
                  <w:rStyle w:val="a7"/>
                </w:rPr>
                <w:t>Государственной программы</w:t>
              </w:r>
            </w:hyperlink>
            <w:r>
              <w:t xml:space="preserve"> переселения, получающих среднее профессиональное, высшее образование, дополнительное образование в образовательных организациях Республики Саха (Якутия) от числа участников Государственной программы переселения в возрастной категории до 25 лет - не менее 6%.</w:t>
            </w:r>
          </w:p>
          <w:p w:rsidR="00574D96" w:rsidRDefault="00574D96">
            <w:pPr>
              <w:pStyle w:val="ad"/>
            </w:pPr>
            <w:r>
              <w:t>3. Повышение уровня удовлетворенности соотечественников условиями, создаваемыми для их приема и адаптации в Республике Саха (Якутия):</w:t>
            </w:r>
          </w:p>
          <w:p w:rsidR="00574D96" w:rsidRDefault="00574D96">
            <w:pPr>
              <w:pStyle w:val="ad"/>
            </w:pPr>
            <w:r>
              <w:t xml:space="preserve">3.1. Доля участников </w:t>
            </w:r>
            <w:hyperlink r:id="rId74" w:history="1">
              <w:r>
                <w:rPr>
                  <w:rStyle w:val="a7"/>
                </w:rPr>
                <w:t>Государственной программы</w:t>
              </w:r>
            </w:hyperlink>
            <w:r>
              <w:t xml:space="preserve"> переселения и членов их семей, выехавших на постоянное место жительства из Республики Саха (Якутия) в иной субъект Российской Федерации </w:t>
            </w:r>
            <w:proofErr w:type="gramStart"/>
            <w:r>
              <w:t>ранее</w:t>
            </w:r>
            <w:proofErr w:type="gramEnd"/>
            <w:r>
              <w:t xml:space="preserve"> чем через 3 года со дня постановки на учет в МВД по Республике Саха (Якутия) в качестве участника Государственной программы переселения и (или) члена его семьи в общей численности соотечественников, переселившихся в Республику Саха (Якутия) в </w:t>
            </w:r>
            <w:proofErr w:type="gramStart"/>
            <w:r>
              <w:t>рамках</w:t>
            </w:r>
            <w:proofErr w:type="gramEnd"/>
            <w:r>
              <w:t xml:space="preserve"> подпрограммы - не более 5%.</w:t>
            </w:r>
          </w:p>
          <w:p w:rsidR="00574D96" w:rsidRDefault="00574D96">
            <w:pPr>
              <w:pStyle w:val="ad"/>
            </w:pPr>
            <w:r>
              <w:t xml:space="preserve">3.2. Доля участников </w:t>
            </w:r>
            <w:hyperlink r:id="rId75" w:history="1">
              <w:r>
                <w:rPr>
                  <w:rStyle w:val="a7"/>
                </w:rPr>
                <w:t>Государственной программы</w:t>
              </w:r>
            </w:hyperlink>
            <w:r>
              <w:t xml:space="preserve"> переселения и членов их семей, выехавших на постоянное место жительства из Республики Саха (Якутия) за пределы территории Российской Федерации </w:t>
            </w:r>
            <w:proofErr w:type="gramStart"/>
            <w:r>
              <w:t>ранее</w:t>
            </w:r>
            <w:proofErr w:type="gramEnd"/>
            <w:r>
              <w:t xml:space="preserve"> чем через 3 года со дня постановки на учет в МВД по Республике Саха (Якутия) в качестве участника Государственной программы переселения и (или) члена его семьи в общей численности соотечественников, переселившихся в Республику Саха (Якутия) в </w:t>
            </w:r>
            <w:proofErr w:type="gramStart"/>
            <w:r>
              <w:t>рамках</w:t>
            </w:r>
            <w:proofErr w:type="gramEnd"/>
            <w:r>
              <w:t xml:space="preserve"> подпрограммы - не более 5%</w:t>
            </w:r>
          </w:p>
        </w:tc>
      </w:tr>
      <w:tr w:rsidR="00574D96">
        <w:tblPrEx>
          <w:tblCellMar>
            <w:top w:w="0" w:type="dxa"/>
            <w:bottom w:w="0" w:type="dxa"/>
          </w:tblCellMar>
        </w:tblPrEx>
        <w:tc>
          <w:tcPr>
            <w:tcW w:w="3220" w:type="dxa"/>
            <w:tcBorders>
              <w:top w:val="single" w:sz="4" w:space="0" w:color="auto"/>
              <w:bottom w:val="single" w:sz="4" w:space="0" w:color="auto"/>
              <w:right w:val="single" w:sz="4" w:space="0" w:color="auto"/>
            </w:tcBorders>
          </w:tcPr>
          <w:p w:rsidR="00574D96" w:rsidRDefault="00574D96">
            <w:pPr>
              <w:pStyle w:val="ad"/>
            </w:pPr>
            <w:proofErr w:type="gramStart"/>
            <w:r>
              <w:t>Контроль за</w:t>
            </w:r>
            <w:proofErr w:type="gramEnd"/>
            <w:r>
              <w:t xml:space="preserve"> исполнением </w:t>
            </w:r>
            <w:r>
              <w:lastRenderedPageBreak/>
              <w:t>подпрограммных мероприятий</w:t>
            </w:r>
          </w:p>
        </w:tc>
        <w:tc>
          <w:tcPr>
            <w:tcW w:w="7000" w:type="dxa"/>
            <w:tcBorders>
              <w:top w:val="single" w:sz="4" w:space="0" w:color="auto"/>
              <w:left w:val="single" w:sz="4" w:space="0" w:color="auto"/>
              <w:bottom w:val="single" w:sz="4" w:space="0" w:color="auto"/>
            </w:tcBorders>
          </w:tcPr>
          <w:p w:rsidR="00574D96" w:rsidRDefault="00574D96">
            <w:pPr>
              <w:pStyle w:val="ad"/>
            </w:pPr>
            <w:proofErr w:type="gramStart"/>
            <w:r>
              <w:lastRenderedPageBreak/>
              <w:t>Контроль за</w:t>
            </w:r>
            <w:proofErr w:type="gramEnd"/>
            <w:r>
              <w:t xml:space="preserve"> реализацией подпрограммы осуществляется </w:t>
            </w:r>
            <w:r>
              <w:lastRenderedPageBreak/>
              <w:t>Главой Республики Саха (Якутия) и Государственным комитетом Республики Саха (Якутия) по занятости населения</w:t>
            </w:r>
          </w:p>
        </w:tc>
      </w:tr>
    </w:tbl>
    <w:p w:rsidR="00574D96" w:rsidRDefault="00574D96"/>
    <w:p w:rsidR="00574D96" w:rsidRDefault="00574D96">
      <w:pPr>
        <w:pStyle w:val="1"/>
      </w:pPr>
      <w:bookmarkStart w:id="112" w:name="sub_30002"/>
      <w:r>
        <w:t>2. Общая характеристика сферы реализации подпрограммы</w:t>
      </w:r>
    </w:p>
    <w:bookmarkEnd w:id="112"/>
    <w:p w:rsidR="00574D96" w:rsidRDefault="00574D96"/>
    <w:p w:rsidR="00574D96" w:rsidRDefault="00574D96">
      <w:proofErr w:type="gramStart"/>
      <w:r>
        <w:t xml:space="preserve">Подпрограмма "Оказание содействия добровольному переселению в Республику Саха (Якутия) соотечественников, проживающих за рубежом" государственной программы Республики Саха (Якутия) "Содействие занятости населения Республики Саха (Якутия) на 2018 - 2022 годы" разработана в целях реализации </w:t>
      </w:r>
      <w:hyperlink r:id="rId76" w:history="1">
        <w:r>
          <w:rPr>
            <w:rStyle w:val="a7"/>
          </w:rPr>
          <w:t>Государственной программы</w:t>
        </w:r>
      </w:hyperlink>
      <w:r>
        <w:t xml:space="preserve"> по оказанию содействия добровольному переселению в Российскую Федерацию соотечественников, проживающих за рубежом, утвержденной </w:t>
      </w:r>
      <w:hyperlink r:id="rId77" w:history="1">
        <w:r>
          <w:rPr>
            <w:rStyle w:val="a7"/>
          </w:rPr>
          <w:t>Указом</w:t>
        </w:r>
      </w:hyperlink>
      <w:r>
        <w:t xml:space="preserve"> Президента Российской Федерации от 22 июня 2006 г. N 637</w:t>
      </w:r>
      <w:hyperlink w:anchor="sub_1101" w:history="1">
        <w:r>
          <w:rPr>
            <w:rStyle w:val="a7"/>
          </w:rPr>
          <w:t>*</w:t>
        </w:r>
      </w:hyperlink>
      <w:r>
        <w:t>.</w:t>
      </w:r>
      <w:proofErr w:type="gramEnd"/>
    </w:p>
    <w:p w:rsidR="00574D96" w:rsidRDefault="00574D96">
      <w:r>
        <w:t>Подпрограмма сформирована как система мер, способствующих обеспечению комплексного подхода к решению проблем содействия добровольному переселению в Республику Саха (Якутия) соотечественников, проживающих за рубежом, для проживания, обучения, работы.</w:t>
      </w:r>
    </w:p>
    <w:p w:rsidR="00574D96" w:rsidRDefault="00574D96">
      <w:r>
        <w:t>Привлечение в республику экономически активных новых жителей является необходимым условием дальнейшего поступательного развития, поскольку республика является не только регионом, характеризующимся на протяжении ряда лет оттоком населения, но и стратегически важным субъектом Российской Федерации на Дальнем Востоке.</w:t>
      </w:r>
    </w:p>
    <w:p w:rsidR="00574D96" w:rsidRDefault="00574D96"/>
    <w:p w:rsidR="00574D96" w:rsidRDefault="00574D96">
      <w:pPr>
        <w:pStyle w:val="1"/>
      </w:pPr>
      <w:bookmarkStart w:id="113" w:name="sub_30021"/>
      <w:r>
        <w:t>2.1. Экономико-географическое положение Республики Саха (Якутия)</w:t>
      </w:r>
    </w:p>
    <w:bookmarkEnd w:id="113"/>
    <w:p w:rsidR="00574D96" w:rsidRDefault="00574D96"/>
    <w:p w:rsidR="00574D96" w:rsidRDefault="00574D96">
      <w:r>
        <w:t>Республика Саха (Якутия) - субъект Российской Федерации, входит в состав Дальневосточного федерального округа.</w:t>
      </w:r>
    </w:p>
    <w:p w:rsidR="00574D96" w:rsidRDefault="00574D96">
      <w:r>
        <w:t>Площадь территории Республики Саха (Якутия) составляет 3083,5 тыс. кв</w:t>
      </w:r>
      <w:proofErr w:type="gramStart"/>
      <w:r>
        <w:t>.м</w:t>
      </w:r>
      <w:proofErr w:type="gramEnd"/>
      <w:r>
        <w:t xml:space="preserve"> или 18% территории Российской Федерации. Плотность населения очень низкая - на 1 квадратный километр приходится 0,3 человека (по РФ - 8,6; по ДВФО - 1,0). Среди 85 субъектов Российской Федерации республика занимает первое место по площади территории, 83-е место (по убыванию) по плотности населения. Меньшую плотность населения имеют только Ненецкий и Чукотский автономные округа.</w:t>
      </w:r>
    </w:p>
    <w:p w:rsidR="00574D96" w:rsidRDefault="00574D96">
      <w:r>
        <w:t>В республике проживают представители более 120 национальностей, в т.ч. удельный вес якутов в национальном составе населения - 49,9%, русских - 37,8%, украинцев - 2,2%, эвенков - 2,2%, эвенов - 1,6%, татар - 0,9%.</w:t>
      </w:r>
    </w:p>
    <w:p w:rsidR="00574D96" w:rsidRDefault="00574D96">
      <w:r>
        <w:t>Республика включает в себя 36 муниципальных образований: 34 муниципальных района и 2 городских округа. В состав муниципальных районов в свою очередь входят городские и сельские поселения (наслеги), общее число наслегов составляет 365, в том числе 31 национальный.</w:t>
      </w:r>
    </w:p>
    <w:p w:rsidR="00574D96" w:rsidRDefault="00574D96">
      <w:r>
        <w:t xml:space="preserve">Одной из особенностей Республики Саха (Якутия) является исторически сложившийся большой удельный вес сельского населения в общем числе жителей (35,9% при среднем в других северных регионах России - 8%). Причем в сельской местности проживает преимущественно коренное население - якуты, русские старожилы и ведущие традиционный образ жизни коренные малочисленные народы Севера. Поэтому в Якутии развиты не только характерные для Севера </w:t>
      </w:r>
      <w:proofErr w:type="spellStart"/>
      <w:r>
        <w:t>подотрасли</w:t>
      </w:r>
      <w:proofErr w:type="spellEnd"/>
      <w:r>
        <w:t xml:space="preserve"> аграрного производства - оленеводство, </w:t>
      </w:r>
      <w:proofErr w:type="gramStart"/>
      <w:r>
        <w:t>охотничий</w:t>
      </w:r>
      <w:proofErr w:type="gramEnd"/>
      <w:r>
        <w:t xml:space="preserve"> и пушной промыслы, рыболовство, но и самые северные в мире земледелие и разведение молочно-мясного крупного рогатого скота.</w:t>
      </w:r>
    </w:p>
    <w:p w:rsidR="00574D96" w:rsidRDefault="00574D96">
      <w:r>
        <w:t>В Якутии экстремальные природно-климатические условия. Свыше 40% территории находится за Северным полярным кругом, большая часть территории лежит в зоне вечной мерзлоты. Климат суровый, резко континентальный.</w:t>
      </w:r>
    </w:p>
    <w:p w:rsidR="00574D96" w:rsidRDefault="00574D96">
      <w:r>
        <w:lastRenderedPageBreak/>
        <w:t>Республика Саха (Якутия) является одной из наиболее обеспеченных природными ресурсами территорий России, основными из которых являются земельные, минерально-сырьевые, лесные и водные.</w:t>
      </w:r>
    </w:p>
    <w:p w:rsidR="00574D96" w:rsidRDefault="00574D96">
      <w:r>
        <w:t>Основу экономики Республики Саха (Якутия) составляет промышленность, развитие которой связано, прежде всего, с освоением богатейших природных ресурсов.</w:t>
      </w:r>
    </w:p>
    <w:p w:rsidR="00574D96" w:rsidRDefault="00574D96">
      <w:r>
        <w:t xml:space="preserve">Состав и пространственное распределение </w:t>
      </w:r>
      <w:proofErr w:type="spellStart"/>
      <w:r>
        <w:t>недровых</w:t>
      </w:r>
      <w:proofErr w:type="spellEnd"/>
      <w:r>
        <w:t xml:space="preserve"> богатств Республики Саха (Якутия) обусловлены разнообразием </w:t>
      </w:r>
      <w:proofErr w:type="spellStart"/>
      <w:r>
        <w:t>геоструктурных</w:t>
      </w:r>
      <w:proofErr w:type="spellEnd"/>
      <w:r>
        <w:t xml:space="preserve"> зон ее территории. Удельный вес запасов Республики Саха (Якутия) в минерально-сырьевом потенциале России составляет: по алмазам 82%, по золоту 17%, по урану 61%, сурьме 82%, железным рудам 5%, углю 5%, олову 28%, ртути 8%. Имеются значительные запасы редкоземельных элементов, серебра, свинца, цинка, вольфрама и т.д.</w:t>
      </w:r>
    </w:p>
    <w:p w:rsidR="00574D96" w:rsidRDefault="00574D96">
      <w:r>
        <w:t>Ведущее место в горной промышленности республики занимает алмазодобывающая отрасль. Якутская алмазоносная провинция является крупнейшей в России - на ее долю приходится 90% запасов и 95% добычи.</w:t>
      </w:r>
    </w:p>
    <w:p w:rsidR="00574D96" w:rsidRDefault="00574D96">
      <w:r>
        <w:t>В современных условиях важное стратегическое и экономическое значение приобретает топливно-энергетическое сырье (уголь, газ, нефть, конденсат), выявленное на более чем 20% континентальной территории Якутии. На сегодня имеется 900 разведанных месторождений каменного, бурого коксующихся углей и углепроявлений.</w:t>
      </w:r>
    </w:p>
    <w:p w:rsidR="00574D96" w:rsidRDefault="00574D96">
      <w:r>
        <w:t>Специализированные районы залегания нефти и газа охватывают практически всю юго-западную часть республики, где сосредоточены крупные газовые, газоконденсатные и нефтегазовые месторождения. В настоящее время балансовые запасы нефти составляют 330 </w:t>
      </w:r>
      <w:proofErr w:type="spellStart"/>
      <w:proofErr w:type="gramStart"/>
      <w:r>
        <w:t>млн</w:t>
      </w:r>
      <w:proofErr w:type="spellEnd"/>
      <w:proofErr w:type="gramEnd"/>
      <w:r>
        <w:t xml:space="preserve"> т, природного газа - 2,4 трлн. куб. м, при том, что </w:t>
      </w:r>
      <w:proofErr w:type="spellStart"/>
      <w:r>
        <w:t>геологически</w:t>
      </w:r>
      <w:proofErr w:type="spellEnd"/>
      <w:r>
        <w:t xml:space="preserve"> изучено не более 10% территории четырех якутских нефтегазовых провинций.</w:t>
      </w:r>
    </w:p>
    <w:p w:rsidR="00574D96" w:rsidRDefault="00574D96">
      <w:r>
        <w:t>Разнообразие полезных ископаемых, земельных, лесных и водных ресурсов, растительного и животного мира обусловило уникальный состав окружающей среды Республики Саха (Якутия), положительно повлияло на социально-экономическое развитие региона, определив его место в системе межрегиональных связей и международных отношений и обеспечив значительный вклад в основу будущего развития региона.</w:t>
      </w:r>
    </w:p>
    <w:p w:rsidR="00574D96" w:rsidRDefault="00574D96"/>
    <w:p w:rsidR="00574D96" w:rsidRDefault="00574D96">
      <w:pPr>
        <w:pStyle w:val="1"/>
      </w:pPr>
      <w:bookmarkStart w:id="114" w:name="sub_30022"/>
      <w:r>
        <w:t>2.2. Социально-экономическое положение Республики Саха (Якутия)</w:t>
      </w:r>
    </w:p>
    <w:bookmarkEnd w:id="114"/>
    <w:p w:rsidR="00574D96" w:rsidRDefault="00574D96"/>
    <w:p w:rsidR="00574D96" w:rsidRDefault="00574D96">
      <w:r>
        <w:t xml:space="preserve">На фоне геополитических процессов последних лет и мировой конъюнктуры цен на сырьевые товары, социально-экономические показатели Российской Федерации по итогам 2016 года в целом сложились вполне </w:t>
      </w:r>
      <w:proofErr w:type="gramStart"/>
      <w:r>
        <w:t>удовлетворительными</w:t>
      </w:r>
      <w:proofErr w:type="gramEnd"/>
      <w:r>
        <w:t>. Несмотря на падение цен на нефть, снижение ВВП по итогам года составило 0,2% против 3,7% в 2015 году, инфляция достигла 5,4% против 12,9% в 2015 году, в конце года наметились признаки оживления инвестиционного спроса и промышленного производства.</w:t>
      </w:r>
    </w:p>
    <w:p w:rsidR="00574D96" w:rsidRDefault="00574D96">
      <w:r>
        <w:t xml:space="preserve">Результаты развития экономики республики в 2016 году свидетельствуют о сохранении позитивных тенденций. Благодаря созданному в предыдущие годы заделу, по большинству показателей получены темпы, превышающие </w:t>
      </w:r>
      <w:proofErr w:type="spellStart"/>
      <w:r>
        <w:t>среднероссийские</w:t>
      </w:r>
      <w:proofErr w:type="spellEnd"/>
      <w:r>
        <w:t>.</w:t>
      </w:r>
    </w:p>
    <w:p w:rsidR="00574D96" w:rsidRDefault="00574D96">
      <w:r>
        <w:t>Валовой региональный продукт по оценке возрос на 1,9% и превысил 800 млрд. рублей. По темпам роста валового регионального продукта республика опережает показатели валового внутреннего продукта России (снижение на 0,2%).</w:t>
      </w:r>
    </w:p>
    <w:p w:rsidR="00574D96" w:rsidRDefault="00574D96"/>
    <w:p w:rsidR="00574D96" w:rsidRDefault="00574D96">
      <w:pPr>
        <w:jc w:val="right"/>
        <w:rPr>
          <w:rStyle w:val="a6"/>
        </w:rPr>
      </w:pPr>
      <w:r>
        <w:rPr>
          <w:rStyle w:val="a6"/>
        </w:rPr>
        <w:t>Таблица 1</w:t>
      </w:r>
    </w:p>
    <w:p w:rsidR="00574D96" w:rsidRDefault="00574D9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980"/>
        <w:gridCol w:w="980"/>
        <w:gridCol w:w="980"/>
        <w:gridCol w:w="980"/>
        <w:gridCol w:w="980"/>
        <w:gridCol w:w="980"/>
        <w:gridCol w:w="980"/>
        <w:gridCol w:w="980"/>
      </w:tblGrid>
      <w:tr w:rsidR="00574D96">
        <w:tblPrEx>
          <w:tblCellMar>
            <w:top w:w="0" w:type="dxa"/>
            <w:bottom w:w="0" w:type="dxa"/>
          </w:tblCellMar>
        </w:tblPrEx>
        <w:tc>
          <w:tcPr>
            <w:tcW w:w="2380" w:type="dxa"/>
            <w:tcBorders>
              <w:top w:val="single" w:sz="4" w:space="0" w:color="auto"/>
              <w:bottom w:val="single" w:sz="4" w:space="0" w:color="auto"/>
              <w:right w:val="single" w:sz="4" w:space="0" w:color="auto"/>
            </w:tcBorders>
          </w:tcPr>
          <w:p w:rsidR="00574D96" w:rsidRDefault="00574D96">
            <w:pPr>
              <w:pStyle w:val="ab"/>
            </w:pPr>
          </w:p>
        </w:tc>
        <w:tc>
          <w:tcPr>
            <w:tcW w:w="98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2006</w:t>
            </w:r>
          </w:p>
        </w:tc>
        <w:tc>
          <w:tcPr>
            <w:tcW w:w="98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2010</w:t>
            </w:r>
          </w:p>
        </w:tc>
        <w:tc>
          <w:tcPr>
            <w:tcW w:w="98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2011</w:t>
            </w:r>
          </w:p>
        </w:tc>
        <w:tc>
          <w:tcPr>
            <w:tcW w:w="98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2012</w:t>
            </w:r>
          </w:p>
        </w:tc>
        <w:tc>
          <w:tcPr>
            <w:tcW w:w="98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2013</w:t>
            </w:r>
          </w:p>
        </w:tc>
        <w:tc>
          <w:tcPr>
            <w:tcW w:w="98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2014</w:t>
            </w:r>
          </w:p>
        </w:tc>
        <w:tc>
          <w:tcPr>
            <w:tcW w:w="98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2015</w:t>
            </w:r>
          </w:p>
        </w:tc>
        <w:tc>
          <w:tcPr>
            <w:tcW w:w="980" w:type="dxa"/>
            <w:tcBorders>
              <w:top w:val="single" w:sz="4" w:space="0" w:color="auto"/>
              <w:left w:val="single" w:sz="4" w:space="0" w:color="auto"/>
              <w:bottom w:val="single" w:sz="4" w:space="0" w:color="auto"/>
            </w:tcBorders>
          </w:tcPr>
          <w:p w:rsidR="00574D96" w:rsidRDefault="00574D96">
            <w:pPr>
              <w:pStyle w:val="ab"/>
              <w:jc w:val="center"/>
            </w:pPr>
            <w:r>
              <w:t>2016</w:t>
            </w:r>
          </w:p>
          <w:p w:rsidR="00574D96" w:rsidRDefault="00574D96">
            <w:pPr>
              <w:pStyle w:val="ab"/>
              <w:jc w:val="center"/>
            </w:pPr>
            <w:r>
              <w:t>(оценка)</w:t>
            </w:r>
          </w:p>
        </w:tc>
      </w:tr>
      <w:tr w:rsidR="00574D96">
        <w:tblPrEx>
          <w:tblCellMar>
            <w:top w:w="0" w:type="dxa"/>
            <w:bottom w:w="0" w:type="dxa"/>
          </w:tblCellMar>
        </w:tblPrEx>
        <w:tc>
          <w:tcPr>
            <w:tcW w:w="2380" w:type="dxa"/>
            <w:tcBorders>
              <w:top w:val="single" w:sz="4" w:space="0" w:color="auto"/>
              <w:bottom w:val="single" w:sz="4" w:space="0" w:color="auto"/>
              <w:right w:val="single" w:sz="4" w:space="0" w:color="auto"/>
            </w:tcBorders>
          </w:tcPr>
          <w:p w:rsidR="00574D96" w:rsidRDefault="00574D96">
            <w:pPr>
              <w:pStyle w:val="ad"/>
            </w:pPr>
            <w:r>
              <w:t xml:space="preserve">ВРП, </w:t>
            </w:r>
            <w:proofErr w:type="gramStart"/>
            <w:r>
              <w:t>в</w:t>
            </w:r>
            <w:proofErr w:type="gramEnd"/>
            <w:r>
              <w:t xml:space="preserve"> % </w:t>
            </w:r>
            <w:proofErr w:type="gramStart"/>
            <w:r>
              <w:t>к</w:t>
            </w:r>
            <w:proofErr w:type="gramEnd"/>
            <w:r>
              <w:t xml:space="preserve"> предыдущему году </w:t>
            </w:r>
            <w:r>
              <w:lastRenderedPageBreak/>
              <w:t>в сопоставимых ценах</w:t>
            </w:r>
          </w:p>
        </w:tc>
        <w:tc>
          <w:tcPr>
            <w:tcW w:w="98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lastRenderedPageBreak/>
              <w:t>103,4</w:t>
            </w:r>
          </w:p>
        </w:tc>
        <w:tc>
          <w:tcPr>
            <w:tcW w:w="98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101,6</w:t>
            </w:r>
          </w:p>
        </w:tc>
        <w:tc>
          <w:tcPr>
            <w:tcW w:w="98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107,1</w:t>
            </w:r>
          </w:p>
        </w:tc>
        <w:tc>
          <w:tcPr>
            <w:tcW w:w="98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103,2</w:t>
            </w:r>
          </w:p>
        </w:tc>
        <w:tc>
          <w:tcPr>
            <w:tcW w:w="98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100,9</w:t>
            </w:r>
          </w:p>
        </w:tc>
        <w:tc>
          <w:tcPr>
            <w:tcW w:w="98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102,5</w:t>
            </w:r>
          </w:p>
        </w:tc>
        <w:tc>
          <w:tcPr>
            <w:tcW w:w="98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101,7</w:t>
            </w:r>
          </w:p>
        </w:tc>
        <w:tc>
          <w:tcPr>
            <w:tcW w:w="980" w:type="dxa"/>
            <w:tcBorders>
              <w:top w:val="single" w:sz="4" w:space="0" w:color="auto"/>
              <w:left w:val="single" w:sz="4" w:space="0" w:color="auto"/>
              <w:bottom w:val="single" w:sz="4" w:space="0" w:color="auto"/>
            </w:tcBorders>
          </w:tcPr>
          <w:p w:rsidR="00574D96" w:rsidRDefault="00574D96">
            <w:pPr>
              <w:pStyle w:val="ab"/>
              <w:jc w:val="center"/>
            </w:pPr>
            <w:r>
              <w:t>101,9</w:t>
            </w:r>
          </w:p>
        </w:tc>
      </w:tr>
    </w:tbl>
    <w:p w:rsidR="00574D96" w:rsidRDefault="00574D96"/>
    <w:p w:rsidR="00574D96" w:rsidRDefault="00574D96">
      <w:r>
        <w:t>Основной рост в экономике сложился за счет промышленного производства, увеличившегося на 1,6%. Рост отмечается в добыче угля (11,3%), нефти (6,9%) и производстве электроэнергии (2,1%). На замедление темпов роста промышленного производства повлияли плановое снижение добычи алмазов (94,4%) и золота (93,4%), а также структурные проблемы в гранильном (59,5% к 2015 году) и ювелирном производстве (71,3%).</w:t>
      </w:r>
    </w:p>
    <w:p w:rsidR="00574D96" w:rsidRDefault="00574D96">
      <w:r>
        <w:t xml:space="preserve">Замедлилась инфляция: </w:t>
      </w:r>
      <w:hyperlink r:id="rId78" w:history="1">
        <w:r>
          <w:rPr>
            <w:rStyle w:val="a7"/>
          </w:rPr>
          <w:t>индекс потребительских цен</w:t>
        </w:r>
      </w:hyperlink>
      <w:r>
        <w:t xml:space="preserve"> в декабре 2016 года к декабрю 2015 года составил 106,0% (в 2015 году - 110,5%).</w:t>
      </w:r>
    </w:p>
    <w:p w:rsidR="00574D96" w:rsidRDefault="00574D96">
      <w:r>
        <w:t>Объем инвестиций в основной капитал за 2016 год составил 267,7 </w:t>
      </w:r>
      <w:proofErr w:type="spellStart"/>
      <w:proofErr w:type="gramStart"/>
      <w:r>
        <w:t>млрд</w:t>
      </w:r>
      <w:proofErr w:type="spellEnd"/>
      <w:proofErr w:type="gramEnd"/>
      <w:r>
        <w:t xml:space="preserve"> рублей с реальным ростом 128,8% к 2015 г. Рост инвестиций в основной капитал за 2016 год обусловлен, прежде всего, за счет реализации крупных инвестиционных проектов в сферах добывающей промышленности, транспорта, энергетики, в том числе с началом реализации </w:t>
      </w:r>
      <w:proofErr w:type="spellStart"/>
      <w:r>
        <w:t>мегапроекта</w:t>
      </w:r>
      <w:proofErr w:type="spellEnd"/>
      <w:r>
        <w:t xml:space="preserve"> "Сила Сибири".</w:t>
      </w:r>
    </w:p>
    <w:p w:rsidR="00574D96" w:rsidRDefault="00574D96"/>
    <w:p w:rsidR="00574D96" w:rsidRDefault="00574D96">
      <w:pPr>
        <w:jc w:val="right"/>
        <w:rPr>
          <w:rStyle w:val="a6"/>
        </w:rPr>
      </w:pPr>
      <w:r>
        <w:rPr>
          <w:rStyle w:val="a6"/>
        </w:rPr>
        <w:t>Таблица 2</w:t>
      </w:r>
    </w:p>
    <w:p w:rsidR="00574D96" w:rsidRDefault="00574D96"/>
    <w:p w:rsidR="00574D96" w:rsidRDefault="00574D96">
      <w:pPr>
        <w:pStyle w:val="1"/>
      </w:pPr>
      <w:r>
        <w:t>Темпы роста основных социально-экономических показателей Республики Саха (Якутия)</w:t>
      </w:r>
      <w:r>
        <w:br/>
        <w:t>(</w:t>
      </w:r>
      <w:proofErr w:type="gramStart"/>
      <w:r>
        <w:t>в</w:t>
      </w:r>
      <w:proofErr w:type="gramEnd"/>
      <w:r>
        <w:t xml:space="preserve"> % </w:t>
      </w:r>
      <w:proofErr w:type="gramStart"/>
      <w:r>
        <w:t>к</w:t>
      </w:r>
      <w:proofErr w:type="gramEnd"/>
      <w:r>
        <w:t xml:space="preserve"> предыдущему году в сопоставимых ценах)</w:t>
      </w:r>
    </w:p>
    <w:p w:rsidR="00574D96" w:rsidRDefault="00574D9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020"/>
        <w:gridCol w:w="1400"/>
        <w:gridCol w:w="1400"/>
        <w:gridCol w:w="1400"/>
      </w:tblGrid>
      <w:tr w:rsidR="00574D96">
        <w:tblPrEx>
          <w:tblCellMar>
            <w:top w:w="0" w:type="dxa"/>
            <w:bottom w:w="0" w:type="dxa"/>
          </w:tblCellMar>
        </w:tblPrEx>
        <w:tc>
          <w:tcPr>
            <w:tcW w:w="6020" w:type="dxa"/>
            <w:tcBorders>
              <w:top w:val="single" w:sz="4" w:space="0" w:color="auto"/>
              <w:bottom w:val="single" w:sz="4" w:space="0" w:color="auto"/>
              <w:right w:val="single" w:sz="4" w:space="0" w:color="auto"/>
            </w:tcBorders>
          </w:tcPr>
          <w:p w:rsidR="00574D96" w:rsidRDefault="00574D96">
            <w:pPr>
              <w:pStyle w:val="ab"/>
              <w:jc w:val="center"/>
            </w:pPr>
            <w:r>
              <w:t>Показатели</w:t>
            </w:r>
          </w:p>
        </w:tc>
        <w:tc>
          <w:tcPr>
            <w:tcW w:w="140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2014</w:t>
            </w:r>
          </w:p>
        </w:tc>
        <w:tc>
          <w:tcPr>
            <w:tcW w:w="140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2015</w:t>
            </w:r>
          </w:p>
        </w:tc>
        <w:tc>
          <w:tcPr>
            <w:tcW w:w="1400" w:type="dxa"/>
            <w:tcBorders>
              <w:top w:val="single" w:sz="4" w:space="0" w:color="auto"/>
              <w:left w:val="single" w:sz="4" w:space="0" w:color="auto"/>
              <w:bottom w:val="single" w:sz="4" w:space="0" w:color="auto"/>
            </w:tcBorders>
          </w:tcPr>
          <w:p w:rsidR="00574D96" w:rsidRDefault="00574D96">
            <w:pPr>
              <w:pStyle w:val="ab"/>
              <w:jc w:val="center"/>
            </w:pPr>
            <w:r>
              <w:t>2016</w:t>
            </w:r>
          </w:p>
          <w:p w:rsidR="00574D96" w:rsidRDefault="00574D96">
            <w:pPr>
              <w:pStyle w:val="ab"/>
              <w:jc w:val="center"/>
            </w:pPr>
            <w:r>
              <w:t>(оценка)</w:t>
            </w:r>
          </w:p>
        </w:tc>
      </w:tr>
      <w:tr w:rsidR="00574D96">
        <w:tblPrEx>
          <w:tblCellMar>
            <w:top w:w="0" w:type="dxa"/>
            <w:bottom w:w="0" w:type="dxa"/>
          </w:tblCellMar>
        </w:tblPrEx>
        <w:tc>
          <w:tcPr>
            <w:tcW w:w="6020" w:type="dxa"/>
            <w:tcBorders>
              <w:top w:val="single" w:sz="4" w:space="0" w:color="auto"/>
              <w:bottom w:val="single" w:sz="4" w:space="0" w:color="auto"/>
              <w:right w:val="single" w:sz="4" w:space="0" w:color="auto"/>
            </w:tcBorders>
          </w:tcPr>
          <w:p w:rsidR="00574D96" w:rsidRDefault="00574D96">
            <w:pPr>
              <w:pStyle w:val="ad"/>
            </w:pPr>
            <w:r>
              <w:t>Численность населения (на конец года)</w:t>
            </w:r>
          </w:p>
        </w:tc>
        <w:tc>
          <w:tcPr>
            <w:tcW w:w="140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100,2</w:t>
            </w:r>
          </w:p>
        </w:tc>
        <w:tc>
          <w:tcPr>
            <w:tcW w:w="140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100,3</w:t>
            </w:r>
          </w:p>
        </w:tc>
        <w:tc>
          <w:tcPr>
            <w:tcW w:w="1400" w:type="dxa"/>
            <w:tcBorders>
              <w:top w:val="single" w:sz="4" w:space="0" w:color="auto"/>
              <w:left w:val="single" w:sz="4" w:space="0" w:color="auto"/>
              <w:bottom w:val="single" w:sz="4" w:space="0" w:color="auto"/>
            </w:tcBorders>
          </w:tcPr>
          <w:p w:rsidR="00574D96" w:rsidRDefault="00574D96">
            <w:pPr>
              <w:pStyle w:val="ab"/>
              <w:jc w:val="center"/>
            </w:pPr>
            <w:r>
              <w:t>100,3</w:t>
            </w:r>
          </w:p>
        </w:tc>
      </w:tr>
      <w:tr w:rsidR="00574D96">
        <w:tblPrEx>
          <w:tblCellMar>
            <w:top w:w="0" w:type="dxa"/>
            <w:bottom w:w="0" w:type="dxa"/>
          </w:tblCellMar>
        </w:tblPrEx>
        <w:tc>
          <w:tcPr>
            <w:tcW w:w="6020" w:type="dxa"/>
            <w:tcBorders>
              <w:top w:val="single" w:sz="4" w:space="0" w:color="auto"/>
              <w:bottom w:val="single" w:sz="4" w:space="0" w:color="auto"/>
              <w:right w:val="single" w:sz="4" w:space="0" w:color="auto"/>
            </w:tcBorders>
          </w:tcPr>
          <w:p w:rsidR="00574D96" w:rsidRDefault="00574D96">
            <w:pPr>
              <w:pStyle w:val="ad"/>
            </w:pPr>
            <w:r>
              <w:t xml:space="preserve">Среднегодовая численность </w:t>
            </w:r>
            <w:proofErr w:type="gramStart"/>
            <w:r>
              <w:t>занятых</w:t>
            </w:r>
            <w:proofErr w:type="gramEnd"/>
            <w:r>
              <w:t xml:space="preserve"> в экономике</w:t>
            </w:r>
          </w:p>
        </w:tc>
        <w:tc>
          <w:tcPr>
            <w:tcW w:w="140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100,0</w:t>
            </w:r>
          </w:p>
        </w:tc>
        <w:tc>
          <w:tcPr>
            <w:tcW w:w="140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100,0</w:t>
            </w:r>
          </w:p>
        </w:tc>
        <w:tc>
          <w:tcPr>
            <w:tcW w:w="1400" w:type="dxa"/>
            <w:tcBorders>
              <w:top w:val="single" w:sz="4" w:space="0" w:color="auto"/>
              <w:left w:val="single" w:sz="4" w:space="0" w:color="auto"/>
              <w:bottom w:val="single" w:sz="4" w:space="0" w:color="auto"/>
            </w:tcBorders>
          </w:tcPr>
          <w:p w:rsidR="00574D96" w:rsidRDefault="00574D96">
            <w:pPr>
              <w:pStyle w:val="ab"/>
              <w:jc w:val="center"/>
            </w:pPr>
            <w:r>
              <w:t>100,0</w:t>
            </w:r>
          </w:p>
        </w:tc>
      </w:tr>
      <w:tr w:rsidR="00574D96">
        <w:tblPrEx>
          <w:tblCellMar>
            <w:top w:w="0" w:type="dxa"/>
            <w:bottom w:w="0" w:type="dxa"/>
          </w:tblCellMar>
        </w:tblPrEx>
        <w:tc>
          <w:tcPr>
            <w:tcW w:w="6020" w:type="dxa"/>
            <w:tcBorders>
              <w:top w:val="single" w:sz="4" w:space="0" w:color="auto"/>
              <w:bottom w:val="single" w:sz="4" w:space="0" w:color="auto"/>
              <w:right w:val="single" w:sz="4" w:space="0" w:color="auto"/>
            </w:tcBorders>
          </w:tcPr>
          <w:p w:rsidR="00574D96" w:rsidRDefault="00574D96">
            <w:pPr>
              <w:pStyle w:val="ad"/>
            </w:pPr>
            <w:r>
              <w:t>Общая численность безработных</w:t>
            </w:r>
          </w:p>
        </w:tc>
        <w:tc>
          <w:tcPr>
            <w:tcW w:w="140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99,7</w:t>
            </w:r>
          </w:p>
        </w:tc>
        <w:tc>
          <w:tcPr>
            <w:tcW w:w="140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98,4</w:t>
            </w:r>
          </w:p>
        </w:tc>
        <w:tc>
          <w:tcPr>
            <w:tcW w:w="1400" w:type="dxa"/>
            <w:tcBorders>
              <w:top w:val="single" w:sz="4" w:space="0" w:color="auto"/>
              <w:left w:val="single" w:sz="4" w:space="0" w:color="auto"/>
              <w:bottom w:val="single" w:sz="4" w:space="0" w:color="auto"/>
            </w:tcBorders>
          </w:tcPr>
          <w:p w:rsidR="00574D96" w:rsidRDefault="00574D96">
            <w:pPr>
              <w:pStyle w:val="ab"/>
              <w:jc w:val="center"/>
            </w:pPr>
            <w:r>
              <w:t>95,4</w:t>
            </w:r>
          </w:p>
        </w:tc>
      </w:tr>
      <w:tr w:rsidR="00574D96">
        <w:tblPrEx>
          <w:tblCellMar>
            <w:top w:w="0" w:type="dxa"/>
            <w:bottom w:w="0" w:type="dxa"/>
          </w:tblCellMar>
        </w:tblPrEx>
        <w:tc>
          <w:tcPr>
            <w:tcW w:w="6020" w:type="dxa"/>
            <w:tcBorders>
              <w:top w:val="single" w:sz="4" w:space="0" w:color="auto"/>
              <w:bottom w:val="single" w:sz="4" w:space="0" w:color="auto"/>
              <w:right w:val="single" w:sz="4" w:space="0" w:color="auto"/>
            </w:tcBorders>
          </w:tcPr>
          <w:p w:rsidR="00574D96" w:rsidRDefault="00574D96">
            <w:pPr>
              <w:pStyle w:val="ad"/>
            </w:pPr>
            <w:r>
              <w:t>Промышленное производство</w:t>
            </w:r>
          </w:p>
        </w:tc>
        <w:tc>
          <w:tcPr>
            <w:tcW w:w="140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104,9</w:t>
            </w:r>
          </w:p>
        </w:tc>
        <w:tc>
          <w:tcPr>
            <w:tcW w:w="140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103,8</w:t>
            </w:r>
          </w:p>
        </w:tc>
        <w:tc>
          <w:tcPr>
            <w:tcW w:w="1400" w:type="dxa"/>
            <w:tcBorders>
              <w:top w:val="single" w:sz="4" w:space="0" w:color="auto"/>
              <w:left w:val="single" w:sz="4" w:space="0" w:color="auto"/>
              <w:bottom w:val="single" w:sz="4" w:space="0" w:color="auto"/>
            </w:tcBorders>
          </w:tcPr>
          <w:p w:rsidR="00574D96" w:rsidRDefault="00574D96">
            <w:pPr>
              <w:pStyle w:val="ab"/>
              <w:jc w:val="center"/>
            </w:pPr>
            <w:r>
              <w:t>101,6</w:t>
            </w:r>
          </w:p>
        </w:tc>
      </w:tr>
      <w:tr w:rsidR="00574D96">
        <w:tblPrEx>
          <w:tblCellMar>
            <w:top w:w="0" w:type="dxa"/>
            <w:bottom w:w="0" w:type="dxa"/>
          </w:tblCellMar>
        </w:tblPrEx>
        <w:tc>
          <w:tcPr>
            <w:tcW w:w="6020" w:type="dxa"/>
            <w:tcBorders>
              <w:top w:val="single" w:sz="4" w:space="0" w:color="auto"/>
              <w:bottom w:val="single" w:sz="4" w:space="0" w:color="auto"/>
              <w:right w:val="single" w:sz="4" w:space="0" w:color="auto"/>
            </w:tcBorders>
          </w:tcPr>
          <w:p w:rsidR="00574D96" w:rsidRDefault="00574D96">
            <w:pPr>
              <w:pStyle w:val="ad"/>
            </w:pPr>
            <w:r>
              <w:t>Продукция сельского хозяйства</w:t>
            </w:r>
          </w:p>
        </w:tc>
        <w:tc>
          <w:tcPr>
            <w:tcW w:w="140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99,2</w:t>
            </w:r>
          </w:p>
        </w:tc>
        <w:tc>
          <w:tcPr>
            <w:tcW w:w="140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97,9</w:t>
            </w:r>
          </w:p>
        </w:tc>
        <w:tc>
          <w:tcPr>
            <w:tcW w:w="1400" w:type="dxa"/>
            <w:tcBorders>
              <w:top w:val="single" w:sz="4" w:space="0" w:color="auto"/>
              <w:left w:val="single" w:sz="4" w:space="0" w:color="auto"/>
              <w:bottom w:val="single" w:sz="4" w:space="0" w:color="auto"/>
            </w:tcBorders>
          </w:tcPr>
          <w:p w:rsidR="00574D96" w:rsidRDefault="00574D96">
            <w:pPr>
              <w:pStyle w:val="ab"/>
              <w:jc w:val="center"/>
            </w:pPr>
            <w:r>
              <w:t>99,7</w:t>
            </w:r>
          </w:p>
        </w:tc>
      </w:tr>
      <w:tr w:rsidR="00574D96">
        <w:tblPrEx>
          <w:tblCellMar>
            <w:top w:w="0" w:type="dxa"/>
            <w:bottom w:w="0" w:type="dxa"/>
          </w:tblCellMar>
        </w:tblPrEx>
        <w:tc>
          <w:tcPr>
            <w:tcW w:w="6020" w:type="dxa"/>
            <w:tcBorders>
              <w:top w:val="single" w:sz="4" w:space="0" w:color="auto"/>
              <w:bottom w:val="single" w:sz="4" w:space="0" w:color="auto"/>
              <w:right w:val="single" w:sz="4" w:space="0" w:color="auto"/>
            </w:tcBorders>
          </w:tcPr>
          <w:p w:rsidR="00574D96" w:rsidRDefault="00574D96">
            <w:pPr>
              <w:pStyle w:val="ad"/>
            </w:pPr>
            <w:r>
              <w:t>Ввод в действие общей площади жилых домов</w:t>
            </w:r>
          </w:p>
        </w:tc>
        <w:tc>
          <w:tcPr>
            <w:tcW w:w="140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113,5</w:t>
            </w:r>
          </w:p>
        </w:tc>
        <w:tc>
          <w:tcPr>
            <w:tcW w:w="140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115,3</w:t>
            </w:r>
          </w:p>
        </w:tc>
        <w:tc>
          <w:tcPr>
            <w:tcW w:w="1400" w:type="dxa"/>
            <w:tcBorders>
              <w:top w:val="single" w:sz="4" w:space="0" w:color="auto"/>
              <w:left w:val="single" w:sz="4" w:space="0" w:color="auto"/>
              <w:bottom w:val="single" w:sz="4" w:space="0" w:color="auto"/>
            </w:tcBorders>
          </w:tcPr>
          <w:p w:rsidR="00574D96" w:rsidRDefault="00574D96">
            <w:pPr>
              <w:pStyle w:val="ab"/>
              <w:jc w:val="center"/>
            </w:pPr>
            <w:r>
              <w:t>113,6</w:t>
            </w:r>
          </w:p>
        </w:tc>
      </w:tr>
      <w:tr w:rsidR="00574D96">
        <w:tblPrEx>
          <w:tblCellMar>
            <w:top w:w="0" w:type="dxa"/>
            <w:bottom w:w="0" w:type="dxa"/>
          </w:tblCellMar>
        </w:tblPrEx>
        <w:tc>
          <w:tcPr>
            <w:tcW w:w="6020" w:type="dxa"/>
            <w:tcBorders>
              <w:top w:val="single" w:sz="4" w:space="0" w:color="auto"/>
              <w:bottom w:val="single" w:sz="4" w:space="0" w:color="auto"/>
              <w:right w:val="single" w:sz="4" w:space="0" w:color="auto"/>
            </w:tcBorders>
          </w:tcPr>
          <w:p w:rsidR="00574D96" w:rsidRDefault="00574D96">
            <w:pPr>
              <w:pStyle w:val="ad"/>
            </w:pPr>
            <w:r>
              <w:t>Грузооборот</w:t>
            </w:r>
          </w:p>
        </w:tc>
        <w:tc>
          <w:tcPr>
            <w:tcW w:w="140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110,0</w:t>
            </w:r>
          </w:p>
        </w:tc>
        <w:tc>
          <w:tcPr>
            <w:tcW w:w="140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110,4</w:t>
            </w:r>
          </w:p>
        </w:tc>
        <w:tc>
          <w:tcPr>
            <w:tcW w:w="1400" w:type="dxa"/>
            <w:tcBorders>
              <w:top w:val="single" w:sz="4" w:space="0" w:color="auto"/>
              <w:left w:val="single" w:sz="4" w:space="0" w:color="auto"/>
              <w:bottom w:val="single" w:sz="4" w:space="0" w:color="auto"/>
            </w:tcBorders>
          </w:tcPr>
          <w:p w:rsidR="00574D96" w:rsidRDefault="00574D96">
            <w:pPr>
              <w:pStyle w:val="ab"/>
              <w:jc w:val="center"/>
            </w:pPr>
            <w:r>
              <w:t>109,7</w:t>
            </w:r>
          </w:p>
        </w:tc>
      </w:tr>
      <w:tr w:rsidR="00574D96">
        <w:tblPrEx>
          <w:tblCellMar>
            <w:top w:w="0" w:type="dxa"/>
            <w:bottom w:w="0" w:type="dxa"/>
          </w:tblCellMar>
        </w:tblPrEx>
        <w:tc>
          <w:tcPr>
            <w:tcW w:w="6020" w:type="dxa"/>
            <w:tcBorders>
              <w:top w:val="single" w:sz="4" w:space="0" w:color="auto"/>
              <w:bottom w:val="single" w:sz="4" w:space="0" w:color="auto"/>
              <w:right w:val="single" w:sz="4" w:space="0" w:color="auto"/>
            </w:tcBorders>
          </w:tcPr>
          <w:p w:rsidR="00574D96" w:rsidRDefault="00574D96">
            <w:pPr>
              <w:pStyle w:val="ad"/>
            </w:pPr>
            <w:r>
              <w:t>Пассажирооборот</w:t>
            </w:r>
          </w:p>
        </w:tc>
        <w:tc>
          <w:tcPr>
            <w:tcW w:w="140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95,1</w:t>
            </w:r>
          </w:p>
        </w:tc>
        <w:tc>
          <w:tcPr>
            <w:tcW w:w="140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103,8</w:t>
            </w:r>
          </w:p>
        </w:tc>
        <w:tc>
          <w:tcPr>
            <w:tcW w:w="1400" w:type="dxa"/>
            <w:tcBorders>
              <w:top w:val="single" w:sz="4" w:space="0" w:color="auto"/>
              <w:left w:val="single" w:sz="4" w:space="0" w:color="auto"/>
              <w:bottom w:val="single" w:sz="4" w:space="0" w:color="auto"/>
            </w:tcBorders>
          </w:tcPr>
          <w:p w:rsidR="00574D96" w:rsidRDefault="00574D96">
            <w:pPr>
              <w:pStyle w:val="ab"/>
              <w:jc w:val="center"/>
            </w:pPr>
            <w:r>
              <w:t>104,3</w:t>
            </w:r>
          </w:p>
        </w:tc>
      </w:tr>
      <w:tr w:rsidR="00574D96">
        <w:tblPrEx>
          <w:tblCellMar>
            <w:top w:w="0" w:type="dxa"/>
            <w:bottom w:w="0" w:type="dxa"/>
          </w:tblCellMar>
        </w:tblPrEx>
        <w:tc>
          <w:tcPr>
            <w:tcW w:w="6020" w:type="dxa"/>
            <w:tcBorders>
              <w:top w:val="single" w:sz="4" w:space="0" w:color="auto"/>
              <w:bottom w:val="single" w:sz="4" w:space="0" w:color="auto"/>
              <w:right w:val="single" w:sz="4" w:space="0" w:color="auto"/>
            </w:tcBorders>
          </w:tcPr>
          <w:p w:rsidR="00574D96" w:rsidRDefault="00574D96">
            <w:pPr>
              <w:pStyle w:val="ad"/>
            </w:pPr>
            <w:r>
              <w:t>Оборот розничной торговли</w:t>
            </w:r>
          </w:p>
        </w:tc>
        <w:tc>
          <w:tcPr>
            <w:tcW w:w="140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108,9</w:t>
            </w:r>
          </w:p>
        </w:tc>
        <w:tc>
          <w:tcPr>
            <w:tcW w:w="140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102,1</w:t>
            </w:r>
          </w:p>
        </w:tc>
        <w:tc>
          <w:tcPr>
            <w:tcW w:w="1400" w:type="dxa"/>
            <w:tcBorders>
              <w:top w:val="single" w:sz="4" w:space="0" w:color="auto"/>
              <w:left w:val="single" w:sz="4" w:space="0" w:color="auto"/>
              <w:bottom w:val="single" w:sz="4" w:space="0" w:color="auto"/>
            </w:tcBorders>
          </w:tcPr>
          <w:p w:rsidR="00574D96" w:rsidRDefault="00574D96">
            <w:pPr>
              <w:pStyle w:val="ab"/>
              <w:jc w:val="center"/>
            </w:pPr>
            <w:r>
              <w:t>99,4</w:t>
            </w:r>
          </w:p>
        </w:tc>
      </w:tr>
      <w:tr w:rsidR="00574D96">
        <w:tblPrEx>
          <w:tblCellMar>
            <w:top w:w="0" w:type="dxa"/>
            <w:bottom w:w="0" w:type="dxa"/>
          </w:tblCellMar>
        </w:tblPrEx>
        <w:tc>
          <w:tcPr>
            <w:tcW w:w="6020" w:type="dxa"/>
            <w:tcBorders>
              <w:top w:val="single" w:sz="4" w:space="0" w:color="auto"/>
              <w:bottom w:val="single" w:sz="4" w:space="0" w:color="auto"/>
              <w:right w:val="single" w:sz="4" w:space="0" w:color="auto"/>
            </w:tcBorders>
          </w:tcPr>
          <w:p w:rsidR="00574D96" w:rsidRDefault="00574D96">
            <w:pPr>
              <w:pStyle w:val="ad"/>
            </w:pPr>
            <w:r>
              <w:t>Платные услуги населению</w:t>
            </w:r>
          </w:p>
        </w:tc>
        <w:tc>
          <w:tcPr>
            <w:tcW w:w="140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100,1</w:t>
            </w:r>
          </w:p>
        </w:tc>
        <w:tc>
          <w:tcPr>
            <w:tcW w:w="140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96,1</w:t>
            </w:r>
          </w:p>
        </w:tc>
        <w:tc>
          <w:tcPr>
            <w:tcW w:w="1400" w:type="dxa"/>
            <w:tcBorders>
              <w:top w:val="single" w:sz="4" w:space="0" w:color="auto"/>
              <w:left w:val="single" w:sz="4" w:space="0" w:color="auto"/>
              <w:bottom w:val="single" w:sz="4" w:space="0" w:color="auto"/>
            </w:tcBorders>
          </w:tcPr>
          <w:p w:rsidR="00574D96" w:rsidRDefault="00574D96">
            <w:pPr>
              <w:pStyle w:val="ab"/>
              <w:jc w:val="center"/>
            </w:pPr>
            <w:r>
              <w:t>103,0</w:t>
            </w:r>
          </w:p>
        </w:tc>
      </w:tr>
      <w:tr w:rsidR="00574D96">
        <w:tblPrEx>
          <w:tblCellMar>
            <w:top w:w="0" w:type="dxa"/>
            <w:bottom w:w="0" w:type="dxa"/>
          </w:tblCellMar>
        </w:tblPrEx>
        <w:tc>
          <w:tcPr>
            <w:tcW w:w="6020" w:type="dxa"/>
            <w:tcBorders>
              <w:top w:val="single" w:sz="4" w:space="0" w:color="auto"/>
              <w:bottom w:val="single" w:sz="4" w:space="0" w:color="auto"/>
              <w:right w:val="single" w:sz="4" w:space="0" w:color="auto"/>
            </w:tcBorders>
          </w:tcPr>
          <w:p w:rsidR="00574D96" w:rsidRDefault="00574D96">
            <w:pPr>
              <w:pStyle w:val="ad"/>
            </w:pPr>
            <w:r>
              <w:t>Инвестиции в основной капитал</w:t>
            </w:r>
          </w:p>
        </w:tc>
        <w:tc>
          <w:tcPr>
            <w:tcW w:w="140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91,8</w:t>
            </w:r>
          </w:p>
        </w:tc>
        <w:tc>
          <w:tcPr>
            <w:tcW w:w="140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99,4</w:t>
            </w:r>
          </w:p>
        </w:tc>
        <w:tc>
          <w:tcPr>
            <w:tcW w:w="1400" w:type="dxa"/>
            <w:tcBorders>
              <w:top w:val="single" w:sz="4" w:space="0" w:color="auto"/>
              <w:left w:val="single" w:sz="4" w:space="0" w:color="auto"/>
              <w:bottom w:val="single" w:sz="4" w:space="0" w:color="auto"/>
            </w:tcBorders>
          </w:tcPr>
          <w:p w:rsidR="00574D96" w:rsidRDefault="00574D96">
            <w:pPr>
              <w:pStyle w:val="ab"/>
              <w:jc w:val="center"/>
            </w:pPr>
            <w:r>
              <w:t>128,8</w:t>
            </w:r>
          </w:p>
        </w:tc>
      </w:tr>
      <w:tr w:rsidR="00574D96">
        <w:tblPrEx>
          <w:tblCellMar>
            <w:top w:w="0" w:type="dxa"/>
            <w:bottom w:w="0" w:type="dxa"/>
          </w:tblCellMar>
        </w:tblPrEx>
        <w:tc>
          <w:tcPr>
            <w:tcW w:w="6020" w:type="dxa"/>
            <w:tcBorders>
              <w:top w:val="single" w:sz="4" w:space="0" w:color="auto"/>
              <w:bottom w:val="single" w:sz="4" w:space="0" w:color="auto"/>
              <w:right w:val="single" w:sz="4" w:space="0" w:color="auto"/>
            </w:tcBorders>
          </w:tcPr>
          <w:p w:rsidR="00574D96" w:rsidRDefault="00574D96">
            <w:pPr>
              <w:pStyle w:val="ad"/>
            </w:pPr>
            <w:r>
              <w:t>Внешнеторговый оборот</w:t>
            </w:r>
          </w:p>
        </w:tc>
        <w:tc>
          <w:tcPr>
            <w:tcW w:w="140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104,3</w:t>
            </w:r>
          </w:p>
        </w:tc>
        <w:tc>
          <w:tcPr>
            <w:tcW w:w="140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77,5</w:t>
            </w:r>
          </w:p>
        </w:tc>
        <w:tc>
          <w:tcPr>
            <w:tcW w:w="1400" w:type="dxa"/>
            <w:tcBorders>
              <w:top w:val="single" w:sz="4" w:space="0" w:color="auto"/>
              <w:left w:val="single" w:sz="4" w:space="0" w:color="auto"/>
              <w:bottom w:val="single" w:sz="4" w:space="0" w:color="auto"/>
            </w:tcBorders>
          </w:tcPr>
          <w:p w:rsidR="00574D96" w:rsidRDefault="00574D96">
            <w:pPr>
              <w:pStyle w:val="ab"/>
              <w:jc w:val="center"/>
            </w:pPr>
            <w:r>
              <w:t>114,8</w:t>
            </w:r>
          </w:p>
        </w:tc>
      </w:tr>
    </w:tbl>
    <w:p w:rsidR="00574D96" w:rsidRDefault="00574D96"/>
    <w:p w:rsidR="00574D96" w:rsidRDefault="00574D96">
      <w:r>
        <w:t>Получены первые результаты территории опережающего социально-экономического развития "Индустриальный парк Кангалассы" в виде урожая круглогодичного тепличного комплекса.</w:t>
      </w:r>
    </w:p>
    <w:p w:rsidR="00574D96" w:rsidRDefault="00574D96">
      <w:r>
        <w:t xml:space="preserve">В декабре 2016 г. решением Правительства Российской Федерации создана ТОСЭР "Южная Якутия" в </w:t>
      </w:r>
      <w:proofErr w:type="spellStart"/>
      <w:r>
        <w:t>Нерюнгринском</w:t>
      </w:r>
      <w:proofErr w:type="spellEnd"/>
      <w:r>
        <w:t xml:space="preserve"> районе.</w:t>
      </w:r>
    </w:p>
    <w:p w:rsidR="00574D96" w:rsidRDefault="00574D96">
      <w:r>
        <w:t xml:space="preserve">На стадии завершения строительство Республиканского перинатального центра в </w:t>
      </w:r>
      <w:proofErr w:type="gramStart"/>
      <w:r>
        <w:t>г</w:t>
      </w:r>
      <w:proofErr w:type="gramEnd"/>
      <w:r>
        <w:t>. Якутске, ЯГРЭС-2 в г. Якутске.</w:t>
      </w:r>
    </w:p>
    <w:p w:rsidR="00574D96" w:rsidRDefault="00574D96">
      <w:r>
        <w:t>На принципах государственно-частного партнерства реализуются 17 проектов по проектированию, созданию и технической эксплуатации 21 детского сада, 6 объектов общего и дополнительного образования, 1 объекта культуры на территории 13-ти улусов республики и города Якутска.</w:t>
      </w:r>
    </w:p>
    <w:p w:rsidR="00574D96" w:rsidRDefault="00574D96">
      <w:r>
        <w:t>Закреплена положительная динамика жилищного строительства, которая наблюдается с 2000-х годов. Введено 605 тыс. кв. метров жилья с приростом 10,8% к 2015 году.</w:t>
      </w:r>
    </w:p>
    <w:p w:rsidR="00574D96" w:rsidRDefault="00574D96">
      <w:proofErr w:type="gramStart"/>
      <w:r>
        <w:lastRenderedPageBreak/>
        <w:t xml:space="preserve">Построены 48 объектов социальной инфраструктуры, включая 10 школ (в том числе 4 малокомплектные школы), 1 спортзал школы, 12 детских садов, 1 объект </w:t>
      </w:r>
      <w:proofErr w:type="spellStart"/>
      <w:r>
        <w:t>средне-профессионального</w:t>
      </w:r>
      <w:proofErr w:type="spellEnd"/>
      <w:r>
        <w:t xml:space="preserve"> образования, 13 объектов культуры (в том числе 2 многофункциональных объекта), 7 объектов здравоохранения (в том числе 6 </w:t>
      </w:r>
      <w:proofErr w:type="spellStart"/>
      <w:r>
        <w:t>ФАПов</w:t>
      </w:r>
      <w:proofErr w:type="spellEnd"/>
      <w:r>
        <w:t>), 3 объекта спорта и физической культуры, 1 объект социальной поддержки граждан.</w:t>
      </w:r>
      <w:proofErr w:type="gramEnd"/>
    </w:p>
    <w:p w:rsidR="00574D96" w:rsidRDefault="00574D96">
      <w:r>
        <w:t>В 2016 году по предварительным данным среднедушевые денежные доходы населения составили 39 466,8 руб. в месяц и увеличились по сравнению с предыдущим годом на 4,4%.</w:t>
      </w:r>
    </w:p>
    <w:p w:rsidR="00574D96" w:rsidRDefault="00574D96">
      <w:r>
        <w:t>Рост заработной платы не компенсировал роста потребительских цен, в результате реальные располагаемые денежные доходы населения сократились на 3,5% к 2015 году.</w:t>
      </w:r>
    </w:p>
    <w:p w:rsidR="00574D96" w:rsidRDefault="00574D96"/>
    <w:p w:rsidR="00574D96" w:rsidRDefault="00574D96">
      <w:pPr>
        <w:jc w:val="right"/>
        <w:rPr>
          <w:rStyle w:val="a6"/>
        </w:rPr>
      </w:pPr>
      <w:r>
        <w:rPr>
          <w:rStyle w:val="a6"/>
        </w:rPr>
        <w:t>Таблица 3</w:t>
      </w:r>
    </w:p>
    <w:p w:rsidR="00574D96" w:rsidRDefault="00574D9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020"/>
        <w:gridCol w:w="1400"/>
        <w:gridCol w:w="1400"/>
        <w:gridCol w:w="1400"/>
      </w:tblGrid>
      <w:tr w:rsidR="00574D96">
        <w:tblPrEx>
          <w:tblCellMar>
            <w:top w:w="0" w:type="dxa"/>
            <w:bottom w:w="0" w:type="dxa"/>
          </w:tblCellMar>
        </w:tblPrEx>
        <w:tc>
          <w:tcPr>
            <w:tcW w:w="6020" w:type="dxa"/>
            <w:tcBorders>
              <w:top w:val="single" w:sz="4" w:space="0" w:color="auto"/>
              <w:bottom w:val="single" w:sz="4" w:space="0" w:color="auto"/>
              <w:right w:val="single" w:sz="4" w:space="0" w:color="auto"/>
            </w:tcBorders>
          </w:tcPr>
          <w:p w:rsidR="00574D96" w:rsidRDefault="00574D96">
            <w:pPr>
              <w:pStyle w:val="ab"/>
            </w:pPr>
          </w:p>
        </w:tc>
        <w:tc>
          <w:tcPr>
            <w:tcW w:w="140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2014</w:t>
            </w:r>
          </w:p>
        </w:tc>
        <w:tc>
          <w:tcPr>
            <w:tcW w:w="140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2015</w:t>
            </w:r>
          </w:p>
        </w:tc>
        <w:tc>
          <w:tcPr>
            <w:tcW w:w="1400" w:type="dxa"/>
            <w:tcBorders>
              <w:top w:val="single" w:sz="4" w:space="0" w:color="auto"/>
              <w:left w:val="single" w:sz="4" w:space="0" w:color="auto"/>
              <w:bottom w:val="single" w:sz="4" w:space="0" w:color="auto"/>
            </w:tcBorders>
          </w:tcPr>
          <w:p w:rsidR="00574D96" w:rsidRDefault="00574D96">
            <w:pPr>
              <w:pStyle w:val="ab"/>
              <w:jc w:val="center"/>
            </w:pPr>
            <w:r>
              <w:t>2016</w:t>
            </w:r>
          </w:p>
        </w:tc>
      </w:tr>
      <w:tr w:rsidR="00574D96">
        <w:tblPrEx>
          <w:tblCellMar>
            <w:top w:w="0" w:type="dxa"/>
            <w:bottom w:w="0" w:type="dxa"/>
          </w:tblCellMar>
        </w:tblPrEx>
        <w:tc>
          <w:tcPr>
            <w:tcW w:w="6020" w:type="dxa"/>
            <w:tcBorders>
              <w:top w:val="single" w:sz="4" w:space="0" w:color="auto"/>
              <w:bottom w:val="single" w:sz="4" w:space="0" w:color="auto"/>
              <w:right w:val="single" w:sz="4" w:space="0" w:color="auto"/>
            </w:tcBorders>
          </w:tcPr>
          <w:p w:rsidR="00574D96" w:rsidRDefault="00574D96">
            <w:pPr>
              <w:pStyle w:val="ad"/>
            </w:pPr>
            <w:r>
              <w:t>Номинальные денежные доходы (в среднем на душу населения), руб. в месяц</w:t>
            </w:r>
          </w:p>
        </w:tc>
        <w:tc>
          <w:tcPr>
            <w:tcW w:w="140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34 205,3</w:t>
            </w:r>
          </w:p>
        </w:tc>
        <w:tc>
          <w:tcPr>
            <w:tcW w:w="140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37 804,7</w:t>
            </w:r>
          </w:p>
        </w:tc>
        <w:tc>
          <w:tcPr>
            <w:tcW w:w="1400" w:type="dxa"/>
            <w:tcBorders>
              <w:top w:val="single" w:sz="4" w:space="0" w:color="auto"/>
              <w:left w:val="single" w:sz="4" w:space="0" w:color="auto"/>
              <w:bottom w:val="single" w:sz="4" w:space="0" w:color="auto"/>
            </w:tcBorders>
          </w:tcPr>
          <w:p w:rsidR="00574D96" w:rsidRDefault="00574D96">
            <w:pPr>
              <w:pStyle w:val="ab"/>
              <w:jc w:val="center"/>
            </w:pPr>
            <w:r>
              <w:t>39 466,8</w:t>
            </w:r>
          </w:p>
        </w:tc>
      </w:tr>
      <w:tr w:rsidR="00574D96">
        <w:tblPrEx>
          <w:tblCellMar>
            <w:top w:w="0" w:type="dxa"/>
            <w:bottom w:w="0" w:type="dxa"/>
          </w:tblCellMar>
        </w:tblPrEx>
        <w:tc>
          <w:tcPr>
            <w:tcW w:w="6020" w:type="dxa"/>
            <w:tcBorders>
              <w:top w:val="single" w:sz="4" w:space="0" w:color="auto"/>
              <w:bottom w:val="single" w:sz="4" w:space="0" w:color="auto"/>
              <w:right w:val="single" w:sz="4" w:space="0" w:color="auto"/>
            </w:tcBorders>
          </w:tcPr>
          <w:p w:rsidR="00574D96" w:rsidRDefault="00574D96">
            <w:pPr>
              <w:pStyle w:val="ad"/>
            </w:pPr>
            <w:r>
              <w:t>Реальные располагаемые денежные доходы населения, %</w:t>
            </w:r>
          </w:p>
        </w:tc>
        <w:tc>
          <w:tcPr>
            <w:tcW w:w="140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100,7</w:t>
            </w:r>
          </w:p>
        </w:tc>
        <w:tc>
          <w:tcPr>
            <w:tcW w:w="140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99,8</w:t>
            </w:r>
          </w:p>
        </w:tc>
        <w:tc>
          <w:tcPr>
            <w:tcW w:w="1400" w:type="dxa"/>
            <w:tcBorders>
              <w:top w:val="single" w:sz="4" w:space="0" w:color="auto"/>
              <w:left w:val="single" w:sz="4" w:space="0" w:color="auto"/>
              <w:bottom w:val="single" w:sz="4" w:space="0" w:color="auto"/>
            </w:tcBorders>
          </w:tcPr>
          <w:p w:rsidR="00574D96" w:rsidRDefault="00574D96">
            <w:pPr>
              <w:pStyle w:val="ab"/>
              <w:jc w:val="center"/>
            </w:pPr>
            <w:r>
              <w:t>96,5</w:t>
            </w:r>
          </w:p>
        </w:tc>
      </w:tr>
      <w:tr w:rsidR="00574D96">
        <w:tblPrEx>
          <w:tblCellMar>
            <w:top w:w="0" w:type="dxa"/>
            <w:bottom w:w="0" w:type="dxa"/>
          </w:tblCellMar>
        </w:tblPrEx>
        <w:tc>
          <w:tcPr>
            <w:tcW w:w="6020" w:type="dxa"/>
            <w:tcBorders>
              <w:top w:val="single" w:sz="4" w:space="0" w:color="auto"/>
              <w:bottom w:val="single" w:sz="4" w:space="0" w:color="auto"/>
              <w:right w:val="single" w:sz="4" w:space="0" w:color="auto"/>
            </w:tcBorders>
          </w:tcPr>
          <w:p w:rsidR="00574D96" w:rsidRDefault="00574D96">
            <w:pPr>
              <w:pStyle w:val="ad"/>
            </w:pPr>
            <w:hyperlink r:id="rId79" w:history="1">
              <w:r>
                <w:rPr>
                  <w:rStyle w:val="a7"/>
                </w:rPr>
                <w:t>Величина прожиточного минимума</w:t>
              </w:r>
            </w:hyperlink>
            <w:r>
              <w:t>, установленная в Республике Саха (Якутия), руб. в месяц</w:t>
            </w:r>
          </w:p>
        </w:tc>
        <w:tc>
          <w:tcPr>
            <w:tcW w:w="140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13 332</w:t>
            </w:r>
          </w:p>
        </w:tc>
        <w:tc>
          <w:tcPr>
            <w:tcW w:w="140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15 515</w:t>
            </w:r>
          </w:p>
        </w:tc>
        <w:tc>
          <w:tcPr>
            <w:tcW w:w="1400" w:type="dxa"/>
            <w:tcBorders>
              <w:top w:val="single" w:sz="4" w:space="0" w:color="auto"/>
              <w:left w:val="single" w:sz="4" w:space="0" w:color="auto"/>
              <w:bottom w:val="single" w:sz="4" w:space="0" w:color="auto"/>
            </w:tcBorders>
          </w:tcPr>
          <w:p w:rsidR="00574D96" w:rsidRDefault="00574D96">
            <w:pPr>
              <w:pStyle w:val="ab"/>
              <w:jc w:val="center"/>
            </w:pPr>
            <w:r>
              <w:t>16 080</w:t>
            </w:r>
          </w:p>
        </w:tc>
      </w:tr>
    </w:tbl>
    <w:p w:rsidR="00574D96" w:rsidRDefault="00574D96"/>
    <w:p w:rsidR="00574D96" w:rsidRDefault="00574D96">
      <w:r>
        <w:t>Среднемесячная заработная плата в республике за 2016 год увеличилась по сравнению с 2015 годом на 8% и составила 59 000 рублей.</w:t>
      </w:r>
    </w:p>
    <w:p w:rsidR="00574D96" w:rsidRDefault="00574D96">
      <w:r>
        <w:t>Наиболее высокий уровень средней заработной платы у работников, занятых добычей полезных ископаемых - 106662 руб., в финансовой сфере - 70333 руб., транспорт и связь - 66920 руб., государственное управление и обеспечение военной безопасности, социальное страхование - 66251 руб., строительство - 65617 руб.</w:t>
      </w:r>
    </w:p>
    <w:p w:rsidR="00574D96" w:rsidRDefault="00574D96">
      <w:r>
        <w:t>Близка к среднему уровню по республике заработная плата у работников по виду деятельности "операции с недвижимым имуществом, аренда и предоставление услуг" - 56158 руб., "производство и распределение электроэнергии, газа и воды" - 53336 руб.</w:t>
      </w:r>
    </w:p>
    <w:p w:rsidR="00574D96" w:rsidRDefault="00574D96">
      <w:r>
        <w:t>Наблюдается отставание уровня оплаты труда от среднего уровня по республике у работников занятых в здравоохранении и предоставлении социальных услуг; образовании; предоставлении прочих коммунальных, социальных и персональных услуг; обрабатывающих производствах; гостиницах и ресторанах; оптовой и розничной торговле.</w:t>
      </w:r>
    </w:p>
    <w:p w:rsidR="00574D96" w:rsidRDefault="00574D96">
      <w:r>
        <w:t>Самый низкий уровень заработной платы у работников, занятых в рыболовстве и рыбоводстве (16468 руб.), сельском хозяйстве, охоте и лесном хозяйстве (24282 руб.).</w:t>
      </w:r>
    </w:p>
    <w:p w:rsidR="00574D96" w:rsidRDefault="00574D96"/>
    <w:p w:rsidR="00574D96" w:rsidRDefault="00574D96">
      <w:pPr>
        <w:pStyle w:val="1"/>
      </w:pPr>
      <w:bookmarkStart w:id="115" w:name="sub_30023"/>
      <w:r>
        <w:t>2.3. Демографическая ситуация</w:t>
      </w:r>
    </w:p>
    <w:bookmarkEnd w:id="115"/>
    <w:p w:rsidR="00574D96" w:rsidRDefault="00574D96"/>
    <w:p w:rsidR="00574D96" w:rsidRDefault="00574D96">
      <w:r>
        <w:t>Численность населения Республики Саха (Якутия) по состоянию на 1 января 2017 г. увеличилась по сравнению с итогами Всероссийской переписи населения 2010 года на 4,3 тыс. человек или 0,4%, что связано со снижением миграционной убыли и увеличением естественного прироста, и составила 962 835 человек. Это соответствует 56-му месту среди субъектов Российской Федерации, 3-му месту по Дальневосточному федеральному округу (после Приморского и Хабаровского краев).</w:t>
      </w:r>
    </w:p>
    <w:p w:rsidR="00574D96" w:rsidRDefault="00574D96">
      <w:r>
        <w:t xml:space="preserve">Городское население республики, на долю которого приходится 65,5% от общей численности населения, проживало в 13 городах и 42 поселках городского типа. Наибольшая доля городского населения (48,8%) сосредоточена в столице республики - </w:t>
      </w:r>
      <w:r>
        <w:lastRenderedPageBreak/>
        <w:t>городе Якутске. Сельское население составляет 34,5% населения республики и проживает в 582 сельских населенных пунктах.</w:t>
      </w:r>
    </w:p>
    <w:p w:rsidR="00574D96" w:rsidRDefault="00574D96">
      <w:r>
        <w:t>В республике, как и в целом по России, наметилась тенденция увеличения среднего возраста населения. Если на начало 1990 года средний возраст населения составлял 27,9 лет, то на начало 2017 года - 34,1 лет (по РФ - 39,7; по ДВФО - 37,9).</w:t>
      </w:r>
    </w:p>
    <w:p w:rsidR="00574D96" w:rsidRDefault="00574D96">
      <w:r>
        <w:t>Ожидаемая продолжительность жизни при рождении в 2016 году по Республике Саха (Якутия) составила 70,84 лет (по РФ - 71,87; по ДВФО - 69,22). Среди регионов Дальневосточного федерального округа республика занимает первое место по данному показателю.</w:t>
      </w:r>
    </w:p>
    <w:p w:rsidR="00574D96" w:rsidRDefault="00574D96">
      <w:r>
        <w:t>В целом демографическую ситуацию в Республике Саха (Якутия) можно оценить как достаточно благоприятную по сравнению со средним уровнем по Российской Федерации и многими ее субъектами, в том числе территориями Дальневосточного федерального округа, прежде всего, по результативности естественного воспроизводства населения.</w:t>
      </w:r>
    </w:p>
    <w:p w:rsidR="00574D96" w:rsidRDefault="00574D96">
      <w:r>
        <w:t>Принимаемые в последние годы меры в области демографической политики в России, и в частности в Республике Саха (Якутия), дали свои положительные результаты. В республике сохраняется один из самых высоких в стране уровень рождаемости населения. Республика Саха (Якутия) по демографическим показателям традиционно занимает 1 место среди субъектов ДФО. Лидирует в рейтинге регионов России: по уровню рождаемости на 8 месте, уровню естественного прироста на 7 месте.</w:t>
      </w:r>
    </w:p>
    <w:p w:rsidR="00574D96" w:rsidRDefault="00574D96"/>
    <w:p w:rsidR="00574D96" w:rsidRDefault="00574D96">
      <w:pPr>
        <w:jc w:val="right"/>
        <w:rPr>
          <w:rStyle w:val="a6"/>
        </w:rPr>
      </w:pPr>
      <w:r>
        <w:rPr>
          <w:rStyle w:val="a6"/>
        </w:rPr>
        <w:t>Таблица 4</w:t>
      </w:r>
    </w:p>
    <w:p w:rsidR="00574D96" w:rsidRDefault="00574D96"/>
    <w:p w:rsidR="00574D96" w:rsidRDefault="00574D96">
      <w:pPr>
        <w:pStyle w:val="1"/>
      </w:pPr>
      <w:r>
        <w:t>Динамика естественного движения населения</w:t>
      </w:r>
    </w:p>
    <w:p w:rsidR="00574D96" w:rsidRDefault="00574D96"/>
    <w:p w:rsidR="00574D96" w:rsidRDefault="00574D96">
      <w:pPr>
        <w:ind w:firstLine="698"/>
        <w:jc w:val="right"/>
      </w:pPr>
      <w:r>
        <w:t>(чел.)</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080"/>
        <w:gridCol w:w="2380"/>
        <w:gridCol w:w="2380"/>
        <w:gridCol w:w="2380"/>
      </w:tblGrid>
      <w:tr w:rsidR="00574D96">
        <w:tblPrEx>
          <w:tblCellMar>
            <w:top w:w="0" w:type="dxa"/>
            <w:bottom w:w="0" w:type="dxa"/>
          </w:tblCellMar>
        </w:tblPrEx>
        <w:tc>
          <w:tcPr>
            <w:tcW w:w="3080" w:type="dxa"/>
            <w:tcBorders>
              <w:top w:val="single" w:sz="4" w:space="0" w:color="auto"/>
              <w:bottom w:val="single" w:sz="4" w:space="0" w:color="auto"/>
              <w:right w:val="single" w:sz="4" w:space="0" w:color="auto"/>
            </w:tcBorders>
          </w:tcPr>
          <w:p w:rsidR="00574D96" w:rsidRDefault="00574D96">
            <w:pPr>
              <w:pStyle w:val="ab"/>
              <w:jc w:val="center"/>
            </w:pPr>
            <w:r>
              <w:t>Годы</w:t>
            </w:r>
          </w:p>
        </w:tc>
        <w:tc>
          <w:tcPr>
            <w:tcW w:w="238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Родившихся</w:t>
            </w:r>
          </w:p>
        </w:tc>
        <w:tc>
          <w:tcPr>
            <w:tcW w:w="238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proofErr w:type="gramStart"/>
            <w:r>
              <w:t>Умерших</w:t>
            </w:r>
            <w:proofErr w:type="gramEnd"/>
          </w:p>
        </w:tc>
        <w:tc>
          <w:tcPr>
            <w:tcW w:w="2380" w:type="dxa"/>
            <w:tcBorders>
              <w:top w:val="single" w:sz="4" w:space="0" w:color="auto"/>
              <w:left w:val="single" w:sz="4" w:space="0" w:color="auto"/>
              <w:bottom w:val="single" w:sz="4" w:space="0" w:color="auto"/>
            </w:tcBorders>
          </w:tcPr>
          <w:p w:rsidR="00574D96" w:rsidRDefault="00574D96">
            <w:pPr>
              <w:pStyle w:val="ab"/>
              <w:jc w:val="center"/>
            </w:pPr>
            <w:r>
              <w:t>Естественный прирост</w:t>
            </w:r>
          </w:p>
        </w:tc>
      </w:tr>
      <w:tr w:rsidR="00574D96">
        <w:tblPrEx>
          <w:tblCellMar>
            <w:top w:w="0" w:type="dxa"/>
            <w:bottom w:w="0" w:type="dxa"/>
          </w:tblCellMar>
        </w:tblPrEx>
        <w:tc>
          <w:tcPr>
            <w:tcW w:w="3080" w:type="dxa"/>
            <w:tcBorders>
              <w:top w:val="single" w:sz="4" w:space="0" w:color="auto"/>
              <w:bottom w:val="single" w:sz="4" w:space="0" w:color="auto"/>
              <w:right w:val="single" w:sz="4" w:space="0" w:color="auto"/>
            </w:tcBorders>
          </w:tcPr>
          <w:p w:rsidR="00574D96" w:rsidRDefault="00574D96">
            <w:pPr>
              <w:pStyle w:val="ab"/>
              <w:jc w:val="center"/>
            </w:pPr>
            <w:r>
              <w:t>2012</w:t>
            </w:r>
          </w:p>
        </w:tc>
        <w:tc>
          <w:tcPr>
            <w:tcW w:w="238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16 998</w:t>
            </w:r>
          </w:p>
        </w:tc>
        <w:tc>
          <w:tcPr>
            <w:tcW w:w="238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8 918</w:t>
            </w:r>
          </w:p>
        </w:tc>
        <w:tc>
          <w:tcPr>
            <w:tcW w:w="2380" w:type="dxa"/>
            <w:tcBorders>
              <w:top w:val="single" w:sz="4" w:space="0" w:color="auto"/>
              <w:left w:val="single" w:sz="4" w:space="0" w:color="auto"/>
              <w:bottom w:val="single" w:sz="4" w:space="0" w:color="auto"/>
            </w:tcBorders>
          </w:tcPr>
          <w:p w:rsidR="00574D96" w:rsidRDefault="00574D96">
            <w:pPr>
              <w:pStyle w:val="ab"/>
              <w:jc w:val="center"/>
            </w:pPr>
            <w:r>
              <w:t>8 080</w:t>
            </w:r>
          </w:p>
        </w:tc>
      </w:tr>
      <w:tr w:rsidR="00574D96">
        <w:tblPrEx>
          <w:tblCellMar>
            <w:top w:w="0" w:type="dxa"/>
            <w:bottom w:w="0" w:type="dxa"/>
          </w:tblCellMar>
        </w:tblPrEx>
        <w:tc>
          <w:tcPr>
            <w:tcW w:w="3080" w:type="dxa"/>
            <w:tcBorders>
              <w:top w:val="single" w:sz="4" w:space="0" w:color="auto"/>
              <w:bottom w:val="single" w:sz="4" w:space="0" w:color="auto"/>
              <w:right w:val="single" w:sz="4" w:space="0" w:color="auto"/>
            </w:tcBorders>
          </w:tcPr>
          <w:p w:rsidR="00574D96" w:rsidRDefault="00574D96">
            <w:pPr>
              <w:pStyle w:val="ab"/>
              <w:jc w:val="center"/>
            </w:pPr>
            <w:r>
              <w:t>2013</w:t>
            </w:r>
          </w:p>
        </w:tc>
        <w:tc>
          <w:tcPr>
            <w:tcW w:w="238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16 704</w:t>
            </w:r>
          </w:p>
        </w:tc>
        <w:tc>
          <w:tcPr>
            <w:tcW w:w="238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8 351</w:t>
            </w:r>
          </w:p>
        </w:tc>
        <w:tc>
          <w:tcPr>
            <w:tcW w:w="2380" w:type="dxa"/>
            <w:tcBorders>
              <w:top w:val="single" w:sz="4" w:space="0" w:color="auto"/>
              <w:left w:val="single" w:sz="4" w:space="0" w:color="auto"/>
              <w:bottom w:val="single" w:sz="4" w:space="0" w:color="auto"/>
            </w:tcBorders>
          </w:tcPr>
          <w:p w:rsidR="00574D96" w:rsidRDefault="00574D96">
            <w:pPr>
              <w:pStyle w:val="ab"/>
              <w:jc w:val="center"/>
            </w:pPr>
            <w:r>
              <w:t>8 353</w:t>
            </w:r>
          </w:p>
        </w:tc>
      </w:tr>
      <w:tr w:rsidR="00574D96">
        <w:tblPrEx>
          <w:tblCellMar>
            <w:top w:w="0" w:type="dxa"/>
            <w:bottom w:w="0" w:type="dxa"/>
          </w:tblCellMar>
        </w:tblPrEx>
        <w:tc>
          <w:tcPr>
            <w:tcW w:w="3080" w:type="dxa"/>
            <w:tcBorders>
              <w:top w:val="single" w:sz="4" w:space="0" w:color="auto"/>
              <w:bottom w:val="single" w:sz="4" w:space="0" w:color="auto"/>
              <w:right w:val="single" w:sz="4" w:space="0" w:color="auto"/>
            </w:tcBorders>
          </w:tcPr>
          <w:p w:rsidR="00574D96" w:rsidRDefault="00574D96">
            <w:pPr>
              <w:pStyle w:val="ab"/>
              <w:jc w:val="center"/>
            </w:pPr>
            <w:r>
              <w:t>2014</w:t>
            </w:r>
          </w:p>
        </w:tc>
        <w:tc>
          <w:tcPr>
            <w:tcW w:w="238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17 010</w:t>
            </w:r>
          </w:p>
        </w:tc>
        <w:tc>
          <w:tcPr>
            <w:tcW w:w="238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8 209</w:t>
            </w:r>
          </w:p>
        </w:tc>
        <w:tc>
          <w:tcPr>
            <w:tcW w:w="2380" w:type="dxa"/>
            <w:tcBorders>
              <w:top w:val="single" w:sz="4" w:space="0" w:color="auto"/>
              <w:left w:val="single" w:sz="4" w:space="0" w:color="auto"/>
              <w:bottom w:val="single" w:sz="4" w:space="0" w:color="auto"/>
            </w:tcBorders>
          </w:tcPr>
          <w:p w:rsidR="00574D96" w:rsidRDefault="00574D96">
            <w:pPr>
              <w:pStyle w:val="ab"/>
              <w:jc w:val="center"/>
            </w:pPr>
            <w:r>
              <w:t>8 801</w:t>
            </w:r>
          </w:p>
        </w:tc>
      </w:tr>
      <w:tr w:rsidR="00574D96">
        <w:tblPrEx>
          <w:tblCellMar>
            <w:top w:w="0" w:type="dxa"/>
            <w:bottom w:w="0" w:type="dxa"/>
          </w:tblCellMar>
        </w:tblPrEx>
        <w:tc>
          <w:tcPr>
            <w:tcW w:w="3080" w:type="dxa"/>
            <w:tcBorders>
              <w:top w:val="single" w:sz="4" w:space="0" w:color="auto"/>
              <w:bottom w:val="single" w:sz="4" w:space="0" w:color="auto"/>
              <w:right w:val="single" w:sz="4" w:space="0" w:color="auto"/>
            </w:tcBorders>
          </w:tcPr>
          <w:p w:rsidR="00574D96" w:rsidRDefault="00574D96">
            <w:pPr>
              <w:pStyle w:val="ab"/>
              <w:jc w:val="center"/>
            </w:pPr>
            <w:r>
              <w:t>2015</w:t>
            </w:r>
          </w:p>
        </w:tc>
        <w:tc>
          <w:tcPr>
            <w:tcW w:w="238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16 459</w:t>
            </w:r>
          </w:p>
        </w:tc>
        <w:tc>
          <w:tcPr>
            <w:tcW w:w="238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8 233</w:t>
            </w:r>
          </w:p>
        </w:tc>
        <w:tc>
          <w:tcPr>
            <w:tcW w:w="2380" w:type="dxa"/>
            <w:tcBorders>
              <w:top w:val="single" w:sz="4" w:space="0" w:color="auto"/>
              <w:left w:val="single" w:sz="4" w:space="0" w:color="auto"/>
              <w:bottom w:val="single" w:sz="4" w:space="0" w:color="auto"/>
            </w:tcBorders>
          </w:tcPr>
          <w:p w:rsidR="00574D96" w:rsidRDefault="00574D96">
            <w:pPr>
              <w:pStyle w:val="ab"/>
              <w:jc w:val="center"/>
            </w:pPr>
            <w:r>
              <w:t>8 180</w:t>
            </w:r>
          </w:p>
        </w:tc>
      </w:tr>
      <w:tr w:rsidR="00574D96">
        <w:tblPrEx>
          <w:tblCellMar>
            <w:top w:w="0" w:type="dxa"/>
            <w:bottom w:w="0" w:type="dxa"/>
          </w:tblCellMar>
        </w:tblPrEx>
        <w:tc>
          <w:tcPr>
            <w:tcW w:w="3080" w:type="dxa"/>
            <w:tcBorders>
              <w:top w:val="single" w:sz="4" w:space="0" w:color="auto"/>
              <w:bottom w:val="single" w:sz="4" w:space="0" w:color="auto"/>
              <w:right w:val="single" w:sz="4" w:space="0" w:color="auto"/>
            </w:tcBorders>
          </w:tcPr>
          <w:p w:rsidR="00574D96" w:rsidRDefault="00574D96">
            <w:pPr>
              <w:pStyle w:val="ab"/>
              <w:jc w:val="center"/>
            </w:pPr>
            <w:r>
              <w:t>2016</w:t>
            </w:r>
          </w:p>
        </w:tc>
        <w:tc>
          <w:tcPr>
            <w:tcW w:w="238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15 352</w:t>
            </w:r>
          </w:p>
        </w:tc>
        <w:tc>
          <w:tcPr>
            <w:tcW w:w="238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8 053</w:t>
            </w:r>
          </w:p>
        </w:tc>
        <w:tc>
          <w:tcPr>
            <w:tcW w:w="2380" w:type="dxa"/>
            <w:tcBorders>
              <w:top w:val="single" w:sz="4" w:space="0" w:color="auto"/>
              <w:left w:val="single" w:sz="4" w:space="0" w:color="auto"/>
              <w:bottom w:val="single" w:sz="4" w:space="0" w:color="auto"/>
            </w:tcBorders>
          </w:tcPr>
          <w:p w:rsidR="00574D96" w:rsidRDefault="00574D96">
            <w:pPr>
              <w:pStyle w:val="ab"/>
              <w:jc w:val="center"/>
            </w:pPr>
            <w:r>
              <w:t>7 299</w:t>
            </w:r>
          </w:p>
        </w:tc>
      </w:tr>
    </w:tbl>
    <w:p w:rsidR="00574D96" w:rsidRDefault="00574D96"/>
    <w:p w:rsidR="00574D96" w:rsidRDefault="00574D96">
      <w:r>
        <w:t>На фоне естественного прироста населения сокращение численности жителей республики происходило за счет устойчивой миграционной убыли населения.</w:t>
      </w:r>
    </w:p>
    <w:p w:rsidR="00574D96" w:rsidRDefault="00574D96">
      <w:r>
        <w:t>По итогам 2016 года естественный прирост превысил миграционную убыль на 75,8%. Замещение миграционной убыли естественным приростом составило 175,8% (в 2015 г. - 151,8%). За счет миграционного оттока численность населения республики сократилась на 4153 человека. Естественный прирост составил 7299 человек.</w:t>
      </w:r>
    </w:p>
    <w:p w:rsidR="00574D96" w:rsidRDefault="00574D96">
      <w:r>
        <w:t xml:space="preserve">Если в целом по Российской Федерации в последние годы наблюдался миграционный прирост населения, то в республике, как и во всех субъектах Дальнего </w:t>
      </w:r>
      <w:proofErr w:type="gramStart"/>
      <w:r>
        <w:t>Востока</w:t>
      </w:r>
      <w:proofErr w:type="gramEnd"/>
      <w:r>
        <w:t xml:space="preserve"> продолжался миграционный отток (табл. 5).</w:t>
      </w:r>
    </w:p>
    <w:p w:rsidR="00574D96" w:rsidRDefault="00574D96"/>
    <w:p w:rsidR="00574D96" w:rsidRDefault="00574D96">
      <w:pPr>
        <w:jc w:val="right"/>
        <w:rPr>
          <w:rStyle w:val="a6"/>
        </w:rPr>
      </w:pPr>
      <w:r>
        <w:rPr>
          <w:rStyle w:val="a6"/>
        </w:rPr>
        <w:t>Таблица 5</w:t>
      </w:r>
    </w:p>
    <w:p w:rsidR="00574D96" w:rsidRDefault="00574D96"/>
    <w:p w:rsidR="00574D96" w:rsidRDefault="00574D96">
      <w:pPr>
        <w:pStyle w:val="1"/>
      </w:pPr>
      <w:r>
        <w:t>Миграционный прирост (убыль) населения</w:t>
      </w:r>
    </w:p>
    <w:p w:rsidR="00574D96" w:rsidRDefault="00574D96"/>
    <w:p w:rsidR="00574D96" w:rsidRDefault="00574D96">
      <w:pPr>
        <w:ind w:firstLine="698"/>
        <w:jc w:val="right"/>
      </w:pPr>
      <w:r>
        <w:t>(тыс. чел.)</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080"/>
        <w:gridCol w:w="2380"/>
        <w:gridCol w:w="2380"/>
        <w:gridCol w:w="2380"/>
      </w:tblGrid>
      <w:tr w:rsidR="00574D96">
        <w:tblPrEx>
          <w:tblCellMar>
            <w:top w:w="0" w:type="dxa"/>
            <w:bottom w:w="0" w:type="dxa"/>
          </w:tblCellMar>
        </w:tblPrEx>
        <w:tc>
          <w:tcPr>
            <w:tcW w:w="3080" w:type="dxa"/>
            <w:tcBorders>
              <w:top w:val="single" w:sz="4" w:space="0" w:color="auto"/>
              <w:bottom w:val="single" w:sz="4" w:space="0" w:color="auto"/>
              <w:right w:val="single" w:sz="4" w:space="0" w:color="auto"/>
            </w:tcBorders>
          </w:tcPr>
          <w:p w:rsidR="00574D96" w:rsidRDefault="00574D96">
            <w:pPr>
              <w:pStyle w:val="ab"/>
              <w:jc w:val="center"/>
            </w:pPr>
            <w:r>
              <w:t>Годы</w:t>
            </w:r>
          </w:p>
        </w:tc>
        <w:tc>
          <w:tcPr>
            <w:tcW w:w="238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Республика Саха (Якутия)</w:t>
            </w:r>
          </w:p>
        </w:tc>
        <w:tc>
          <w:tcPr>
            <w:tcW w:w="238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 xml:space="preserve">Дальневосточный федеральный </w:t>
            </w:r>
            <w:r>
              <w:lastRenderedPageBreak/>
              <w:t>округ</w:t>
            </w:r>
          </w:p>
        </w:tc>
        <w:tc>
          <w:tcPr>
            <w:tcW w:w="2380" w:type="dxa"/>
            <w:tcBorders>
              <w:top w:val="single" w:sz="4" w:space="0" w:color="auto"/>
              <w:left w:val="single" w:sz="4" w:space="0" w:color="auto"/>
              <w:bottom w:val="single" w:sz="4" w:space="0" w:color="auto"/>
            </w:tcBorders>
          </w:tcPr>
          <w:p w:rsidR="00574D96" w:rsidRDefault="00574D96">
            <w:pPr>
              <w:pStyle w:val="ab"/>
              <w:jc w:val="center"/>
            </w:pPr>
            <w:r>
              <w:lastRenderedPageBreak/>
              <w:t>Российская Федерация</w:t>
            </w:r>
          </w:p>
        </w:tc>
      </w:tr>
      <w:tr w:rsidR="00574D96">
        <w:tblPrEx>
          <w:tblCellMar>
            <w:top w:w="0" w:type="dxa"/>
            <w:bottom w:w="0" w:type="dxa"/>
          </w:tblCellMar>
        </w:tblPrEx>
        <w:tc>
          <w:tcPr>
            <w:tcW w:w="3080" w:type="dxa"/>
            <w:tcBorders>
              <w:top w:val="single" w:sz="4" w:space="0" w:color="auto"/>
              <w:bottom w:val="single" w:sz="4" w:space="0" w:color="auto"/>
              <w:right w:val="single" w:sz="4" w:space="0" w:color="auto"/>
            </w:tcBorders>
          </w:tcPr>
          <w:p w:rsidR="00574D96" w:rsidRDefault="00574D96">
            <w:pPr>
              <w:pStyle w:val="ab"/>
              <w:jc w:val="center"/>
            </w:pPr>
            <w:r>
              <w:lastRenderedPageBreak/>
              <w:t>2007</w:t>
            </w:r>
          </w:p>
        </w:tc>
        <w:tc>
          <w:tcPr>
            <w:tcW w:w="238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-5,5</w:t>
            </w:r>
          </w:p>
        </w:tc>
        <w:tc>
          <w:tcPr>
            <w:tcW w:w="238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-22,4</w:t>
            </w:r>
          </w:p>
        </w:tc>
        <w:tc>
          <w:tcPr>
            <w:tcW w:w="2380" w:type="dxa"/>
            <w:tcBorders>
              <w:top w:val="single" w:sz="4" w:space="0" w:color="auto"/>
              <w:left w:val="single" w:sz="4" w:space="0" w:color="auto"/>
              <w:bottom w:val="single" w:sz="4" w:space="0" w:color="auto"/>
            </w:tcBorders>
          </w:tcPr>
          <w:p w:rsidR="00574D96" w:rsidRDefault="00574D96">
            <w:pPr>
              <w:pStyle w:val="ab"/>
              <w:jc w:val="center"/>
            </w:pPr>
            <w:r>
              <w:t>239,9</w:t>
            </w:r>
          </w:p>
        </w:tc>
      </w:tr>
      <w:tr w:rsidR="00574D96">
        <w:tblPrEx>
          <w:tblCellMar>
            <w:top w:w="0" w:type="dxa"/>
            <w:bottom w:w="0" w:type="dxa"/>
          </w:tblCellMar>
        </w:tblPrEx>
        <w:tc>
          <w:tcPr>
            <w:tcW w:w="3080" w:type="dxa"/>
            <w:tcBorders>
              <w:top w:val="single" w:sz="4" w:space="0" w:color="auto"/>
              <w:bottom w:val="single" w:sz="4" w:space="0" w:color="auto"/>
              <w:right w:val="single" w:sz="4" w:space="0" w:color="auto"/>
            </w:tcBorders>
          </w:tcPr>
          <w:p w:rsidR="00574D96" w:rsidRDefault="00574D96">
            <w:pPr>
              <w:pStyle w:val="ab"/>
              <w:jc w:val="center"/>
            </w:pPr>
            <w:r>
              <w:t>2008</w:t>
            </w:r>
          </w:p>
        </w:tc>
        <w:tc>
          <w:tcPr>
            <w:tcW w:w="238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-7,5</w:t>
            </w:r>
          </w:p>
        </w:tc>
        <w:tc>
          <w:tcPr>
            <w:tcW w:w="238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-19,2</w:t>
            </w:r>
          </w:p>
        </w:tc>
        <w:tc>
          <w:tcPr>
            <w:tcW w:w="2380" w:type="dxa"/>
            <w:tcBorders>
              <w:top w:val="single" w:sz="4" w:space="0" w:color="auto"/>
              <w:left w:val="single" w:sz="4" w:space="0" w:color="auto"/>
              <w:bottom w:val="single" w:sz="4" w:space="0" w:color="auto"/>
            </w:tcBorders>
          </w:tcPr>
          <w:p w:rsidR="00574D96" w:rsidRDefault="00574D96">
            <w:pPr>
              <w:pStyle w:val="ab"/>
              <w:jc w:val="center"/>
            </w:pPr>
            <w:r>
              <w:t>242,1</w:t>
            </w:r>
          </w:p>
        </w:tc>
      </w:tr>
      <w:tr w:rsidR="00574D96">
        <w:tblPrEx>
          <w:tblCellMar>
            <w:top w:w="0" w:type="dxa"/>
            <w:bottom w:w="0" w:type="dxa"/>
          </w:tblCellMar>
        </w:tblPrEx>
        <w:tc>
          <w:tcPr>
            <w:tcW w:w="3080" w:type="dxa"/>
            <w:tcBorders>
              <w:top w:val="single" w:sz="4" w:space="0" w:color="auto"/>
              <w:bottom w:val="single" w:sz="4" w:space="0" w:color="auto"/>
              <w:right w:val="single" w:sz="4" w:space="0" w:color="auto"/>
            </w:tcBorders>
          </w:tcPr>
          <w:p w:rsidR="00574D96" w:rsidRDefault="00574D96">
            <w:pPr>
              <w:pStyle w:val="ab"/>
              <w:jc w:val="center"/>
            </w:pPr>
            <w:r>
              <w:t>2009</w:t>
            </w:r>
          </w:p>
        </w:tc>
        <w:tc>
          <w:tcPr>
            <w:tcW w:w="238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-7,0</w:t>
            </w:r>
          </w:p>
        </w:tc>
        <w:tc>
          <w:tcPr>
            <w:tcW w:w="238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-17,9</w:t>
            </w:r>
          </w:p>
        </w:tc>
        <w:tc>
          <w:tcPr>
            <w:tcW w:w="2380" w:type="dxa"/>
            <w:tcBorders>
              <w:top w:val="single" w:sz="4" w:space="0" w:color="auto"/>
              <w:left w:val="single" w:sz="4" w:space="0" w:color="auto"/>
              <w:bottom w:val="single" w:sz="4" w:space="0" w:color="auto"/>
            </w:tcBorders>
          </w:tcPr>
          <w:p w:rsidR="00574D96" w:rsidRDefault="00574D96">
            <w:pPr>
              <w:pStyle w:val="ab"/>
              <w:jc w:val="center"/>
            </w:pPr>
            <w:r>
              <w:t>247,5</w:t>
            </w:r>
          </w:p>
        </w:tc>
      </w:tr>
      <w:tr w:rsidR="00574D96">
        <w:tblPrEx>
          <w:tblCellMar>
            <w:top w:w="0" w:type="dxa"/>
            <w:bottom w:w="0" w:type="dxa"/>
          </w:tblCellMar>
        </w:tblPrEx>
        <w:tc>
          <w:tcPr>
            <w:tcW w:w="3080" w:type="dxa"/>
            <w:tcBorders>
              <w:top w:val="single" w:sz="4" w:space="0" w:color="auto"/>
              <w:bottom w:val="single" w:sz="4" w:space="0" w:color="auto"/>
              <w:right w:val="single" w:sz="4" w:space="0" w:color="auto"/>
            </w:tcBorders>
          </w:tcPr>
          <w:p w:rsidR="00574D96" w:rsidRDefault="00574D96">
            <w:pPr>
              <w:pStyle w:val="ab"/>
              <w:jc w:val="center"/>
            </w:pPr>
            <w:r>
              <w:t>2010</w:t>
            </w:r>
          </w:p>
        </w:tc>
        <w:tc>
          <w:tcPr>
            <w:tcW w:w="238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-7,1</w:t>
            </w:r>
          </w:p>
        </w:tc>
        <w:tc>
          <w:tcPr>
            <w:tcW w:w="238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-27,4</w:t>
            </w:r>
          </w:p>
        </w:tc>
        <w:tc>
          <w:tcPr>
            <w:tcW w:w="2380" w:type="dxa"/>
            <w:tcBorders>
              <w:top w:val="single" w:sz="4" w:space="0" w:color="auto"/>
              <w:left w:val="single" w:sz="4" w:space="0" w:color="auto"/>
              <w:bottom w:val="single" w:sz="4" w:space="0" w:color="auto"/>
            </w:tcBorders>
          </w:tcPr>
          <w:p w:rsidR="00574D96" w:rsidRDefault="00574D96">
            <w:pPr>
              <w:pStyle w:val="ab"/>
              <w:jc w:val="center"/>
            </w:pPr>
            <w:r>
              <w:t>158,1</w:t>
            </w:r>
          </w:p>
        </w:tc>
      </w:tr>
      <w:tr w:rsidR="00574D96">
        <w:tblPrEx>
          <w:tblCellMar>
            <w:top w:w="0" w:type="dxa"/>
            <w:bottom w:w="0" w:type="dxa"/>
          </w:tblCellMar>
        </w:tblPrEx>
        <w:tc>
          <w:tcPr>
            <w:tcW w:w="3080" w:type="dxa"/>
            <w:tcBorders>
              <w:top w:val="single" w:sz="4" w:space="0" w:color="auto"/>
              <w:bottom w:val="single" w:sz="4" w:space="0" w:color="auto"/>
              <w:right w:val="single" w:sz="4" w:space="0" w:color="auto"/>
            </w:tcBorders>
          </w:tcPr>
          <w:p w:rsidR="00574D96" w:rsidRDefault="00574D96">
            <w:pPr>
              <w:pStyle w:val="ab"/>
              <w:jc w:val="center"/>
            </w:pPr>
            <w:r>
              <w:t>2011</w:t>
            </w:r>
          </w:p>
        </w:tc>
        <w:tc>
          <w:tcPr>
            <w:tcW w:w="238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-9,8</w:t>
            </w:r>
          </w:p>
        </w:tc>
        <w:tc>
          <w:tcPr>
            <w:tcW w:w="238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-17,8</w:t>
            </w:r>
          </w:p>
        </w:tc>
        <w:tc>
          <w:tcPr>
            <w:tcW w:w="2380" w:type="dxa"/>
            <w:tcBorders>
              <w:top w:val="single" w:sz="4" w:space="0" w:color="auto"/>
              <w:left w:val="single" w:sz="4" w:space="0" w:color="auto"/>
              <w:bottom w:val="single" w:sz="4" w:space="0" w:color="auto"/>
            </w:tcBorders>
          </w:tcPr>
          <w:p w:rsidR="00574D96" w:rsidRDefault="00574D96">
            <w:pPr>
              <w:pStyle w:val="ab"/>
              <w:jc w:val="center"/>
            </w:pPr>
            <w:r>
              <w:t>319,8</w:t>
            </w:r>
          </w:p>
        </w:tc>
      </w:tr>
      <w:tr w:rsidR="00574D96">
        <w:tblPrEx>
          <w:tblCellMar>
            <w:top w:w="0" w:type="dxa"/>
            <w:bottom w:w="0" w:type="dxa"/>
          </w:tblCellMar>
        </w:tblPrEx>
        <w:tc>
          <w:tcPr>
            <w:tcW w:w="3080" w:type="dxa"/>
            <w:tcBorders>
              <w:top w:val="single" w:sz="4" w:space="0" w:color="auto"/>
              <w:bottom w:val="single" w:sz="4" w:space="0" w:color="auto"/>
              <w:right w:val="single" w:sz="4" w:space="0" w:color="auto"/>
            </w:tcBorders>
          </w:tcPr>
          <w:p w:rsidR="00574D96" w:rsidRDefault="00574D96">
            <w:pPr>
              <w:pStyle w:val="ab"/>
              <w:jc w:val="center"/>
            </w:pPr>
            <w:r>
              <w:t>2012</w:t>
            </w:r>
          </w:p>
        </w:tc>
        <w:tc>
          <w:tcPr>
            <w:tcW w:w="238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-8,4</w:t>
            </w:r>
          </w:p>
        </w:tc>
        <w:tc>
          <w:tcPr>
            <w:tcW w:w="238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-19,9</w:t>
            </w:r>
          </w:p>
        </w:tc>
        <w:tc>
          <w:tcPr>
            <w:tcW w:w="2380" w:type="dxa"/>
            <w:tcBorders>
              <w:top w:val="single" w:sz="4" w:space="0" w:color="auto"/>
              <w:left w:val="single" w:sz="4" w:space="0" w:color="auto"/>
              <w:bottom w:val="single" w:sz="4" w:space="0" w:color="auto"/>
            </w:tcBorders>
          </w:tcPr>
          <w:p w:rsidR="00574D96" w:rsidRDefault="00574D96">
            <w:pPr>
              <w:pStyle w:val="ab"/>
              <w:jc w:val="center"/>
            </w:pPr>
            <w:r>
              <w:t>294,9</w:t>
            </w:r>
          </w:p>
        </w:tc>
      </w:tr>
      <w:tr w:rsidR="00574D96">
        <w:tblPrEx>
          <w:tblCellMar>
            <w:top w:w="0" w:type="dxa"/>
            <w:bottom w:w="0" w:type="dxa"/>
          </w:tblCellMar>
        </w:tblPrEx>
        <w:tc>
          <w:tcPr>
            <w:tcW w:w="3080" w:type="dxa"/>
            <w:tcBorders>
              <w:top w:val="single" w:sz="4" w:space="0" w:color="auto"/>
              <w:bottom w:val="single" w:sz="4" w:space="0" w:color="auto"/>
              <w:right w:val="single" w:sz="4" w:space="0" w:color="auto"/>
            </w:tcBorders>
          </w:tcPr>
          <w:p w:rsidR="00574D96" w:rsidRDefault="00574D96">
            <w:pPr>
              <w:pStyle w:val="ab"/>
              <w:jc w:val="center"/>
            </w:pPr>
            <w:r>
              <w:t>2013</w:t>
            </w:r>
          </w:p>
        </w:tc>
        <w:tc>
          <w:tcPr>
            <w:tcW w:w="238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-9,1</w:t>
            </w:r>
          </w:p>
        </w:tc>
        <w:tc>
          <w:tcPr>
            <w:tcW w:w="238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-33,0</w:t>
            </w:r>
          </w:p>
        </w:tc>
        <w:tc>
          <w:tcPr>
            <w:tcW w:w="2380" w:type="dxa"/>
            <w:tcBorders>
              <w:top w:val="single" w:sz="4" w:space="0" w:color="auto"/>
              <w:left w:val="single" w:sz="4" w:space="0" w:color="auto"/>
              <w:bottom w:val="single" w:sz="4" w:space="0" w:color="auto"/>
            </w:tcBorders>
          </w:tcPr>
          <w:p w:rsidR="00574D96" w:rsidRDefault="00574D96">
            <w:pPr>
              <w:pStyle w:val="ab"/>
              <w:jc w:val="center"/>
            </w:pPr>
            <w:r>
              <w:t>295,9</w:t>
            </w:r>
          </w:p>
        </w:tc>
      </w:tr>
      <w:tr w:rsidR="00574D96">
        <w:tblPrEx>
          <w:tblCellMar>
            <w:top w:w="0" w:type="dxa"/>
            <w:bottom w:w="0" w:type="dxa"/>
          </w:tblCellMar>
        </w:tblPrEx>
        <w:tc>
          <w:tcPr>
            <w:tcW w:w="3080" w:type="dxa"/>
            <w:tcBorders>
              <w:top w:val="single" w:sz="4" w:space="0" w:color="auto"/>
              <w:bottom w:val="single" w:sz="4" w:space="0" w:color="auto"/>
              <w:right w:val="single" w:sz="4" w:space="0" w:color="auto"/>
            </w:tcBorders>
          </w:tcPr>
          <w:p w:rsidR="00574D96" w:rsidRDefault="00574D96">
            <w:pPr>
              <w:pStyle w:val="ab"/>
              <w:jc w:val="center"/>
            </w:pPr>
            <w:r>
              <w:t>2014</w:t>
            </w:r>
          </w:p>
        </w:tc>
        <w:tc>
          <w:tcPr>
            <w:tcW w:w="238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-6,7</w:t>
            </w:r>
          </w:p>
        </w:tc>
        <w:tc>
          <w:tcPr>
            <w:tcW w:w="238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-24,8</w:t>
            </w:r>
          </w:p>
        </w:tc>
        <w:tc>
          <w:tcPr>
            <w:tcW w:w="2380" w:type="dxa"/>
            <w:tcBorders>
              <w:top w:val="single" w:sz="4" w:space="0" w:color="auto"/>
              <w:left w:val="single" w:sz="4" w:space="0" w:color="auto"/>
              <w:bottom w:val="single" w:sz="4" w:space="0" w:color="auto"/>
            </w:tcBorders>
          </w:tcPr>
          <w:p w:rsidR="00574D96" w:rsidRDefault="00574D96">
            <w:pPr>
              <w:pStyle w:val="ab"/>
              <w:jc w:val="center"/>
            </w:pPr>
            <w:r>
              <w:t>300,0</w:t>
            </w:r>
          </w:p>
        </w:tc>
      </w:tr>
      <w:tr w:rsidR="00574D96">
        <w:tblPrEx>
          <w:tblCellMar>
            <w:top w:w="0" w:type="dxa"/>
            <w:bottom w:w="0" w:type="dxa"/>
          </w:tblCellMar>
        </w:tblPrEx>
        <w:tc>
          <w:tcPr>
            <w:tcW w:w="3080" w:type="dxa"/>
            <w:tcBorders>
              <w:top w:val="single" w:sz="4" w:space="0" w:color="auto"/>
              <w:bottom w:val="single" w:sz="4" w:space="0" w:color="auto"/>
              <w:right w:val="single" w:sz="4" w:space="0" w:color="auto"/>
            </w:tcBorders>
          </w:tcPr>
          <w:p w:rsidR="00574D96" w:rsidRDefault="00574D96">
            <w:pPr>
              <w:pStyle w:val="ab"/>
              <w:jc w:val="center"/>
            </w:pPr>
            <w:r>
              <w:t>2015</w:t>
            </w:r>
          </w:p>
        </w:tc>
        <w:tc>
          <w:tcPr>
            <w:tcW w:w="238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-5,4</w:t>
            </w:r>
          </w:p>
        </w:tc>
        <w:tc>
          <w:tcPr>
            <w:tcW w:w="238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- 23,7</w:t>
            </w:r>
          </w:p>
        </w:tc>
        <w:tc>
          <w:tcPr>
            <w:tcW w:w="2380" w:type="dxa"/>
            <w:tcBorders>
              <w:top w:val="single" w:sz="4" w:space="0" w:color="auto"/>
              <w:left w:val="single" w:sz="4" w:space="0" w:color="auto"/>
              <w:bottom w:val="single" w:sz="4" w:space="0" w:color="auto"/>
            </w:tcBorders>
          </w:tcPr>
          <w:p w:rsidR="00574D96" w:rsidRDefault="00574D96">
            <w:pPr>
              <w:pStyle w:val="ab"/>
              <w:jc w:val="center"/>
            </w:pPr>
            <w:r>
              <w:t>245,9</w:t>
            </w:r>
          </w:p>
        </w:tc>
      </w:tr>
      <w:tr w:rsidR="00574D96">
        <w:tblPrEx>
          <w:tblCellMar>
            <w:top w:w="0" w:type="dxa"/>
            <w:bottom w:w="0" w:type="dxa"/>
          </w:tblCellMar>
        </w:tblPrEx>
        <w:tc>
          <w:tcPr>
            <w:tcW w:w="3080" w:type="dxa"/>
            <w:tcBorders>
              <w:top w:val="single" w:sz="4" w:space="0" w:color="auto"/>
              <w:bottom w:val="single" w:sz="4" w:space="0" w:color="auto"/>
              <w:right w:val="single" w:sz="4" w:space="0" w:color="auto"/>
            </w:tcBorders>
          </w:tcPr>
          <w:p w:rsidR="00574D96" w:rsidRDefault="00574D96">
            <w:pPr>
              <w:pStyle w:val="ab"/>
              <w:jc w:val="center"/>
            </w:pPr>
            <w:r>
              <w:t>2016</w:t>
            </w:r>
          </w:p>
        </w:tc>
        <w:tc>
          <w:tcPr>
            <w:tcW w:w="238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-4,2</w:t>
            </w:r>
          </w:p>
        </w:tc>
        <w:tc>
          <w:tcPr>
            <w:tcW w:w="238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-17,4</w:t>
            </w:r>
          </w:p>
        </w:tc>
        <w:tc>
          <w:tcPr>
            <w:tcW w:w="2380" w:type="dxa"/>
            <w:tcBorders>
              <w:top w:val="single" w:sz="4" w:space="0" w:color="auto"/>
              <w:left w:val="single" w:sz="4" w:space="0" w:color="auto"/>
              <w:bottom w:val="single" w:sz="4" w:space="0" w:color="auto"/>
            </w:tcBorders>
          </w:tcPr>
          <w:p w:rsidR="00574D96" w:rsidRDefault="00574D96">
            <w:pPr>
              <w:pStyle w:val="ab"/>
              <w:jc w:val="center"/>
            </w:pPr>
            <w:r>
              <w:t>261,9</w:t>
            </w:r>
          </w:p>
        </w:tc>
      </w:tr>
    </w:tbl>
    <w:p w:rsidR="00574D96" w:rsidRDefault="00574D96"/>
    <w:p w:rsidR="00574D96" w:rsidRDefault="00574D96">
      <w:r>
        <w:t>В 2011 году миграционная убыль населения в республике достигала своего пика и составила - 9,8 тыс. человек только за счет выбывших в другие регионы России. Население привлекают регионы, способные обеспечить наряду с более комфортными климатическими условиями более высокое качество жизни, стабильную занятость и достойную оплату труда.</w:t>
      </w:r>
    </w:p>
    <w:p w:rsidR="00574D96" w:rsidRDefault="00574D96"/>
    <w:p w:rsidR="00574D96" w:rsidRDefault="00574D96">
      <w:pPr>
        <w:pStyle w:val="1"/>
      </w:pPr>
      <w:bookmarkStart w:id="116" w:name="sub_30024"/>
      <w:r>
        <w:t>2.4. Занятость населения и ситуация на рынке труда</w:t>
      </w:r>
    </w:p>
    <w:bookmarkEnd w:id="116"/>
    <w:p w:rsidR="00574D96" w:rsidRDefault="00574D96"/>
    <w:p w:rsidR="00574D96" w:rsidRDefault="00574D96">
      <w:r>
        <w:t>Численность рабочей силы в 2016 году составила 489,7 тыс. человек, или 97,7% к показателю 2015 года.</w:t>
      </w:r>
    </w:p>
    <w:p w:rsidR="00574D96" w:rsidRDefault="00574D96">
      <w:r>
        <w:t>Численность занятых в экономике с 465,6 тыс. человек в 2014 году снизилась до 454,6 тыс. человек (табл. 6). Одновременно происходит и снижение безработицы. Общая численность безработных достигла минимального значения с 1996 года. В 2016 году в целом сохранялась положительная тенденция, закрепившая результаты предыдущего года.</w:t>
      </w:r>
    </w:p>
    <w:p w:rsidR="00574D96" w:rsidRDefault="00574D96"/>
    <w:p w:rsidR="00574D96" w:rsidRDefault="00574D96">
      <w:pPr>
        <w:jc w:val="right"/>
        <w:rPr>
          <w:rStyle w:val="a6"/>
        </w:rPr>
      </w:pPr>
      <w:r>
        <w:rPr>
          <w:rStyle w:val="a6"/>
        </w:rPr>
        <w:t>Таблица 6</w:t>
      </w:r>
    </w:p>
    <w:p w:rsidR="00574D96" w:rsidRDefault="00574D96"/>
    <w:p w:rsidR="00574D96" w:rsidRDefault="00574D96">
      <w:pPr>
        <w:pStyle w:val="1"/>
      </w:pPr>
      <w:r>
        <w:t>Занятость и безработица в Республике Саха (Якутия)</w:t>
      </w:r>
    </w:p>
    <w:p w:rsidR="00574D96" w:rsidRDefault="00574D9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440"/>
        <w:gridCol w:w="1260"/>
        <w:gridCol w:w="1260"/>
        <w:gridCol w:w="1260"/>
      </w:tblGrid>
      <w:tr w:rsidR="00574D96">
        <w:tblPrEx>
          <w:tblCellMar>
            <w:top w:w="0" w:type="dxa"/>
            <w:bottom w:w="0" w:type="dxa"/>
          </w:tblCellMar>
        </w:tblPrEx>
        <w:tc>
          <w:tcPr>
            <w:tcW w:w="6440" w:type="dxa"/>
            <w:tcBorders>
              <w:top w:val="single" w:sz="4" w:space="0" w:color="auto"/>
              <w:bottom w:val="single" w:sz="4" w:space="0" w:color="auto"/>
              <w:right w:val="single" w:sz="4" w:space="0" w:color="auto"/>
            </w:tcBorders>
          </w:tcPr>
          <w:p w:rsidR="00574D96" w:rsidRDefault="00574D96">
            <w:pPr>
              <w:pStyle w:val="ab"/>
            </w:pP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2014 г.</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2015 г.</w:t>
            </w:r>
          </w:p>
        </w:tc>
        <w:tc>
          <w:tcPr>
            <w:tcW w:w="1260" w:type="dxa"/>
            <w:tcBorders>
              <w:top w:val="single" w:sz="4" w:space="0" w:color="auto"/>
              <w:left w:val="single" w:sz="4" w:space="0" w:color="auto"/>
              <w:bottom w:val="single" w:sz="4" w:space="0" w:color="auto"/>
            </w:tcBorders>
          </w:tcPr>
          <w:p w:rsidR="00574D96" w:rsidRDefault="00574D96">
            <w:pPr>
              <w:pStyle w:val="ab"/>
              <w:jc w:val="center"/>
            </w:pPr>
            <w:r>
              <w:t>2016 г.</w:t>
            </w:r>
          </w:p>
        </w:tc>
      </w:tr>
      <w:tr w:rsidR="00574D96">
        <w:tblPrEx>
          <w:tblCellMar>
            <w:top w:w="0" w:type="dxa"/>
            <w:bottom w:w="0" w:type="dxa"/>
          </w:tblCellMar>
        </w:tblPrEx>
        <w:tc>
          <w:tcPr>
            <w:tcW w:w="6440" w:type="dxa"/>
            <w:tcBorders>
              <w:top w:val="single" w:sz="4" w:space="0" w:color="auto"/>
              <w:bottom w:val="single" w:sz="4" w:space="0" w:color="auto"/>
              <w:right w:val="single" w:sz="4" w:space="0" w:color="auto"/>
            </w:tcBorders>
          </w:tcPr>
          <w:p w:rsidR="00574D96" w:rsidRDefault="00574D96">
            <w:pPr>
              <w:pStyle w:val="ad"/>
            </w:pPr>
            <w:r>
              <w:t>Рабочая сила (экономически активное население), тыс. чел.</w:t>
            </w:r>
          </w:p>
          <w:p w:rsidR="00574D96" w:rsidRDefault="00574D96">
            <w:pPr>
              <w:pStyle w:val="ad"/>
            </w:pPr>
            <w:r>
              <w:t>в том числе:</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502,9</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501,3</w:t>
            </w:r>
          </w:p>
        </w:tc>
        <w:tc>
          <w:tcPr>
            <w:tcW w:w="1260" w:type="dxa"/>
            <w:tcBorders>
              <w:top w:val="single" w:sz="4" w:space="0" w:color="auto"/>
              <w:left w:val="single" w:sz="4" w:space="0" w:color="auto"/>
              <w:bottom w:val="single" w:sz="4" w:space="0" w:color="auto"/>
            </w:tcBorders>
          </w:tcPr>
          <w:p w:rsidR="00574D96" w:rsidRDefault="00574D96">
            <w:pPr>
              <w:pStyle w:val="ab"/>
              <w:jc w:val="center"/>
            </w:pPr>
            <w:r>
              <w:t>489,7</w:t>
            </w:r>
          </w:p>
        </w:tc>
      </w:tr>
      <w:tr w:rsidR="00574D96">
        <w:tblPrEx>
          <w:tblCellMar>
            <w:top w:w="0" w:type="dxa"/>
            <w:bottom w:w="0" w:type="dxa"/>
          </w:tblCellMar>
        </w:tblPrEx>
        <w:tc>
          <w:tcPr>
            <w:tcW w:w="6440" w:type="dxa"/>
            <w:tcBorders>
              <w:top w:val="single" w:sz="4" w:space="0" w:color="auto"/>
              <w:bottom w:val="single" w:sz="4" w:space="0" w:color="auto"/>
              <w:right w:val="single" w:sz="4" w:space="0" w:color="auto"/>
            </w:tcBorders>
          </w:tcPr>
          <w:p w:rsidR="00574D96" w:rsidRDefault="00574D96">
            <w:pPr>
              <w:pStyle w:val="ad"/>
            </w:pPr>
            <w:proofErr w:type="gramStart"/>
            <w:r>
              <w:t>занятые</w:t>
            </w:r>
            <w:proofErr w:type="gramEnd"/>
            <w:r>
              <w:t xml:space="preserve"> в экономике, тыс. чел.;</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465,6</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464,5</w:t>
            </w:r>
          </w:p>
        </w:tc>
        <w:tc>
          <w:tcPr>
            <w:tcW w:w="1260" w:type="dxa"/>
            <w:tcBorders>
              <w:top w:val="single" w:sz="4" w:space="0" w:color="auto"/>
              <w:left w:val="single" w:sz="4" w:space="0" w:color="auto"/>
              <w:bottom w:val="single" w:sz="4" w:space="0" w:color="auto"/>
            </w:tcBorders>
          </w:tcPr>
          <w:p w:rsidR="00574D96" w:rsidRDefault="00574D96">
            <w:pPr>
              <w:pStyle w:val="ab"/>
              <w:jc w:val="center"/>
            </w:pPr>
            <w:r>
              <w:t>454,6</w:t>
            </w:r>
          </w:p>
        </w:tc>
      </w:tr>
      <w:tr w:rsidR="00574D96">
        <w:tblPrEx>
          <w:tblCellMar>
            <w:top w:w="0" w:type="dxa"/>
            <w:bottom w:w="0" w:type="dxa"/>
          </w:tblCellMar>
        </w:tblPrEx>
        <w:tc>
          <w:tcPr>
            <w:tcW w:w="6440" w:type="dxa"/>
            <w:tcBorders>
              <w:top w:val="single" w:sz="4" w:space="0" w:color="auto"/>
              <w:bottom w:val="single" w:sz="4" w:space="0" w:color="auto"/>
              <w:right w:val="single" w:sz="4" w:space="0" w:color="auto"/>
            </w:tcBorders>
          </w:tcPr>
          <w:p w:rsidR="00574D96" w:rsidRDefault="00574D96">
            <w:pPr>
              <w:pStyle w:val="ad"/>
            </w:pPr>
            <w:r>
              <w:t>безработные, тыс. чел.</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37,3</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36,7</w:t>
            </w:r>
          </w:p>
        </w:tc>
        <w:tc>
          <w:tcPr>
            <w:tcW w:w="1260" w:type="dxa"/>
            <w:tcBorders>
              <w:top w:val="single" w:sz="4" w:space="0" w:color="auto"/>
              <w:left w:val="single" w:sz="4" w:space="0" w:color="auto"/>
              <w:bottom w:val="single" w:sz="4" w:space="0" w:color="auto"/>
            </w:tcBorders>
          </w:tcPr>
          <w:p w:rsidR="00574D96" w:rsidRDefault="00574D96">
            <w:pPr>
              <w:pStyle w:val="ab"/>
              <w:jc w:val="center"/>
            </w:pPr>
            <w:r>
              <w:t>35,0</w:t>
            </w:r>
          </w:p>
        </w:tc>
      </w:tr>
      <w:tr w:rsidR="00574D96">
        <w:tblPrEx>
          <w:tblCellMar>
            <w:top w:w="0" w:type="dxa"/>
            <w:bottom w:w="0" w:type="dxa"/>
          </w:tblCellMar>
        </w:tblPrEx>
        <w:tc>
          <w:tcPr>
            <w:tcW w:w="6440" w:type="dxa"/>
            <w:tcBorders>
              <w:top w:val="single" w:sz="4" w:space="0" w:color="auto"/>
              <w:bottom w:val="single" w:sz="4" w:space="0" w:color="auto"/>
              <w:right w:val="single" w:sz="4" w:space="0" w:color="auto"/>
            </w:tcBorders>
          </w:tcPr>
          <w:p w:rsidR="00574D96" w:rsidRDefault="00574D96">
            <w:pPr>
              <w:pStyle w:val="ad"/>
            </w:pPr>
            <w:r>
              <w:t>зарегистрированные безработные на конец года, тыс. чел.</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8,2</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9,8</w:t>
            </w:r>
          </w:p>
        </w:tc>
        <w:tc>
          <w:tcPr>
            <w:tcW w:w="1260" w:type="dxa"/>
            <w:tcBorders>
              <w:top w:val="single" w:sz="4" w:space="0" w:color="auto"/>
              <w:left w:val="single" w:sz="4" w:space="0" w:color="auto"/>
              <w:bottom w:val="single" w:sz="4" w:space="0" w:color="auto"/>
            </w:tcBorders>
          </w:tcPr>
          <w:p w:rsidR="00574D96" w:rsidRDefault="00574D96">
            <w:pPr>
              <w:pStyle w:val="ab"/>
              <w:jc w:val="center"/>
            </w:pPr>
            <w:r>
              <w:t>11,9</w:t>
            </w:r>
          </w:p>
        </w:tc>
      </w:tr>
      <w:tr w:rsidR="00574D96">
        <w:tblPrEx>
          <w:tblCellMar>
            <w:top w:w="0" w:type="dxa"/>
            <w:bottom w:w="0" w:type="dxa"/>
          </w:tblCellMar>
        </w:tblPrEx>
        <w:tc>
          <w:tcPr>
            <w:tcW w:w="6440" w:type="dxa"/>
            <w:tcBorders>
              <w:top w:val="single" w:sz="4" w:space="0" w:color="auto"/>
              <w:bottom w:val="single" w:sz="4" w:space="0" w:color="auto"/>
              <w:right w:val="single" w:sz="4" w:space="0" w:color="auto"/>
            </w:tcBorders>
          </w:tcPr>
          <w:p w:rsidR="00574D96" w:rsidRDefault="00574D96">
            <w:pPr>
              <w:pStyle w:val="ad"/>
            </w:pPr>
            <w:r>
              <w:t>Уровень безработицы (</w:t>
            </w:r>
            <w:proofErr w:type="gramStart"/>
            <w:r>
              <w:t>в</w:t>
            </w:r>
            <w:proofErr w:type="gramEnd"/>
            <w:r>
              <w:t xml:space="preserve"> %), </w:t>
            </w:r>
            <w:proofErr w:type="gramStart"/>
            <w:r>
              <w:t>в</w:t>
            </w:r>
            <w:proofErr w:type="gramEnd"/>
            <w:r>
              <w:t xml:space="preserve"> том числе:</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7,4</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7,3</w:t>
            </w:r>
          </w:p>
        </w:tc>
        <w:tc>
          <w:tcPr>
            <w:tcW w:w="1260" w:type="dxa"/>
            <w:tcBorders>
              <w:top w:val="single" w:sz="4" w:space="0" w:color="auto"/>
              <w:left w:val="single" w:sz="4" w:space="0" w:color="auto"/>
              <w:bottom w:val="single" w:sz="4" w:space="0" w:color="auto"/>
            </w:tcBorders>
          </w:tcPr>
          <w:p w:rsidR="00574D96" w:rsidRDefault="00574D96">
            <w:pPr>
              <w:pStyle w:val="ab"/>
              <w:jc w:val="center"/>
            </w:pPr>
            <w:r>
              <w:t>7,2</w:t>
            </w:r>
          </w:p>
        </w:tc>
      </w:tr>
      <w:tr w:rsidR="00574D96">
        <w:tblPrEx>
          <w:tblCellMar>
            <w:top w:w="0" w:type="dxa"/>
            <w:bottom w:w="0" w:type="dxa"/>
          </w:tblCellMar>
        </w:tblPrEx>
        <w:tc>
          <w:tcPr>
            <w:tcW w:w="6440" w:type="dxa"/>
            <w:tcBorders>
              <w:top w:val="single" w:sz="4" w:space="0" w:color="auto"/>
              <w:bottom w:val="single" w:sz="4" w:space="0" w:color="auto"/>
              <w:right w:val="single" w:sz="4" w:space="0" w:color="auto"/>
            </w:tcBorders>
          </w:tcPr>
          <w:p w:rsidR="00574D96" w:rsidRDefault="00574D96">
            <w:pPr>
              <w:pStyle w:val="ad"/>
            </w:pPr>
            <w:r>
              <w:t>в городской местности</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6,3</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6,1</w:t>
            </w:r>
          </w:p>
        </w:tc>
        <w:tc>
          <w:tcPr>
            <w:tcW w:w="1260" w:type="dxa"/>
            <w:tcBorders>
              <w:top w:val="single" w:sz="4" w:space="0" w:color="auto"/>
              <w:left w:val="single" w:sz="4" w:space="0" w:color="auto"/>
              <w:bottom w:val="single" w:sz="4" w:space="0" w:color="auto"/>
            </w:tcBorders>
          </w:tcPr>
          <w:p w:rsidR="00574D96" w:rsidRDefault="00574D96">
            <w:pPr>
              <w:pStyle w:val="ab"/>
              <w:jc w:val="center"/>
            </w:pPr>
            <w:r>
              <w:t>5,9</w:t>
            </w:r>
          </w:p>
        </w:tc>
      </w:tr>
      <w:tr w:rsidR="00574D96">
        <w:tblPrEx>
          <w:tblCellMar>
            <w:top w:w="0" w:type="dxa"/>
            <w:bottom w:w="0" w:type="dxa"/>
          </w:tblCellMar>
        </w:tblPrEx>
        <w:tc>
          <w:tcPr>
            <w:tcW w:w="6440" w:type="dxa"/>
            <w:tcBorders>
              <w:top w:val="single" w:sz="4" w:space="0" w:color="auto"/>
              <w:bottom w:val="single" w:sz="4" w:space="0" w:color="auto"/>
              <w:right w:val="single" w:sz="4" w:space="0" w:color="auto"/>
            </w:tcBorders>
          </w:tcPr>
          <w:p w:rsidR="00574D96" w:rsidRDefault="00574D96">
            <w:pPr>
              <w:pStyle w:val="ad"/>
            </w:pPr>
            <w:r>
              <w:t>в сельской местности</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10,3</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10,2</w:t>
            </w:r>
          </w:p>
        </w:tc>
        <w:tc>
          <w:tcPr>
            <w:tcW w:w="1260" w:type="dxa"/>
            <w:tcBorders>
              <w:top w:val="single" w:sz="4" w:space="0" w:color="auto"/>
              <w:left w:val="single" w:sz="4" w:space="0" w:color="auto"/>
              <w:bottom w:val="single" w:sz="4" w:space="0" w:color="auto"/>
            </w:tcBorders>
          </w:tcPr>
          <w:p w:rsidR="00574D96" w:rsidRDefault="00574D96">
            <w:pPr>
              <w:pStyle w:val="ab"/>
              <w:jc w:val="center"/>
            </w:pPr>
            <w:r>
              <w:t>9,9</w:t>
            </w:r>
          </w:p>
        </w:tc>
      </w:tr>
      <w:tr w:rsidR="00574D96">
        <w:tblPrEx>
          <w:tblCellMar>
            <w:top w:w="0" w:type="dxa"/>
            <w:bottom w:w="0" w:type="dxa"/>
          </w:tblCellMar>
        </w:tblPrEx>
        <w:tc>
          <w:tcPr>
            <w:tcW w:w="6440" w:type="dxa"/>
            <w:tcBorders>
              <w:top w:val="single" w:sz="4" w:space="0" w:color="auto"/>
              <w:bottom w:val="single" w:sz="4" w:space="0" w:color="auto"/>
              <w:right w:val="single" w:sz="4" w:space="0" w:color="auto"/>
            </w:tcBorders>
          </w:tcPr>
          <w:p w:rsidR="00574D96" w:rsidRDefault="00574D96">
            <w:pPr>
              <w:pStyle w:val="ad"/>
            </w:pPr>
            <w:r>
              <w:t>Уволено работников организаций, тыс. чел.</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4,9</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3,9</w:t>
            </w:r>
          </w:p>
        </w:tc>
        <w:tc>
          <w:tcPr>
            <w:tcW w:w="1260" w:type="dxa"/>
            <w:tcBorders>
              <w:top w:val="single" w:sz="4" w:space="0" w:color="auto"/>
              <w:left w:val="single" w:sz="4" w:space="0" w:color="auto"/>
              <w:bottom w:val="single" w:sz="4" w:space="0" w:color="auto"/>
            </w:tcBorders>
          </w:tcPr>
          <w:p w:rsidR="00574D96" w:rsidRDefault="00574D96">
            <w:pPr>
              <w:pStyle w:val="ab"/>
              <w:jc w:val="center"/>
            </w:pPr>
            <w:r>
              <w:t>4,9</w:t>
            </w:r>
          </w:p>
        </w:tc>
      </w:tr>
    </w:tbl>
    <w:p w:rsidR="00574D96" w:rsidRDefault="00574D96"/>
    <w:p w:rsidR="00574D96" w:rsidRDefault="00574D96">
      <w:r>
        <w:t>Численность занятых в экономике в 2016 году оценивалась в 454,6 тыс. человек, что на 2,1% меньше по сравнению с показателем предыдущего года.</w:t>
      </w:r>
    </w:p>
    <w:p w:rsidR="00574D96" w:rsidRDefault="00574D96">
      <w:r>
        <w:t xml:space="preserve">Снижение численности работников происходило в таких сферах деятельности как рыболовство, рыбоводство - на 22,3%, сельское хозяйство, охота и лесное хозяйство - на 15,5%, финансовая деятельность - 3,4%. Также отмечался рост численности работников в </w:t>
      </w:r>
      <w:r>
        <w:lastRenderedPageBreak/>
        <w:t>отдельных видах экономической деятельности: в строительстве - на 11,7%, добыча полезных ископаемых - на 1,7%.</w:t>
      </w:r>
    </w:p>
    <w:p w:rsidR="00574D96" w:rsidRDefault="00574D96">
      <w:r>
        <w:t>Общая численность безработных сократилась с 36,7 тыс. человек в 2015 году до 35,0 тыс. человек в 2016 году. Уровень безработицы составил 7,2% (2015 году - 7,3%).</w:t>
      </w:r>
    </w:p>
    <w:p w:rsidR="00574D96" w:rsidRDefault="00574D96">
      <w:r>
        <w:t>Численность безработных, зарегистрированных в органах службы занятости, увеличилась на 22,3% и на начало 2017 года составила 11,8 тыс. человек. Уровень зарегистрированной безработицы составил 2,4% против 1,9% на начало 2016 года.</w:t>
      </w:r>
    </w:p>
    <w:p w:rsidR="00574D96" w:rsidRDefault="00574D96">
      <w:r>
        <w:t xml:space="preserve">На начало 2017 года коэффициент напряжённости на рынке труда составил 2,0 человека на одну вакансию против 1,5 год назад. </w:t>
      </w:r>
      <w:proofErr w:type="gramStart"/>
      <w:r>
        <w:t xml:space="preserve">Это обусловлено сокращением количества заявленных вакансий в связи с уменьшением потребности организаций по причине сокращения штатной численности работников и изменениями в </w:t>
      </w:r>
      <w:hyperlink r:id="rId80" w:history="1">
        <w:r>
          <w:rPr>
            <w:rStyle w:val="a7"/>
          </w:rPr>
          <w:t>законодательстве</w:t>
        </w:r>
      </w:hyperlink>
      <w:r>
        <w:t xml:space="preserve"> о привлечении иностранных работников, в соответствии с которыми с 1 января 2015 года работодатели заявляют сведения о наличии вакансий для получения квот только на привлечение иностранных граждан, прибывающих в Российскую Федерацию на основании визы.</w:t>
      </w:r>
      <w:proofErr w:type="gramEnd"/>
    </w:p>
    <w:p w:rsidR="00574D96" w:rsidRDefault="00574D96">
      <w:r>
        <w:t>По состоянию на 1 января 2017 года из общего количества вакантных рабочих мест (6,8 тыс.), поступивших в службу занятости от предприятий и организаций всех форм собственности, более половины вакансий приходилось для замещения рабочих профессий (56%). Наибольшее количество вакансий заявлено в сфере строительства (24% всех вакансий), в здравоохранении и предоставлении социальных услуг (18%), оптовой и розничной торговле, ремонт автотранспортных средств (12%).</w:t>
      </w:r>
    </w:p>
    <w:p w:rsidR="00574D96" w:rsidRDefault="00574D96">
      <w:r>
        <w:t xml:space="preserve">Свыше 80% вакансий приходилось на </w:t>
      </w:r>
      <w:proofErr w:type="gramStart"/>
      <w:r>
        <w:t>г</w:t>
      </w:r>
      <w:proofErr w:type="gramEnd"/>
      <w:r>
        <w:t xml:space="preserve">. Якутск и крупные промышленные районы республики. </w:t>
      </w:r>
      <w:proofErr w:type="gramStart"/>
      <w:r>
        <w:t>Наиболее востребованными профессиями по рабочим специальностям являются строительные профессии (каменщики, бетонщики, штукатуры и др.) - более 40% вакансий, а также сварщики, слесари - 10%, машинисты различного оборудования - 5%. Среди должностей служащих значительной остаётся доля вакансий по медицинских специальностям - 44%. Потребность в технических специальностях невелика - 14%.</w:t>
      </w:r>
      <w:proofErr w:type="gramEnd"/>
    </w:p>
    <w:p w:rsidR="00574D96" w:rsidRDefault="00574D96">
      <w:r>
        <w:t>За 2016 год в поисках работы обращалось в республиканскую службу занятости 37,4 тыс. человек, из которых признавалось безработными 21,5 тыс. человек, трудоустроено около 18,7 тыс. человек, или 50,1% обратившихся граждан (табл. 7).</w:t>
      </w:r>
    </w:p>
    <w:p w:rsidR="00574D96" w:rsidRDefault="00574D96"/>
    <w:p w:rsidR="00574D96" w:rsidRDefault="00574D96">
      <w:pPr>
        <w:jc w:val="right"/>
        <w:rPr>
          <w:rStyle w:val="a6"/>
        </w:rPr>
      </w:pPr>
      <w:r>
        <w:rPr>
          <w:rStyle w:val="a6"/>
        </w:rPr>
        <w:t>Таблица 7</w:t>
      </w:r>
    </w:p>
    <w:p w:rsidR="00574D96" w:rsidRDefault="00574D96"/>
    <w:p w:rsidR="00574D96" w:rsidRDefault="00574D96">
      <w:pPr>
        <w:pStyle w:val="1"/>
      </w:pPr>
      <w:r>
        <w:t>Численность граждан, обратившихся в поисках работы и трудоустроенных органами службы занятости</w:t>
      </w:r>
    </w:p>
    <w:p w:rsidR="00574D96" w:rsidRDefault="00574D9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760"/>
        <w:gridCol w:w="1820"/>
        <w:gridCol w:w="1820"/>
        <w:gridCol w:w="1820"/>
      </w:tblGrid>
      <w:tr w:rsidR="00574D96">
        <w:tblPrEx>
          <w:tblCellMar>
            <w:top w:w="0" w:type="dxa"/>
            <w:bottom w:w="0" w:type="dxa"/>
          </w:tblCellMar>
        </w:tblPrEx>
        <w:tc>
          <w:tcPr>
            <w:tcW w:w="4760" w:type="dxa"/>
            <w:tcBorders>
              <w:top w:val="single" w:sz="4" w:space="0" w:color="auto"/>
              <w:bottom w:val="single" w:sz="4" w:space="0" w:color="auto"/>
              <w:right w:val="single" w:sz="4" w:space="0" w:color="auto"/>
            </w:tcBorders>
          </w:tcPr>
          <w:p w:rsidR="00574D96" w:rsidRDefault="00574D96">
            <w:pPr>
              <w:pStyle w:val="ab"/>
            </w:pPr>
          </w:p>
        </w:tc>
        <w:tc>
          <w:tcPr>
            <w:tcW w:w="182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2014 г.</w:t>
            </w:r>
          </w:p>
        </w:tc>
        <w:tc>
          <w:tcPr>
            <w:tcW w:w="182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2015 г.</w:t>
            </w:r>
          </w:p>
        </w:tc>
        <w:tc>
          <w:tcPr>
            <w:tcW w:w="1820" w:type="dxa"/>
            <w:tcBorders>
              <w:top w:val="single" w:sz="4" w:space="0" w:color="auto"/>
              <w:left w:val="single" w:sz="4" w:space="0" w:color="auto"/>
              <w:bottom w:val="single" w:sz="4" w:space="0" w:color="auto"/>
            </w:tcBorders>
          </w:tcPr>
          <w:p w:rsidR="00574D96" w:rsidRDefault="00574D96">
            <w:pPr>
              <w:pStyle w:val="ab"/>
              <w:jc w:val="center"/>
            </w:pPr>
            <w:r>
              <w:t>2016 г.</w:t>
            </w:r>
          </w:p>
        </w:tc>
      </w:tr>
      <w:tr w:rsidR="00574D96">
        <w:tblPrEx>
          <w:tblCellMar>
            <w:top w:w="0" w:type="dxa"/>
            <w:bottom w:w="0" w:type="dxa"/>
          </w:tblCellMar>
        </w:tblPrEx>
        <w:tc>
          <w:tcPr>
            <w:tcW w:w="4760" w:type="dxa"/>
            <w:tcBorders>
              <w:top w:val="single" w:sz="4" w:space="0" w:color="auto"/>
              <w:bottom w:val="single" w:sz="4" w:space="0" w:color="auto"/>
              <w:right w:val="single" w:sz="4" w:space="0" w:color="auto"/>
            </w:tcBorders>
          </w:tcPr>
          <w:p w:rsidR="00574D96" w:rsidRDefault="00574D96">
            <w:pPr>
              <w:pStyle w:val="ad"/>
            </w:pPr>
            <w:r>
              <w:t>Численность граждан, обратившихся в поисках работы, чел.</w:t>
            </w:r>
          </w:p>
        </w:tc>
        <w:tc>
          <w:tcPr>
            <w:tcW w:w="182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37 052</w:t>
            </w:r>
          </w:p>
        </w:tc>
        <w:tc>
          <w:tcPr>
            <w:tcW w:w="182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37 167</w:t>
            </w:r>
          </w:p>
        </w:tc>
        <w:tc>
          <w:tcPr>
            <w:tcW w:w="1820" w:type="dxa"/>
            <w:tcBorders>
              <w:top w:val="single" w:sz="4" w:space="0" w:color="auto"/>
              <w:left w:val="single" w:sz="4" w:space="0" w:color="auto"/>
              <w:bottom w:val="single" w:sz="4" w:space="0" w:color="auto"/>
            </w:tcBorders>
          </w:tcPr>
          <w:p w:rsidR="00574D96" w:rsidRDefault="00574D96">
            <w:pPr>
              <w:pStyle w:val="ab"/>
              <w:jc w:val="center"/>
            </w:pPr>
            <w:r>
              <w:t>37 377</w:t>
            </w:r>
          </w:p>
        </w:tc>
      </w:tr>
      <w:tr w:rsidR="00574D96">
        <w:tblPrEx>
          <w:tblCellMar>
            <w:top w:w="0" w:type="dxa"/>
            <w:bottom w:w="0" w:type="dxa"/>
          </w:tblCellMar>
        </w:tblPrEx>
        <w:tc>
          <w:tcPr>
            <w:tcW w:w="4760" w:type="dxa"/>
            <w:tcBorders>
              <w:top w:val="single" w:sz="4" w:space="0" w:color="auto"/>
              <w:bottom w:val="single" w:sz="4" w:space="0" w:color="auto"/>
              <w:right w:val="single" w:sz="4" w:space="0" w:color="auto"/>
            </w:tcBorders>
          </w:tcPr>
          <w:p w:rsidR="00574D96" w:rsidRDefault="00574D96">
            <w:pPr>
              <w:pStyle w:val="ad"/>
            </w:pPr>
            <w:r>
              <w:t>из них:</w:t>
            </w:r>
          </w:p>
        </w:tc>
        <w:tc>
          <w:tcPr>
            <w:tcW w:w="1820" w:type="dxa"/>
            <w:tcBorders>
              <w:top w:val="single" w:sz="4" w:space="0" w:color="auto"/>
              <w:left w:val="single" w:sz="4" w:space="0" w:color="auto"/>
              <w:bottom w:val="single" w:sz="4" w:space="0" w:color="auto"/>
              <w:right w:val="single" w:sz="4" w:space="0" w:color="auto"/>
            </w:tcBorders>
          </w:tcPr>
          <w:p w:rsidR="00574D96" w:rsidRDefault="00574D96">
            <w:pPr>
              <w:pStyle w:val="ab"/>
            </w:pPr>
          </w:p>
        </w:tc>
        <w:tc>
          <w:tcPr>
            <w:tcW w:w="1820" w:type="dxa"/>
            <w:tcBorders>
              <w:top w:val="single" w:sz="4" w:space="0" w:color="auto"/>
              <w:left w:val="single" w:sz="4" w:space="0" w:color="auto"/>
              <w:bottom w:val="single" w:sz="4" w:space="0" w:color="auto"/>
              <w:right w:val="single" w:sz="4" w:space="0" w:color="auto"/>
            </w:tcBorders>
          </w:tcPr>
          <w:p w:rsidR="00574D96" w:rsidRDefault="00574D96">
            <w:pPr>
              <w:pStyle w:val="ab"/>
            </w:pPr>
          </w:p>
        </w:tc>
        <w:tc>
          <w:tcPr>
            <w:tcW w:w="1820" w:type="dxa"/>
            <w:tcBorders>
              <w:top w:val="single" w:sz="4" w:space="0" w:color="auto"/>
              <w:left w:val="single" w:sz="4" w:space="0" w:color="auto"/>
              <w:bottom w:val="single" w:sz="4" w:space="0" w:color="auto"/>
            </w:tcBorders>
          </w:tcPr>
          <w:p w:rsidR="00574D96" w:rsidRDefault="00574D96">
            <w:pPr>
              <w:pStyle w:val="ab"/>
            </w:pPr>
          </w:p>
        </w:tc>
      </w:tr>
      <w:tr w:rsidR="00574D96">
        <w:tblPrEx>
          <w:tblCellMar>
            <w:top w:w="0" w:type="dxa"/>
            <w:bottom w:w="0" w:type="dxa"/>
          </w:tblCellMar>
        </w:tblPrEx>
        <w:tc>
          <w:tcPr>
            <w:tcW w:w="4760" w:type="dxa"/>
            <w:tcBorders>
              <w:top w:val="single" w:sz="4" w:space="0" w:color="auto"/>
              <w:bottom w:val="single" w:sz="4" w:space="0" w:color="auto"/>
              <w:right w:val="single" w:sz="4" w:space="0" w:color="auto"/>
            </w:tcBorders>
          </w:tcPr>
          <w:p w:rsidR="00574D96" w:rsidRDefault="00574D96">
            <w:pPr>
              <w:pStyle w:val="ad"/>
            </w:pPr>
            <w:r>
              <w:t>признано безработными</w:t>
            </w:r>
          </w:p>
        </w:tc>
        <w:tc>
          <w:tcPr>
            <w:tcW w:w="182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16 778</w:t>
            </w:r>
          </w:p>
        </w:tc>
        <w:tc>
          <w:tcPr>
            <w:tcW w:w="182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19 175</w:t>
            </w:r>
          </w:p>
        </w:tc>
        <w:tc>
          <w:tcPr>
            <w:tcW w:w="1820" w:type="dxa"/>
            <w:tcBorders>
              <w:top w:val="single" w:sz="4" w:space="0" w:color="auto"/>
              <w:left w:val="single" w:sz="4" w:space="0" w:color="auto"/>
              <w:bottom w:val="single" w:sz="4" w:space="0" w:color="auto"/>
            </w:tcBorders>
          </w:tcPr>
          <w:p w:rsidR="00574D96" w:rsidRDefault="00574D96">
            <w:pPr>
              <w:pStyle w:val="ab"/>
              <w:jc w:val="center"/>
            </w:pPr>
            <w:r>
              <w:t>21 470</w:t>
            </w:r>
          </w:p>
        </w:tc>
      </w:tr>
      <w:tr w:rsidR="00574D96">
        <w:tblPrEx>
          <w:tblCellMar>
            <w:top w:w="0" w:type="dxa"/>
            <w:bottom w:w="0" w:type="dxa"/>
          </w:tblCellMar>
        </w:tblPrEx>
        <w:tc>
          <w:tcPr>
            <w:tcW w:w="4760" w:type="dxa"/>
            <w:tcBorders>
              <w:top w:val="single" w:sz="4" w:space="0" w:color="auto"/>
              <w:bottom w:val="single" w:sz="4" w:space="0" w:color="auto"/>
              <w:right w:val="single" w:sz="4" w:space="0" w:color="auto"/>
            </w:tcBorders>
          </w:tcPr>
          <w:p w:rsidR="00574D96" w:rsidRDefault="00574D96">
            <w:pPr>
              <w:pStyle w:val="ad"/>
            </w:pPr>
            <w:r>
              <w:t>трудоустроено</w:t>
            </w:r>
          </w:p>
        </w:tc>
        <w:tc>
          <w:tcPr>
            <w:tcW w:w="182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23 837</w:t>
            </w:r>
          </w:p>
        </w:tc>
        <w:tc>
          <w:tcPr>
            <w:tcW w:w="182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21 957</w:t>
            </w:r>
          </w:p>
        </w:tc>
        <w:tc>
          <w:tcPr>
            <w:tcW w:w="1820" w:type="dxa"/>
            <w:tcBorders>
              <w:top w:val="single" w:sz="4" w:space="0" w:color="auto"/>
              <w:left w:val="single" w:sz="4" w:space="0" w:color="auto"/>
              <w:bottom w:val="single" w:sz="4" w:space="0" w:color="auto"/>
            </w:tcBorders>
          </w:tcPr>
          <w:p w:rsidR="00574D96" w:rsidRDefault="00574D96">
            <w:pPr>
              <w:pStyle w:val="ab"/>
              <w:jc w:val="center"/>
            </w:pPr>
            <w:r>
              <w:t>18 737</w:t>
            </w:r>
          </w:p>
        </w:tc>
      </w:tr>
      <w:tr w:rsidR="00574D96">
        <w:tblPrEx>
          <w:tblCellMar>
            <w:top w:w="0" w:type="dxa"/>
            <w:bottom w:w="0" w:type="dxa"/>
          </w:tblCellMar>
        </w:tblPrEx>
        <w:tc>
          <w:tcPr>
            <w:tcW w:w="4760" w:type="dxa"/>
            <w:tcBorders>
              <w:top w:val="single" w:sz="4" w:space="0" w:color="auto"/>
              <w:bottom w:val="single" w:sz="4" w:space="0" w:color="auto"/>
              <w:right w:val="single" w:sz="4" w:space="0" w:color="auto"/>
            </w:tcBorders>
          </w:tcPr>
          <w:p w:rsidR="00574D96" w:rsidRDefault="00574D96">
            <w:pPr>
              <w:pStyle w:val="ad"/>
            </w:pPr>
            <w:r>
              <w:t>Уровень трудоустройства, %</w:t>
            </w:r>
          </w:p>
        </w:tc>
        <w:tc>
          <w:tcPr>
            <w:tcW w:w="182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64,3</w:t>
            </w:r>
          </w:p>
        </w:tc>
        <w:tc>
          <w:tcPr>
            <w:tcW w:w="182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59,1</w:t>
            </w:r>
          </w:p>
        </w:tc>
        <w:tc>
          <w:tcPr>
            <w:tcW w:w="1820" w:type="dxa"/>
            <w:tcBorders>
              <w:top w:val="single" w:sz="4" w:space="0" w:color="auto"/>
              <w:left w:val="single" w:sz="4" w:space="0" w:color="auto"/>
              <w:bottom w:val="single" w:sz="4" w:space="0" w:color="auto"/>
            </w:tcBorders>
          </w:tcPr>
          <w:p w:rsidR="00574D96" w:rsidRDefault="00574D96">
            <w:pPr>
              <w:pStyle w:val="ab"/>
              <w:jc w:val="center"/>
            </w:pPr>
            <w:r>
              <w:t>50,1</w:t>
            </w:r>
          </w:p>
        </w:tc>
      </w:tr>
    </w:tbl>
    <w:p w:rsidR="00574D96" w:rsidRDefault="00574D96"/>
    <w:p w:rsidR="00574D96" w:rsidRDefault="00574D96">
      <w:r>
        <w:t xml:space="preserve">В 2012 году началась реализация </w:t>
      </w:r>
      <w:hyperlink r:id="rId81" w:history="1">
        <w:r>
          <w:rPr>
            <w:rStyle w:val="a7"/>
          </w:rPr>
          <w:t>государственной программы</w:t>
        </w:r>
      </w:hyperlink>
      <w:r>
        <w:t xml:space="preserve"> "Содействие занятости населения Республики Саха (Якутия) на 2012 - 2019 годы". Ежегодно в мероприятиях программы принимали участие свыше 40 тыс. человек. За период реализации Программы отмечается снижение безработицы. В среднем за 2016 год численность безработных составила 35,0 тыс. человек (табл. 8). По сравнению с 2012 годом общая численность безработных в республике уменьшилась на 12,3%.</w:t>
      </w:r>
    </w:p>
    <w:p w:rsidR="00574D96" w:rsidRDefault="00574D96"/>
    <w:p w:rsidR="00574D96" w:rsidRDefault="00574D96">
      <w:pPr>
        <w:jc w:val="right"/>
        <w:rPr>
          <w:rStyle w:val="a6"/>
        </w:rPr>
      </w:pPr>
      <w:r>
        <w:rPr>
          <w:rStyle w:val="a6"/>
        </w:rPr>
        <w:lastRenderedPageBreak/>
        <w:t>Таблица 8</w:t>
      </w:r>
    </w:p>
    <w:p w:rsidR="00574D96" w:rsidRDefault="00574D96"/>
    <w:p w:rsidR="00574D96" w:rsidRDefault="00574D96">
      <w:pPr>
        <w:pStyle w:val="1"/>
      </w:pPr>
      <w:r>
        <w:t>Динамика безработицы в Республике Саха (Якутия)</w:t>
      </w:r>
    </w:p>
    <w:p w:rsidR="00574D96" w:rsidRDefault="00574D9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220"/>
        <w:gridCol w:w="1120"/>
        <w:gridCol w:w="1120"/>
        <w:gridCol w:w="1120"/>
        <w:gridCol w:w="1120"/>
        <w:gridCol w:w="1120"/>
        <w:gridCol w:w="1400"/>
      </w:tblGrid>
      <w:tr w:rsidR="00574D96">
        <w:tblPrEx>
          <w:tblCellMar>
            <w:top w:w="0" w:type="dxa"/>
            <w:bottom w:w="0" w:type="dxa"/>
          </w:tblCellMar>
        </w:tblPrEx>
        <w:tc>
          <w:tcPr>
            <w:tcW w:w="3220" w:type="dxa"/>
            <w:tcBorders>
              <w:top w:val="single" w:sz="4" w:space="0" w:color="auto"/>
              <w:bottom w:val="single" w:sz="4" w:space="0" w:color="auto"/>
              <w:right w:val="single" w:sz="4" w:space="0" w:color="auto"/>
            </w:tcBorders>
          </w:tcPr>
          <w:p w:rsidR="00574D96" w:rsidRDefault="00574D96">
            <w:pPr>
              <w:pStyle w:val="ab"/>
            </w:pPr>
          </w:p>
        </w:tc>
        <w:tc>
          <w:tcPr>
            <w:tcW w:w="112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2012 г.</w:t>
            </w:r>
          </w:p>
        </w:tc>
        <w:tc>
          <w:tcPr>
            <w:tcW w:w="112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2013 г.</w:t>
            </w:r>
          </w:p>
        </w:tc>
        <w:tc>
          <w:tcPr>
            <w:tcW w:w="112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2014 г.</w:t>
            </w:r>
          </w:p>
        </w:tc>
        <w:tc>
          <w:tcPr>
            <w:tcW w:w="112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2015 г.</w:t>
            </w:r>
          </w:p>
        </w:tc>
        <w:tc>
          <w:tcPr>
            <w:tcW w:w="112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2016 г.</w:t>
            </w:r>
          </w:p>
        </w:tc>
        <w:tc>
          <w:tcPr>
            <w:tcW w:w="1400" w:type="dxa"/>
            <w:tcBorders>
              <w:top w:val="single" w:sz="4" w:space="0" w:color="auto"/>
              <w:left w:val="single" w:sz="4" w:space="0" w:color="auto"/>
              <w:bottom w:val="single" w:sz="4" w:space="0" w:color="auto"/>
            </w:tcBorders>
          </w:tcPr>
          <w:p w:rsidR="00574D96" w:rsidRDefault="00574D96">
            <w:pPr>
              <w:pStyle w:val="ab"/>
              <w:jc w:val="center"/>
            </w:pPr>
            <w:r>
              <w:t>2016 г. в % к 2012 г.</w:t>
            </w:r>
          </w:p>
        </w:tc>
      </w:tr>
      <w:tr w:rsidR="00574D96">
        <w:tblPrEx>
          <w:tblCellMar>
            <w:top w:w="0" w:type="dxa"/>
            <w:bottom w:w="0" w:type="dxa"/>
          </w:tblCellMar>
        </w:tblPrEx>
        <w:tc>
          <w:tcPr>
            <w:tcW w:w="3220" w:type="dxa"/>
            <w:tcBorders>
              <w:top w:val="single" w:sz="4" w:space="0" w:color="auto"/>
              <w:bottom w:val="single" w:sz="4" w:space="0" w:color="auto"/>
              <w:right w:val="single" w:sz="4" w:space="0" w:color="auto"/>
            </w:tcBorders>
          </w:tcPr>
          <w:p w:rsidR="00574D96" w:rsidRDefault="00574D96">
            <w:pPr>
              <w:pStyle w:val="ad"/>
            </w:pPr>
            <w:r>
              <w:t>Численность безработных, чел.</w:t>
            </w:r>
          </w:p>
        </w:tc>
        <w:tc>
          <w:tcPr>
            <w:tcW w:w="112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39 951</w:t>
            </w:r>
          </w:p>
        </w:tc>
        <w:tc>
          <w:tcPr>
            <w:tcW w:w="112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37 426</w:t>
            </w:r>
          </w:p>
        </w:tc>
        <w:tc>
          <w:tcPr>
            <w:tcW w:w="112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37 309</w:t>
            </w:r>
          </w:p>
        </w:tc>
        <w:tc>
          <w:tcPr>
            <w:tcW w:w="112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36 734</w:t>
            </w:r>
          </w:p>
        </w:tc>
        <w:tc>
          <w:tcPr>
            <w:tcW w:w="112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35 027</w:t>
            </w:r>
          </w:p>
        </w:tc>
        <w:tc>
          <w:tcPr>
            <w:tcW w:w="1400" w:type="dxa"/>
            <w:tcBorders>
              <w:top w:val="single" w:sz="4" w:space="0" w:color="auto"/>
              <w:left w:val="single" w:sz="4" w:space="0" w:color="auto"/>
              <w:bottom w:val="single" w:sz="4" w:space="0" w:color="auto"/>
            </w:tcBorders>
          </w:tcPr>
          <w:p w:rsidR="00574D96" w:rsidRDefault="00574D96">
            <w:pPr>
              <w:pStyle w:val="ab"/>
              <w:jc w:val="center"/>
            </w:pPr>
            <w:r>
              <w:t>87,7</w:t>
            </w:r>
          </w:p>
        </w:tc>
      </w:tr>
      <w:tr w:rsidR="00574D96">
        <w:tblPrEx>
          <w:tblCellMar>
            <w:top w:w="0" w:type="dxa"/>
            <w:bottom w:w="0" w:type="dxa"/>
          </w:tblCellMar>
        </w:tblPrEx>
        <w:tc>
          <w:tcPr>
            <w:tcW w:w="3220" w:type="dxa"/>
            <w:tcBorders>
              <w:top w:val="single" w:sz="4" w:space="0" w:color="auto"/>
              <w:bottom w:val="single" w:sz="4" w:space="0" w:color="auto"/>
              <w:right w:val="single" w:sz="4" w:space="0" w:color="auto"/>
            </w:tcBorders>
          </w:tcPr>
          <w:p w:rsidR="00574D96" w:rsidRDefault="00574D96">
            <w:pPr>
              <w:pStyle w:val="ad"/>
            </w:pPr>
            <w:r>
              <w:t>Численность зарегистрированных безработных на конец года, чел.</w:t>
            </w:r>
          </w:p>
        </w:tc>
        <w:tc>
          <w:tcPr>
            <w:tcW w:w="112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9 099</w:t>
            </w:r>
          </w:p>
        </w:tc>
        <w:tc>
          <w:tcPr>
            <w:tcW w:w="112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8 634</w:t>
            </w:r>
          </w:p>
        </w:tc>
        <w:tc>
          <w:tcPr>
            <w:tcW w:w="112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8 170</w:t>
            </w:r>
          </w:p>
        </w:tc>
        <w:tc>
          <w:tcPr>
            <w:tcW w:w="112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9 789</w:t>
            </w:r>
          </w:p>
        </w:tc>
        <w:tc>
          <w:tcPr>
            <w:tcW w:w="112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11 870</w:t>
            </w:r>
          </w:p>
        </w:tc>
        <w:tc>
          <w:tcPr>
            <w:tcW w:w="1400" w:type="dxa"/>
            <w:tcBorders>
              <w:top w:val="single" w:sz="4" w:space="0" w:color="auto"/>
              <w:left w:val="single" w:sz="4" w:space="0" w:color="auto"/>
              <w:bottom w:val="single" w:sz="4" w:space="0" w:color="auto"/>
            </w:tcBorders>
          </w:tcPr>
          <w:p w:rsidR="00574D96" w:rsidRDefault="00574D96">
            <w:pPr>
              <w:pStyle w:val="ab"/>
              <w:jc w:val="center"/>
            </w:pPr>
            <w:r>
              <w:t>130,4</w:t>
            </w:r>
          </w:p>
        </w:tc>
      </w:tr>
      <w:tr w:rsidR="00574D96">
        <w:tblPrEx>
          <w:tblCellMar>
            <w:top w:w="0" w:type="dxa"/>
            <w:bottom w:w="0" w:type="dxa"/>
          </w:tblCellMar>
        </w:tblPrEx>
        <w:tc>
          <w:tcPr>
            <w:tcW w:w="3220" w:type="dxa"/>
            <w:tcBorders>
              <w:top w:val="single" w:sz="4" w:space="0" w:color="auto"/>
              <w:bottom w:val="single" w:sz="4" w:space="0" w:color="auto"/>
              <w:right w:val="single" w:sz="4" w:space="0" w:color="auto"/>
            </w:tcBorders>
          </w:tcPr>
          <w:p w:rsidR="00574D96" w:rsidRDefault="00574D96">
            <w:pPr>
              <w:pStyle w:val="ad"/>
            </w:pPr>
            <w:r>
              <w:t>Уровень общей безработицы, %</w:t>
            </w:r>
          </w:p>
        </w:tc>
        <w:tc>
          <w:tcPr>
            <w:tcW w:w="112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8</w:t>
            </w:r>
          </w:p>
        </w:tc>
        <w:tc>
          <w:tcPr>
            <w:tcW w:w="112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7,4</w:t>
            </w:r>
          </w:p>
        </w:tc>
        <w:tc>
          <w:tcPr>
            <w:tcW w:w="112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7,4</w:t>
            </w:r>
          </w:p>
        </w:tc>
        <w:tc>
          <w:tcPr>
            <w:tcW w:w="112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7,3</w:t>
            </w:r>
          </w:p>
        </w:tc>
        <w:tc>
          <w:tcPr>
            <w:tcW w:w="112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7,2</w:t>
            </w:r>
          </w:p>
        </w:tc>
        <w:tc>
          <w:tcPr>
            <w:tcW w:w="1400" w:type="dxa"/>
            <w:tcBorders>
              <w:top w:val="single" w:sz="4" w:space="0" w:color="auto"/>
              <w:left w:val="single" w:sz="4" w:space="0" w:color="auto"/>
              <w:bottom w:val="single" w:sz="4" w:space="0" w:color="auto"/>
            </w:tcBorders>
          </w:tcPr>
          <w:p w:rsidR="00574D96" w:rsidRDefault="00574D96">
            <w:pPr>
              <w:pStyle w:val="ab"/>
              <w:jc w:val="center"/>
            </w:pPr>
            <w:r>
              <w:t>-0,8 п.п.</w:t>
            </w:r>
          </w:p>
        </w:tc>
      </w:tr>
      <w:tr w:rsidR="00574D96">
        <w:tblPrEx>
          <w:tblCellMar>
            <w:top w:w="0" w:type="dxa"/>
            <w:bottom w:w="0" w:type="dxa"/>
          </w:tblCellMar>
        </w:tblPrEx>
        <w:tc>
          <w:tcPr>
            <w:tcW w:w="3220" w:type="dxa"/>
            <w:tcBorders>
              <w:top w:val="single" w:sz="4" w:space="0" w:color="auto"/>
              <w:bottom w:val="single" w:sz="4" w:space="0" w:color="auto"/>
              <w:right w:val="single" w:sz="4" w:space="0" w:color="auto"/>
            </w:tcBorders>
          </w:tcPr>
          <w:p w:rsidR="00574D96" w:rsidRDefault="00574D96">
            <w:pPr>
              <w:pStyle w:val="ad"/>
            </w:pPr>
            <w:r>
              <w:t>Уровень регистрируемой безработицы, %</w:t>
            </w:r>
          </w:p>
        </w:tc>
        <w:tc>
          <w:tcPr>
            <w:tcW w:w="112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1,8</w:t>
            </w:r>
          </w:p>
        </w:tc>
        <w:tc>
          <w:tcPr>
            <w:tcW w:w="112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1,7</w:t>
            </w:r>
          </w:p>
        </w:tc>
        <w:tc>
          <w:tcPr>
            <w:tcW w:w="112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1,6</w:t>
            </w:r>
          </w:p>
        </w:tc>
        <w:tc>
          <w:tcPr>
            <w:tcW w:w="112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w:t>
            </w:r>
          </w:p>
        </w:tc>
        <w:tc>
          <w:tcPr>
            <w:tcW w:w="112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2,4</w:t>
            </w:r>
          </w:p>
        </w:tc>
        <w:tc>
          <w:tcPr>
            <w:tcW w:w="1400" w:type="dxa"/>
            <w:tcBorders>
              <w:top w:val="single" w:sz="4" w:space="0" w:color="auto"/>
              <w:left w:val="single" w:sz="4" w:space="0" w:color="auto"/>
              <w:bottom w:val="single" w:sz="4" w:space="0" w:color="auto"/>
            </w:tcBorders>
          </w:tcPr>
          <w:p w:rsidR="00574D96" w:rsidRDefault="00574D96">
            <w:pPr>
              <w:pStyle w:val="ab"/>
              <w:jc w:val="center"/>
            </w:pPr>
            <w:r>
              <w:t>+0,6 п.п.</w:t>
            </w:r>
          </w:p>
        </w:tc>
      </w:tr>
    </w:tbl>
    <w:p w:rsidR="00574D96" w:rsidRDefault="00574D96"/>
    <w:p w:rsidR="00574D96" w:rsidRDefault="00574D96">
      <w:r>
        <w:t>Среди основных проблем на рынке труда выделяются высокая безработица в сельской местности и увольнения работников организаций.</w:t>
      </w:r>
    </w:p>
    <w:p w:rsidR="00574D96" w:rsidRDefault="00574D96">
      <w:r>
        <w:t>Безработица в сельской местности - это перманентная проблема для республики, основными причинами которой являются дефицит рабочих мест из-за узкоотраслевой специализации экономики и сложности в трудоустройстве граждан в связи с низким спросом на рабочую силу. Несмотря на положительную динамику последних лет, уровень безработицы на селе сохраняется выше отметки 10%.</w:t>
      </w:r>
    </w:p>
    <w:p w:rsidR="00574D96" w:rsidRDefault="00574D96">
      <w:r>
        <w:t xml:space="preserve">Наиболее проблемными являются муниципальные районы, в составе которых имеется множество малых поселений. В этих поселениях, как правило, отдалённых от районных центров сельских и северных, существует острая нехватка рабочих мест из-за неразвитости экономики и образуется избыток неиспользуемой рабочей силы. </w:t>
      </w:r>
      <w:proofErr w:type="gramStart"/>
      <w:r>
        <w:t>Всего в республике насчитывается 582 сельских населённых пункта, в которых проживает свыше 16 тыс. безработных.</w:t>
      </w:r>
      <w:proofErr w:type="gramEnd"/>
    </w:p>
    <w:p w:rsidR="00574D96" w:rsidRDefault="00574D96">
      <w:r>
        <w:t xml:space="preserve">Самые высокие показатели в территориальном разрезе отмечались именно в сельскохозяйственных районах. В </w:t>
      </w:r>
      <w:proofErr w:type="spellStart"/>
      <w:r>
        <w:t>Намском</w:t>
      </w:r>
      <w:proofErr w:type="spellEnd"/>
      <w:r>
        <w:t xml:space="preserve"> районе уровень безработицы в 2016 году составлял 15,1%, </w:t>
      </w:r>
      <w:proofErr w:type="spellStart"/>
      <w:r>
        <w:t>Эвено-Бытантайском</w:t>
      </w:r>
      <w:proofErr w:type="spellEnd"/>
      <w:r>
        <w:t xml:space="preserve"> - 13,7%, Горном - 13,5%, Верхневилюйском и </w:t>
      </w:r>
      <w:proofErr w:type="spellStart"/>
      <w:r>
        <w:t>Кобяйском</w:t>
      </w:r>
      <w:proofErr w:type="spellEnd"/>
      <w:r>
        <w:t xml:space="preserve"> - 13,4%, </w:t>
      </w:r>
      <w:proofErr w:type="spellStart"/>
      <w:r>
        <w:t>Булунском</w:t>
      </w:r>
      <w:proofErr w:type="spellEnd"/>
      <w:r>
        <w:t xml:space="preserve"> - 13,0%, </w:t>
      </w:r>
      <w:proofErr w:type="spellStart"/>
      <w:r>
        <w:t>Хангаласском</w:t>
      </w:r>
      <w:proofErr w:type="spellEnd"/>
      <w:r>
        <w:t xml:space="preserve"> - 11,6%, </w:t>
      </w:r>
      <w:proofErr w:type="spellStart"/>
      <w:r>
        <w:t>Таттинском</w:t>
      </w:r>
      <w:proofErr w:type="spellEnd"/>
      <w:r>
        <w:t xml:space="preserve"> - 11,4%.</w:t>
      </w:r>
    </w:p>
    <w:p w:rsidR="00574D96" w:rsidRDefault="00574D96">
      <w:r>
        <w:t>В республике проводится отслеживание текущей ситуации на рынке труда, процессов увольнений и неполной занятости работников организаций. Целью оперативного мониторинга является выявление размеров увольнений работников организаций и неполной занятости в разрезе видов деятельности, муниципальных районов, крупных предприятий. В 2016 году количество уволенных из организаций составило 4,9 тыс. человек, что выше на 20,4% по сравнению с 2015 годом. Это обстоятельство наряду с уменьшением количества вакансий, заявленных организациями в службу занятости, не способствовало созданию условий для вовлечения незанятого населения в экономическую деятельность.</w:t>
      </w:r>
    </w:p>
    <w:p w:rsidR="00574D96" w:rsidRDefault="00574D96">
      <w:r>
        <w:t>В соответствии с прогнозной динамикой общая численность трудовых ресурсов Республики Саха (Якутия) с 636,2 тыс. чел. в 2016 году уменьшится до 627,3 тыс. чел. в 2019 году, или на 1,4%.</w:t>
      </w:r>
    </w:p>
    <w:p w:rsidR="00574D96" w:rsidRDefault="00574D96">
      <w:r>
        <w:t xml:space="preserve">Предполагаемый рост среднесписочной численности </w:t>
      </w:r>
      <w:proofErr w:type="gramStart"/>
      <w:r>
        <w:t>занятых</w:t>
      </w:r>
      <w:proofErr w:type="gramEnd"/>
      <w:r>
        <w:t xml:space="preserve"> в экономике к 2019 году составит 105,3% по отношению к 2013 году. Это при условии сохранения темпов роста, предусмотренных прогнозом социально-экономического развития Республики Саха (Якутия) на 2015 - 2019 годы. На рост показателя будет влиять прогнозируемое </w:t>
      </w:r>
      <w:r>
        <w:lastRenderedPageBreak/>
        <w:t>уменьшение численности населения в трудоспособном возрасте в среднем на 1,5% ежегодно. При этом численность занятых в экономике будет колебаться в пределах 1%, что обусловлено снижением в 2015 году за счёт сокращения численности работников организаций и возрастанием с 2017 года в условиях реализации инвестиционных проектов. Потенциалом роста численности занятого населения являются нефтегазовый комплекс, транспортная инфраструктура, энергетика, строительный комплекс.</w:t>
      </w:r>
    </w:p>
    <w:p w:rsidR="00574D96" w:rsidRDefault="00574D96">
      <w:r>
        <w:t xml:space="preserve">Высокие темпы роста спроса на рабочую силу предполагаются в добыче полезных ископаемых - 113,7% к 2019 году, в строительстве - 112,9%, в финансовой деятельности - 107,9%. Низкие темпы роста ожидаются в сельском хозяйстве (104,4%), в производстве и распределении электроэнергии, газа и воды, в оптовой и розничной торговле. </w:t>
      </w:r>
      <w:proofErr w:type="gramStart"/>
      <w:r>
        <w:t>Сравнительно низкий рост численности занятых характерен в целом для сферы услуг.</w:t>
      </w:r>
      <w:proofErr w:type="gramEnd"/>
    </w:p>
    <w:p w:rsidR="00574D96" w:rsidRDefault="00574D96"/>
    <w:p w:rsidR="00574D96" w:rsidRDefault="00574D96">
      <w:pPr>
        <w:pStyle w:val="1"/>
      </w:pPr>
      <w:bookmarkStart w:id="117" w:name="sub_30025"/>
      <w:r>
        <w:t>2.5. Оценка готовности территорий вселения к приему и обустройству участников Государственной программы переселения и членов их семей</w:t>
      </w:r>
    </w:p>
    <w:bookmarkEnd w:id="117"/>
    <w:p w:rsidR="00574D96" w:rsidRDefault="00574D96"/>
    <w:p w:rsidR="00574D96" w:rsidRDefault="00574D96">
      <w:r>
        <w:t>Республика Саха (Якутия) включает в себя 36 муниципальных образований, в т.ч. 34 муниципальных района и 2 городских округа. В целях обеспечения потребностей экономики республики в кадрах будет осуществляться 2 проекта переселения:</w:t>
      </w:r>
    </w:p>
    <w:p w:rsidR="00574D96" w:rsidRDefault="00574D96">
      <w:bookmarkStart w:id="118" w:name="sub_300509"/>
      <w:r>
        <w:t>1. "Обеспечение арктических районов квалифицированными кадрами" (</w:t>
      </w:r>
      <w:proofErr w:type="spellStart"/>
      <w:r>
        <w:t>Аллаиховский</w:t>
      </w:r>
      <w:proofErr w:type="spellEnd"/>
      <w:r>
        <w:t xml:space="preserve">, </w:t>
      </w:r>
      <w:proofErr w:type="spellStart"/>
      <w:r>
        <w:t>Анабарский</w:t>
      </w:r>
      <w:proofErr w:type="spellEnd"/>
      <w:r>
        <w:t xml:space="preserve">, </w:t>
      </w:r>
      <w:proofErr w:type="spellStart"/>
      <w:r>
        <w:t>Булунский</w:t>
      </w:r>
      <w:proofErr w:type="spellEnd"/>
      <w:r>
        <w:t xml:space="preserve">, </w:t>
      </w:r>
      <w:proofErr w:type="spellStart"/>
      <w:r>
        <w:t>Нижнеколымский</w:t>
      </w:r>
      <w:proofErr w:type="spellEnd"/>
      <w:r>
        <w:t xml:space="preserve">, </w:t>
      </w:r>
      <w:proofErr w:type="spellStart"/>
      <w:r>
        <w:t>Усть-Янский</w:t>
      </w:r>
      <w:proofErr w:type="spellEnd"/>
      <w:r>
        <w:t xml:space="preserve"> районы);</w:t>
      </w:r>
    </w:p>
    <w:p w:rsidR="00574D96" w:rsidRDefault="00574D96">
      <w:bookmarkStart w:id="119" w:name="sub_300510"/>
      <w:bookmarkEnd w:id="118"/>
      <w:r>
        <w:t>2. "Обеспечение промышленных районов квалифицированными кадрами" (</w:t>
      </w:r>
      <w:proofErr w:type="spellStart"/>
      <w:r>
        <w:t>Алданский</w:t>
      </w:r>
      <w:proofErr w:type="spellEnd"/>
      <w:r>
        <w:t xml:space="preserve">, </w:t>
      </w:r>
      <w:proofErr w:type="gramStart"/>
      <w:r>
        <w:t>Ленский</w:t>
      </w:r>
      <w:proofErr w:type="gramEnd"/>
      <w:r>
        <w:t xml:space="preserve">, </w:t>
      </w:r>
      <w:proofErr w:type="spellStart"/>
      <w:r>
        <w:t>Мирнинский</w:t>
      </w:r>
      <w:proofErr w:type="spellEnd"/>
      <w:r>
        <w:t xml:space="preserve">, </w:t>
      </w:r>
      <w:proofErr w:type="spellStart"/>
      <w:r>
        <w:t>Нерюнгринский</w:t>
      </w:r>
      <w:proofErr w:type="spellEnd"/>
      <w:r>
        <w:t xml:space="preserve"> районы).</w:t>
      </w:r>
    </w:p>
    <w:bookmarkEnd w:id="119"/>
    <w:p w:rsidR="00574D96" w:rsidRDefault="00574D96"/>
    <w:p w:rsidR="00574D96" w:rsidRDefault="00574D96">
      <w:pPr>
        <w:pStyle w:val="1"/>
      </w:pPr>
      <w:bookmarkStart w:id="120" w:name="sub_300511"/>
      <w:r>
        <w:t>Оценка возможности трудоустройства</w:t>
      </w:r>
    </w:p>
    <w:bookmarkEnd w:id="120"/>
    <w:p w:rsidR="00574D96" w:rsidRDefault="00574D96"/>
    <w:p w:rsidR="00574D96" w:rsidRDefault="00574D96">
      <w:r>
        <w:t>На начало 2017 года потребность в рабочей силе в районах вселения, заявленная организациями в органы службы занятости, составляла 3,4 тыс. человек. 88,1% потребности приходилось на вакансии по рабочим профессиям.</w:t>
      </w:r>
    </w:p>
    <w:p w:rsidR="00574D96" w:rsidRDefault="00574D96">
      <w:r>
        <w:t xml:space="preserve">В </w:t>
      </w:r>
      <w:proofErr w:type="spellStart"/>
      <w:r>
        <w:t>Мирнинском</w:t>
      </w:r>
      <w:proofErr w:type="spellEnd"/>
      <w:r>
        <w:t xml:space="preserve"> районе имелось 59 вакансии слесарей и электрослесарей, 54 - машинистов бульдозеров, экскаваторов, погрузочной техники, 45 - бетонщиков. Среди служащих, помимо врачей и медсестер (56 вакансий), требовались инженеры различной специализации (28 вакансий), воспитатели (17).</w:t>
      </w:r>
    </w:p>
    <w:p w:rsidR="00574D96" w:rsidRDefault="00574D96">
      <w:r>
        <w:t xml:space="preserve">В </w:t>
      </w:r>
      <w:proofErr w:type="spellStart"/>
      <w:r>
        <w:t>Нерюнгринском</w:t>
      </w:r>
      <w:proofErr w:type="spellEnd"/>
      <w:r>
        <w:t xml:space="preserve"> районе имелась потребность в машинистах (175 вакансий), водителях различной техники (106), бетонщиков - 40, слесарях (39). </w:t>
      </w:r>
      <w:proofErr w:type="gramStart"/>
      <w:r>
        <w:t>Кроме этого, требовались врачи, медсестры (54 вакансий), инженеры (17 вакансий), техники, механики, геологи - 7-8 вакансий по каждой.</w:t>
      </w:r>
      <w:proofErr w:type="gramEnd"/>
    </w:p>
    <w:p w:rsidR="00574D96" w:rsidRDefault="00574D96">
      <w:r>
        <w:t>В Ленском районе вакансии в основном были заявлены в строительстве в количестве 133 единиц по рабочим профессиям (каменщики, бетонщики, арматурщики, штукатуры, маляры), требовались слесари (14 вакансий), повара (11), машинисты (9) электросварщики (7). Также требовались врачи, медсестры и фельдшеры (37 вакансий), техники (27), инженера (25), учителя (20).</w:t>
      </w:r>
    </w:p>
    <w:p w:rsidR="00574D96" w:rsidRDefault="00574D96">
      <w:r>
        <w:t xml:space="preserve">Организации </w:t>
      </w:r>
      <w:proofErr w:type="spellStart"/>
      <w:r>
        <w:t>Алданского</w:t>
      </w:r>
      <w:proofErr w:type="spellEnd"/>
      <w:r>
        <w:t xml:space="preserve"> района испытывали нехватку в машинистах (67 вакансии), водителях различной техники (56), слесарях (28), поварах (12), трактористах (9). Среди служащих требовались врачи (56 вакансий), учителя (12), медсестры и фельдшеры (22), механики (9), электрики (6), инженеры (5 вакансий).</w:t>
      </w:r>
    </w:p>
    <w:p w:rsidR="00574D96" w:rsidRDefault="00574D96">
      <w:r>
        <w:t>В арктических районах потребность в работниках составляла 173 вакансии, из них 108 вакансий по должностям служащих. Везде требовались врачи, медсестры и фельдшеры (44 вакансии), учителя (18), инженеры (4).</w:t>
      </w:r>
    </w:p>
    <w:p w:rsidR="00574D96" w:rsidRDefault="00574D96">
      <w:r>
        <w:t xml:space="preserve">Во всех районах республики имеется недостаток в медицинских работниках. На 01 января 2017 года было заявлено 2415 вакансий, в том числе 286 по врачебным специальностям. По территориям вселения наибольшее количество специалистов требовалось в </w:t>
      </w:r>
      <w:proofErr w:type="spellStart"/>
      <w:r>
        <w:t>Алданском</w:t>
      </w:r>
      <w:proofErr w:type="spellEnd"/>
      <w:r>
        <w:t xml:space="preserve"> </w:t>
      </w:r>
      <w:r>
        <w:lastRenderedPageBreak/>
        <w:t xml:space="preserve">районе - 451 человек (77 врачебного и среднего медперсонала), в </w:t>
      </w:r>
      <w:proofErr w:type="spellStart"/>
      <w:r>
        <w:t>Нерюнгринском</w:t>
      </w:r>
      <w:proofErr w:type="spellEnd"/>
      <w:r>
        <w:t xml:space="preserve"> - 757 человек (61), </w:t>
      </w:r>
      <w:proofErr w:type="spellStart"/>
      <w:r>
        <w:t>Мирнинском</w:t>
      </w:r>
      <w:proofErr w:type="spellEnd"/>
      <w:r>
        <w:t xml:space="preserve"> - 606 человек (60), Ленском - 428 человек (45). </w:t>
      </w:r>
      <w:proofErr w:type="gramStart"/>
      <w:r>
        <w:t>Ощущалась нехватка в терапевтах, педиатрах, фтизиатрах, акушерах-гинекологах, отоларингологах, а также в медсестрах, фельдшерах, фельдшерах-лаборантах.</w:t>
      </w:r>
      <w:proofErr w:type="gramEnd"/>
    </w:p>
    <w:p w:rsidR="00574D96" w:rsidRDefault="00574D96">
      <w:proofErr w:type="gramStart"/>
      <w:r>
        <w:t xml:space="preserve">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порядке, установленном </w:t>
      </w:r>
      <w:hyperlink r:id="rId82" w:history="1">
        <w:r>
          <w:rPr>
            <w:rStyle w:val="a7"/>
          </w:rPr>
          <w:t>законодательством</w:t>
        </w:r>
      </w:hyperlink>
      <w:r>
        <w:t xml:space="preserve"> об образовании, и прохождения аккредитации специалиста, если иное не предусмотрено международными договорами Российской Федерации.</w:t>
      </w:r>
      <w:proofErr w:type="gramEnd"/>
    </w:p>
    <w:p w:rsidR="00574D96" w:rsidRDefault="00574D96">
      <w:proofErr w:type="gramStart"/>
      <w:r>
        <w:t xml:space="preserve">Сроки и последовательность административных процедур и действий при предоставлении государственной услуги по выдаче сертификата специалиста лицам, получившим медицинское и фармацевтическое образование в иностранных государствах, определены </w:t>
      </w:r>
      <w:hyperlink r:id="rId83" w:history="1">
        <w:r>
          <w:rPr>
            <w:rStyle w:val="a7"/>
          </w:rPr>
          <w:t>Административным регламентом</w:t>
        </w:r>
      </w:hyperlink>
      <w:r>
        <w:t xml:space="preserve"> Федеральной службы по надзору в сфере здравоохранения по предоставлению государственной услуги по выдаче сертификата специалиста лицам, получившим медицинское или фармацевтическое образование в иностранных государствах, утвержденным </w:t>
      </w:r>
      <w:hyperlink r:id="rId84" w:history="1">
        <w:r>
          <w:rPr>
            <w:rStyle w:val="a7"/>
          </w:rPr>
          <w:t>приказом</w:t>
        </w:r>
      </w:hyperlink>
      <w:r>
        <w:t xml:space="preserve"> Министерства здравоохранения Российской Федерации от 05.05.2016 N</w:t>
      </w:r>
      <w:proofErr w:type="gramEnd"/>
      <w:r>
        <w:t> 284н "Об утверждении Административного регламента Федеральной службы по надзору в сфере здравоохранения по предоставлению государственной услуги по выдаче сертификата специалиста лицам, получившим медицинское или фармацевтическое образование в иностранных государствах" (далее - Административный регламент по выдаче сертификата специалиста).</w:t>
      </w:r>
    </w:p>
    <w:p w:rsidR="00574D96" w:rsidRDefault="00574D96">
      <w:r>
        <w:t>Прогнозная потребность в жилищно-коммунальном хозяйстве и энергетике на 2016 - 2018 годы оценивается в 265 человек, из них в энергетике 189 человек. Существует потребность в ПАО "</w:t>
      </w:r>
      <w:proofErr w:type="spellStart"/>
      <w:r>
        <w:t>Якутскэнерго</w:t>
      </w:r>
      <w:proofErr w:type="spellEnd"/>
      <w:r>
        <w:t xml:space="preserve">" в таких специалистах, как инженер-электрик, инженер связи, электромонтёр и другие. В </w:t>
      </w:r>
      <w:proofErr w:type="spellStart"/>
      <w:r>
        <w:t>Мирнинском</w:t>
      </w:r>
      <w:proofErr w:type="spellEnd"/>
      <w:r>
        <w:t xml:space="preserve"> районе по </w:t>
      </w:r>
      <w:proofErr w:type="spellStart"/>
      <w:r>
        <w:t>инвестпроектам</w:t>
      </w:r>
      <w:proofErr w:type="spellEnd"/>
      <w:r>
        <w:t xml:space="preserve"> АК "АЛРОСА" (ПАО) по освоению </w:t>
      </w:r>
      <w:proofErr w:type="spellStart"/>
      <w:r>
        <w:t>Верхне-Мунского</w:t>
      </w:r>
      <w:proofErr w:type="spellEnd"/>
      <w:r>
        <w:t xml:space="preserve"> рудного поля и строительству подземного рудника "Удачный" до 2022 года потребуется порядка 1150 специалистов ежегодно, в Ленском районе по строительству газопровода "Сила Сибири" и освоению </w:t>
      </w:r>
      <w:proofErr w:type="spellStart"/>
      <w:r>
        <w:t>Чаяндинского</w:t>
      </w:r>
      <w:proofErr w:type="spellEnd"/>
      <w:r>
        <w:t xml:space="preserve"> НГКМ до 2021 - 2026 гг. потребуется более 7,5 тыс. работников. При этом предприятием предоставляется компенсация за </w:t>
      </w:r>
      <w:proofErr w:type="spellStart"/>
      <w:r>
        <w:t>найм</w:t>
      </w:r>
      <w:proofErr w:type="spellEnd"/>
      <w:r>
        <w:t xml:space="preserve"> жилья молодым работникам в возрасте до 30 лет в размере не более 5 000 рублей в месяц.</w:t>
      </w:r>
    </w:p>
    <w:p w:rsidR="00574D96" w:rsidRDefault="00574D96">
      <w:r>
        <w:t xml:space="preserve">Предполагается создание рабочих мест в ходе реализации ряда инвестиционных проектов на территории </w:t>
      </w:r>
      <w:proofErr w:type="spellStart"/>
      <w:r>
        <w:t>Нерюнгринского</w:t>
      </w:r>
      <w:proofErr w:type="spellEnd"/>
      <w:r>
        <w:t xml:space="preserve"> района, в том числе на основе государственно-частного партнёрства. В проекте по строительству угольного комплекса "</w:t>
      </w:r>
      <w:proofErr w:type="spellStart"/>
      <w:r>
        <w:t>Инаглинский</w:t>
      </w:r>
      <w:proofErr w:type="spellEnd"/>
      <w:r>
        <w:t>", который внедряет ООО УК "</w:t>
      </w:r>
      <w:proofErr w:type="spellStart"/>
      <w:r>
        <w:t>Колмар</w:t>
      </w:r>
      <w:proofErr w:type="spellEnd"/>
      <w:r>
        <w:t>", до 2019 года будет создано дополнительно 1240 рабочих мест. Работники будут заняты на добыче угля шахтным способом, в работе фабрики по обогащению угля, на строительстве и эксплуатации железнодорожной и энергетической инфраструктуры.</w:t>
      </w:r>
    </w:p>
    <w:p w:rsidR="00574D96" w:rsidRDefault="00574D96">
      <w:r>
        <w:t>Строительство первой очереди Таёжного горно-обогатительного комбината мощностью 3 миллиона тонн руды в год, инвестором которого выступает ЗАО "ГМК "</w:t>
      </w:r>
      <w:proofErr w:type="spellStart"/>
      <w:r>
        <w:t>Тимир</w:t>
      </w:r>
      <w:proofErr w:type="spellEnd"/>
      <w:r>
        <w:t>", вошло в перечень республиканских инвестиционных проектов и получит преференции в виде налоговых льгот на прибыль и добычу полезных ископаемых, а также нулевую ставку по налогу на имущество. В результате ввода объекта в эксплуатацию будет создано 4 тыс. новых рабочих мест.</w:t>
      </w:r>
    </w:p>
    <w:p w:rsidR="00574D96" w:rsidRDefault="00574D96">
      <w:r>
        <w:t>Реализация инвестиционного проекта по освоению Эльгинского каменноугольного месторождения позволит создать новый центр угледобычи мирового уровня в России. Сам проект планируется осуществить в три этапа с наращиванием мощностей по добыче и обогащению угля. Первая очередь выйдет на проектную мощность в 2017 году. Всего на этапе строительства предполагается создание 3670 рабочих мест, на этапе эксплуатации - 6445 рабочих мест.</w:t>
      </w:r>
    </w:p>
    <w:p w:rsidR="00574D96" w:rsidRDefault="00574D96">
      <w:r>
        <w:lastRenderedPageBreak/>
        <w:t>Проект по расширению и реконструкции ОАО "</w:t>
      </w:r>
      <w:proofErr w:type="spellStart"/>
      <w:r>
        <w:t>Нерюнгринская</w:t>
      </w:r>
      <w:proofErr w:type="spellEnd"/>
      <w:r>
        <w:t xml:space="preserve"> птицефабрика", также реализуемый на основе государственно-частного партнёрства, направлен на увеличение объёмов производства и обеспечение населения республики мясом птицы. Основным инвестором выступает само предприятие, доля финансирования из государственного бюджета Республики Саха (Якутия) составляет 16%. Завершение второго этапа данного проекта позволит дополнительно создать 316 рабочих мест.</w:t>
      </w:r>
    </w:p>
    <w:p w:rsidR="00574D96" w:rsidRDefault="00574D96">
      <w:r>
        <w:t>На территории Республики Саха (Якутия) ОАО "Газпром" приступило к реализации Восточной газовой программы и созданию Якутского центра газодобычи. Реализация самого крупного строительного проекта в мире "Сила Сибири" позволит не только экспортировать природный газ, но и даст возможность развивать высокотехнологичные производства и газификацию восточных регионов Российской Федерации.</w:t>
      </w:r>
    </w:p>
    <w:p w:rsidR="00574D96" w:rsidRDefault="00574D96">
      <w:r>
        <w:t xml:space="preserve">Базовым месторождением магистрального газопровода "Сила Сибири" является </w:t>
      </w:r>
      <w:proofErr w:type="spellStart"/>
      <w:r>
        <w:t>Чаяндинское</w:t>
      </w:r>
      <w:proofErr w:type="spellEnd"/>
      <w:r>
        <w:t xml:space="preserve"> нефтегазоконденсатное месторождение, расположенное в Ленском районе. Согласно схеме магистральный газопровод "Сила Сибири" будет пролегать по четырем районам республики, в том числе </w:t>
      </w:r>
      <w:proofErr w:type="spellStart"/>
      <w:r>
        <w:t>Алданский</w:t>
      </w:r>
      <w:proofErr w:type="spellEnd"/>
      <w:r>
        <w:t xml:space="preserve">, </w:t>
      </w:r>
      <w:proofErr w:type="spellStart"/>
      <w:r>
        <w:t>Нерюнгринский</w:t>
      </w:r>
      <w:proofErr w:type="spellEnd"/>
      <w:r>
        <w:t xml:space="preserve"> районы.</w:t>
      </w:r>
    </w:p>
    <w:p w:rsidR="00574D96" w:rsidRDefault="00574D96">
      <w:r>
        <w:t>Более 220 республиканских предприятий включены в список потенциальных поставщиков продукции и услуг, которые могут быть востребованы в рамках строительства Якутского центра газодобычи. Около 10 республиканских компаний малого и среднего бизнеса работают с "Газпромом". По оценке общая потребность в кадрах занятых на газопроводе составляет 1300 специалистов.</w:t>
      </w:r>
    </w:p>
    <w:p w:rsidR="00574D96" w:rsidRDefault="00574D96"/>
    <w:p w:rsidR="00574D96" w:rsidRDefault="00574D96">
      <w:pPr>
        <w:pStyle w:val="1"/>
      </w:pPr>
      <w:bookmarkStart w:id="121" w:name="sub_300512"/>
      <w:r>
        <w:t>Оценка возможности получения профессионального образования</w:t>
      </w:r>
    </w:p>
    <w:bookmarkEnd w:id="121"/>
    <w:p w:rsidR="00574D96" w:rsidRDefault="00574D96"/>
    <w:p w:rsidR="00574D96" w:rsidRDefault="00574D96">
      <w:r>
        <w:t>Обеспечения экономики республики квалифицированными кадрами невозможно добиться без эффективной системы профессионального образования.</w:t>
      </w:r>
    </w:p>
    <w:p w:rsidR="00574D96" w:rsidRDefault="00574D96">
      <w:r>
        <w:t>Система профессионального обучения и профессионального образования в Республике Саха (Якутия) формируется государственными и негосударственными общеобразовательными организациями, профессиональными образовательными организациями и образовательными организациями высшего образования, расположенными на территории Республики Саха (Якутия), в которых реализуются программы соответствующего уровня, а также организациями дополнительного образования и дополнительного профессионального образования.</w:t>
      </w:r>
    </w:p>
    <w:p w:rsidR="00574D96" w:rsidRDefault="00574D96">
      <w:r>
        <w:t>Государственный сектор включает 63 образовательные организации и профессиональные образовательные организации и 5 образовательных организаций высшего образования с общим контингентом более 62 тысяч обучающихся.</w:t>
      </w:r>
    </w:p>
    <w:p w:rsidR="00574D96" w:rsidRDefault="00574D96">
      <w:r>
        <w:t>В республике продолжается работа по открытию новых востребованных на рынке труда направлений подготовки. Только за последние пять лет в образовательных организациях высшего образования, профессиональных образовательных организациях открыто около 80 новых профессий, специальностей и направлений подготовки, из которых около 70% - технического профиля.</w:t>
      </w:r>
    </w:p>
    <w:p w:rsidR="00574D96" w:rsidRDefault="00574D96">
      <w:r>
        <w:t>Подготовка в образовательных организациях Республики Саха (Якутия) осуществляется по 86 специальностям среднего профессионального образования уровня подготовки специалистов среднего звена, 69 профессиям среднего профессионального образования уровня подготовки квалифицированных рабочих, служащих, 76 профессиям профессиональной подготовки и целому ряду программ дополнительного профессионального образования.</w:t>
      </w:r>
    </w:p>
    <w:p w:rsidR="00574D96" w:rsidRDefault="00574D96">
      <w:r>
        <w:t>Сегодня в 5 ведущих государственных образовательных организациях высшего образования республики (Северо-Восточный федеральный университет имени М.К. </w:t>
      </w:r>
      <w:proofErr w:type="spellStart"/>
      <w:r>
        <w:t>Аммосова</w:t>
      </w:r>
      <w:proofErr w:type="spellEnd"/>
      <w:r>
        <w:t xml:space="preserve">, Якутская сельскохозяйственная академия, Арктический государственный институт культуры и искусства, </w:t>
      </w:r>
      <w:proofErr w:type="spellStart"/>
      <w:r>
        <w:t>Чурапчинский</w:t>
      </w:r>
      <w:proofErr w:type="spellEnd"/>
      <w:r>
        <w:t xml:space="preserve"> государственный институт физической культуры и спорта, Высшая школа (институт) музыки) подготовка кадров с высшим образованием осуществляется по 275 специальностям и направлениям подготовки.</w:t>
      </w:r>
    </w:p>
    <w:p w:rsidR="00574D96" w:rsidRDefault="00574D96">
      <w:r>
        <w:lastRenderedPageBreak/>
        <w:t>В Республике Саха (Якутия) имеется полная возможность обучения практически по любой специальности и профессии, востребованной на рынке труда республики.</w:t>
      </w:r>
    </w:p>
    <w:p w:rsidR="00574D96" w:rsidRDefault="00574D96">
      <w:r>
        <w:t xml:space="preserve">Желающие обучаться на условиях целевого обучения имеют право участвовать в конкурсном отборе на целевое обучение проводимых Республиканской приемной комиссией и приемными комиссиями образовательных организаций высшего образования в соответствии с Порядком приема на </w:t>
      </w:r>
      <w:proofErr w:type="gramStart"/>
      <w:r>
        <w:t>обучение</w:t>
      </w:r>
      <w:proofErr w:type="gramEnd"/>
      <w:r>
        <w:t xml:space="preserve"> по соответствующим образовательным программам высшего образования. К участию в конкурсе на целевые места допускаются граждане Российской Федерации, постоянно или преимущественно проживающие на территории Республики Саха (Якутия), которые получают соответствующий уровень высшего </w:t>
      </w:r>
      <w:proofErr w:type="gramStart"/>
      <w:r>
        <w:t>образования</w:t>
      </w:r>
      <w:proofErr w:type="gramEnd"/>
      <w:r>
        <w:t xml:space="preserve"> впервые, заключившие договор о целевом обучении в установленном порядке. Целевое </w:t>
      </w:r>
      <w:proofErr w:type="gramStart"/>
      <w:r>
        <w:t>обучение кадров по программам</w:t>
      </w:r>
      <w:proofErr w:type="gramEnd"/>
      <w:r>
        <w:t xml:space="preserve"> высшего образования проводится в образовательных организациях, расположенных на территории Республики Саха (Якутия), а также за пределами республики.</w:t>
      </w:r>
    </w:p>
    <w:p w:rsidR="00574D96" w:rsidRDefault="00574D96">
      <w:proofErr w:type="gramStart"/>
      <w:r>
        <w:t>Граждане, прошедшие конкурсный отбор на целевые места в образовательные организации, заключают трехсторонний договор - студент, Министерство образования и науки Республики Саха (Якутия) и Заказчик (исполнительный орган государственной власти Республики Саха (Якутия), территориальный орган федерального органа исполнительной власти по Республике Саха (Якутия), формирующие заявки работодателей на подготовку специалистов для отдельной отрасли экономики или социальной сферы).</w:t>
      </w:r>
      <w:proofErr w:type="gramEnd"/>
      <w:r>
        <w:t xml:space="preserve"> По окончании обучения студент обязан в течение двух месяцев прибыть для работы в распоряжение Заказчика и отработать по его направлению не менее трех лет.</w:t>
      </w:r>
    </w:p>
    <w:p w:rsidR="00574D96" w:rsidRDefault="00574D96">
      <w:proofErr w:type="gramStart"/>
      <w:r>
        <w:t>В рамках государственной программы содействия занятости населения Республики Саха (Якутия) реализуются мероприятия по профессиональному обучению и дополнительному профессиональному образованию граждан, зарегистрированных в установленном порядке безработными, женщин, находящихся в отпуске по уходу за ребенком до трех лет и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w:t>
      </w:r>
      <w:proofErr w:type="gramEnd"/>
    </w:p>
    <w:p w:rsidR="00574D96" w:rsidRDefault="00574D96">
      <w:r>
        <w:t>Ежегодно получают государственную услугу по среднему профессиональному образованию и дополнительному профессиональному образованию более 2 тысяч человек.</w:t>
      </w:r>
    </w:p>
    <w:p w:rsidR="00574D96" w:rsidRDefault="00574D96">
      <w:r>
        <w:t>Профессионально обучение граждан проводится по профессиям, специальностям, пользующимся устойчивым спросом на рынке труда республики и осуществляется с учетом анализа и прогнозов социально-экономического развития республики. Профессиональное обучение может также проводиться по профессиям, специальностям под конкретные рабочие места, предоставляемые работодателями. Наиболее востребованными являются профессии сферы медицины, транспорта, промышленности, бытовых услуг, финансовой деятельности.</w:t>
      </w:r>
    </w:p>
    <w:p w:rsidR="00574D96" w:rsidRDefault="00574D96">
      <w:r>
        <w:t>Профессиональная подготовка, переподготовка и повышение квалификации осуществляются в образовательных организациях профессионального и дополнительного образования, в учебных центрах органов службы занятости, образовательных подразделениях организаций в соответствии с заключаемыми органами службы занятости договорами.</w:t>
      </w:r>
    </w:p>
    <w:p w:rsidR="00574D96" w:rsidRDefault="00574D96">
      <w:r>
        <w:t xml:space="preserve">Сложившаяся система профессионального образования позволит участникам </w:t>
      </w:r>
      <w:hyperlink r:id="rId85" w:history="1">
        <w:r>
          <w:rPr>
            <w:rStyle w:val="a7"/>
          </w:rPr>
          <w:t>Государственной программы</w:t>
        </w:r>
      </w:hyperlink>
      <w:r>
        <w:t xml:space="preserve"> переселения и членам их семей при необходимости пройти обучение и переподготовку для увеличения своей конкурентоспособности на рынке труда Республики Саха (Якутия).</w:t>
      </w:r>
    </w:p>
    <w:p w:rsidR="00574D96" w:rsidRDefault="00574D96"/>
    <w:p w:rsidR="00574D96" w:rsidRDefault="00574D96">
      <w:pPr>
        <w:pStyle w:val="1"/>
      </w:pPr>
      <w:bookmarkStart w:id="122" w:name="sub_300513"/>
      <w:r>
        <w:t>Оценка возможности жилищного обустройства</w:t>
      </w:r>
    </w:p>
    <w:bookmarkEnd w:id="122"/>
    <w:p w:rsidR="00574D96" w:rsidRDefault="00574D96"/>
    <w:p w:rsidR="00574D96" w:rsidRDefault="00574D96">
      <w:r>
        <w:lastRenderedPageBreak/>
        <w:t xml:space="preserve">Особое значение для достижения основной цели подпрограммы имеет вопрос жилищного обустройства участников </w:t>
      </w:r>
      <w:hyperlink r:id="rId86" w:history="1">
        <w:r>
          <w:rPr>
            <w:rStyle w:val="a7"/>
          </w:rPr>
          <w:t>Государственной программы</w:t>
        </w:r>
      </w:hyperlink>
      <w:r>
        <w:t xml:space="preserve"> переселения в Республике Саха (Якутия), который может быть решен следующими способами:</w:t>
      </w:r>
    </w:p>
    <w:p w:rsidR="00574D96" w:rsidRDefault="00574D96">
      <w:r>
        <w:t>аренда жилья на рынке недвижимости;</w:t>
      </w:r>
    </w:p>
    <w:p w:rsidR="00574D96" w:rsidRDefault="00574D96">
      <w:r>
        <w:t>проживание в гостиницах;</w:t>
      </w:r>
    </w:p>
    <w:p w:rsidR="00574D96" w:rsidRDefault="00574D96">
      <w:r>
        <w:t>приобретение жилья на первичном и вторичном рынках жилья;</w:t>
      </w:r>
    </w:p>
    <w:p w:rsidR="00574D96" w:rsidRDefault="00574D96">
      <w:r>
        <w:t>для отдельных категорий работников возможны варианты предоставления служебного жилья;</w:t>
      </w:r>
    </w:p>
    <w:p w:rsidR="00574D96" w:rsidRDefault="00574D96">
      <w:r>
        <w:t>строительство индивидуального жилья.</w:t>
      </w:r>
    </w:p>
    <w:p w:rsidR="00574D96" w:rsidRDefault="00574D96">
      <w:r>
        <w:t xml:space="preserve">В связи с предусмотренным небольшим потоком переселенцев на территорию Республики Саха (Якутия) уполномоченным органом государственной власти республики принято решение о нецелесообразности формирования центров временного размещения соотечественников. </w:t>
      </w:r>
      <w:proofErr w:type="gramStart"/>
      <w:r>
        <w:t>В связи с этим в подпрограмме предусмотрены мероприятия по оказанию помощи во временном жилищном обустройстве</w:t>
      </w:r>
      <w:proofErr w:type="gramEnd"/>
      <w:r>
        <w:t>, в том числе компенсация части арендной ставки за наем жилья до 6 месяцев.</w:t>
      </w:r>
    </w:p>
    <w:p w:rsidR="00574D96" w:rsidRDefault="00574D96">
      <w:r>
        <w:t xml:space="preserve">Так, в рамках мероприятия органы местного самоуправления муниципальных образований, участвующие в подпрограмме, предусматривают возможность резервирования жилья для временного размещения участников </w:t>
      </w:r>
      <w:hyperlink r:id="rId87" w:history="1">
        <w:r>
          <w:rPr>
            <w:rStyle w:val="a7"/>
          </w:rPr>
          <w:t>Государственной программы</w:t>
        </w:r>
      </w:hyperlink>
      <w:r>
        <w:t xml:space="preserve"> переселения и членов их семей. С этой целью администрации муниципальных районов на территории вселения готовят базу данных по муниципальному, служебному жилью, а также по жилью, которое может быть использовано для найма (поднайма) участниками Государственной программы переселения, в том числе по жилью, свободному для продажи.</w:t>
      </w:r>
    </w:p>
    <w:p w:rsidR="00574D96" w:rsidRDefault="00574D96">
      <w:r>
        <w:t xml:space="preserve">На этапе временного размещения за счет средств соотечественников предполагается аренда жилья, проживание в гостиницах с возмещением расходов участников </w:t>
      </w:r>
      <w:hyperlink r:id="rId88" w:history="1">
        <w:r>
          <w:rPr>
            <w:rStyle w:val="a7"/>
          </w:rPr>
          <w:t>Государственной программы</w:t>
        </w:r>
      </w:hyperlink>
      <w:r>
        <w:t xml:space="preserve"> переселения в течение первых 6 месяцев, но не более 10 000 рублей в месяц.</w:t>
      </w:r>
    </w:p>
    <w:p w:rsidR="00574D96" w:rsidRDefault="00574D96">
      <w:r>
        <w:t>Ориентировочная стоимость аренды 1-комнатной квартиры в Республике Саха (Якутия) в текущем году составляет от 5,0 до 25,0 тыс. рублей в месяц (в зависимости от степени благоустроенности и места расположения). Стоимость проживания в гостиницах - от 1 000 рублей в сутки за 1 человека.</w:t>
      </w:r>
    </w:p>
    <w:p w:rsidR="00574D96" w:rsidRDefault="00574D96">
      <w:r>
        <w:t>Средняя цена 1 кв. м. общей площади в IV квартале 2016 года на первичном рынке жилья в Республике Саха (Якутия) составляла 70554,0 рубля, на вторичном рынке жилья - 79352,0 рубля.</w:t>
      </w:r>
    </w:p>
    <w:p w:rsidR="00574D96" w:rsidRDefault="00574D96">
      <w:r>
        <w:t xml:space="preserve">В качестве механизма постоянного жилищного обустройства, улучшения жилищных условий предусматривается участие переселенцев и членов их семей после получения ими российского гражданства в подпрограммах </w:t>
      </w:r>
      <w:hyperlink r:id="rId89" w:history="1">
        <w:r>
          <w:rPr>
            <w:rStyle w:val="a7"/>
          </w:rPr>
          <w:t>государственной программы</w:t>
        </w:r>
      </w:hyperlink>
      <w:r>
        <w:t xml:space="preserve"> Республики Саха (Якутия) "Обеспечение качественным жильем и повышение качества жилищно-коммунальных услуг на 2018 - 2022 годы". </w:t>
      </w:r>
      <w:hyperlink r:id="rId90" w:history="1">
        <w:r>
          <w:rPr>
            <w:rStyle w:val="a7"/>
          </w:rPr>
          <w:t>Подпрограмма</w:t>
        </w:r>
      </w:hyperlink>
      <w:r>
        <w:t xml:space="preserve"> "Обеспечение граждан доступным и комфортным жильем" государственной программы Республики Саха (Якутия) "Обеспечение качественным жильем и повышение качества жилищно-коммунальных услуг на 2018 - 2022 годы" направлена на обеспечение жильем отдельных категорий граждан. В том числе в рамках данной подпрограммы включены мероприятия </w:t>
      </w:r>
      <w:proofErr w:type="gramStart"/>
      <w:r>
        <w:t>по</w:t>
      </w:r>
      <w:proofErr w:type="gramEnd"/>
      <w:r>
        <w:t>:</w:t>
      </w:r>
    </w:p>
    <w:p w:rsidR="00574D96" w:rsidRDefault="00574D96">
      <w:r>
        <w:t>обеспечению жильем молодых семей;</w:t>
      </w:r>
    </w:p>
    <w:p w:rsidR="00574D96" w:rsidRDefault="00574D96">
      <w:r>
        <w:t>обеспечению жильем многодетных семей, имеющих 10 и более несовершеннолетних детей;</w:t>
      </w:r>
    </w:p>
    <w:p w:rsidR="00574D96" w:rsidRDefault="00574D96">
      <w:r>
        <w:t>обеспечению жильем многодетных семей, имеющих 5 и более несовершеннолетних детей;</w:t>
      </w:r>
    </w:p>
    <w:p w:rsidR="00574D96" w:rsidRDefault="00574D96">
      <w:r>
        <w:t>обеспечению жильем педагогических работников сельских школ и медицинских работников учреждений здравоохранения арктических и северных улусов;</w:t>
      </w:r>
    </w:p>
    <w:p w:rsidR="00574D96" w:rsidRDefault="00574D96">
      <w:r>
        <w:t>предоставлению молодым учителям адресной помощи на компенсацию части расходов по уплате разницы процентов по ипотечному жилищному кредиту (займу);</w:t>
      </w:r>
    </w:p>
    <w:p w:rsidR="00574D96" w:rsidRDefault="00574D96">
      <w:r>
        <w:lastRenderedPageBreak/>
        <w:t>строительству многоквартирных жилых домов социального использования и др.</w:t>
      </w:r>
    </w:p>
    <w:p w:rsidR="00574D96" w:rsidRDefault="00574D96">
      <w:r>
        <w:t xml:space="preserve">Предусмотрены мероприятия </w:t>
      </w:r>
      <w:proofErr w:type="gramStart"/>
      <w:r>
        <w:t>по</w:t>
      </w:r>
      <w:proofErr w:type="gramEnd"/>
      <w:r>
        <w:t>:</w:t>
      </w:r>
    </w:p>
    <w:p w:rsidR="00574D96" w:rsidRDefault="00574D96">
      <w:r>
        <w:t>предоставлению кредитных (заемных) сре</w:t>
      </w:r>
      <w:proofErr w:type="gramStart"/>
      <w:r>
        <w:t>дств гр</w:t>
      </w:r>
      <w:proofErr w:type="gramEnd"/>
      <w:r>
        <w:t>ажданам на строительство индивидуального жилья сроком до 10 лет;</w:t>
      </w:r>
    </w:p>
    <w:p w:rsidR="00574D96" w:rsidRDefault="00574D96">
      <w:r>
        <w:t>развитию ипотечного жилищного кредитования;</w:t>
      </w:r>
    </w:p>
    <w:p w:rsidR="00574D96" w:rsidRDefault="00574D96">
      <w:r>
        <w:t>повышению доступности рынка многоквартирных жилых домов;</w:t>
      </w:r>
    </w:p>
    <w:p w:rsidR="00574D96" w:rsidRDefault="00574D96">
      <w:r>
        <w:t>строительству арендного жилья и наемных домов в Республике Саха (Якутия).</w:t>
      </w:r>
    </w:p>
    <w:p w:rsidR="00574D96" w:rsidRDefault="00574D96">
      <w:proofErr w:type="gramStart"/>
      <w:r>
        <w:t xml:space="preserve">В рамках </w:t>
      </w:r>
      <w:hyperlink r:id="rId91" w:history="1">
        <w:r>
          <w:rPr>
            <w:rStyle w:val="a7"/>
          </w:rPr>
          <w:t>постановления</w:t>
        </w:r>
      </w:hyperlink>
      <w:r>
        <w:t xml:space="preserve"> Правительства Республики Саха (Якутия) от 09 декабря 2013 г. N 421 "О реализации мероприятий федеральной целевой Программы "Устойчивое развитие сельских территорий на 2014 - 2017 годы и на период до 2020 года" в Республике Саха (Якутия) предоставляются социальные выплаты на строительство (приобретение) жилья гражданам Российской Федерации, проживающим в сельской местности Республики Саха (Якутия), в том числе молодым семьям</w:t>
      </w:r>
      <w:proofErr w:type="gramEnd"/>
      <w:r>
        <w:t xml:space="preserve">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w:t>
      </w:r>
    </w:p>
    <w:p w:rsidR="00574D96" w:rsidRDefault="00574D96">
      <w:r>
        <w:t xml:space="preserve">В случае </w:t>
      </w:r>
      <w:proofErr w:type="gramStart"/>
      <w:r>
        <w:t xml:space="preserve">увеличения количества участников </w:t>
      </w:r>
      <w:hyperlink r:id="rId92" w:history="1">
        <w:r>
          <w:rPr>
            <w:rStyle w:val="a7"/>
          </w:rPr>
          <w:t>Государственной программы</w:t>
        </w:r>
      </w:hyperlink>
      <w:r>
        <w:t xml:space="preserve"> переселения</w:t>
      </w:r>
      <w:proofErr w:type="gramEnd"/>
      <w:r>
        <w:t xml:space="preserve"> на планируемый период предусматривается возможность открытия пункта временного размещения в г. Нерюнгри на базе АУДО РС (Я) "Учебный центр г. Нерюнгри". В 2014 году на базе АУДО РС (Я) "Учебный центр </w:t>
      </w:r>
      <w:proofErr w:type="gramStart"/>
      <w:r>
        <w:t>г</w:t>
      </w:r>
      <w:proofErr w:type="gramEnd"/>
      <w:r>
        <w:t>. Нерюнгри" был организован пункт временного размещения для граждан, вынужденно покинувших территорию Украины и прибывшим на территорию Республики Саха (Якутия). По решению Республиканского оперативного штаба по приему и размещению граждан Украины данный пункт временного размещения был расформирован в конце 2015 года.</w:t>
      </w:r>
    </w:p>
    <w:p w:rsidR="00574D96" w:rsidRDefault="00574D96"/>
    <w:p w:rsidR="00574D96" w:rsidRDefault="00574D96">
      <w:pPr>
        <w:pStyle w:val="1"/>
      </w:pPr>
      <w:bookmarkStart w:id="123" w:name="sub_300518"/>
      <w:r>
        <w:t>Оценка возможности оказания дополнительных мер социальной поддержки</w:t>
      </w:r>
    </w:p>
    <w:bookmarkEnd w:id="123"/>
    <w:p w:rsidR="00574D96" w:rsidRDefault="00574D96"/>
    <w:p w:rsidR="00574D96" w:rsidRDefault="00574D96">
      <w:r>
        <w:t xml:space="preserve">С целью обеспечения более быстрой адаптации и интеграции участников </w:t>
      </w:r>
      <w:hyperlink r:id="rId93" w:history="1">
        <w:r>
          <w:rPr>
            <w:rStyle w:val="a7"/>
          </w:rPr>
          <w:t>Государственной программы</w:t>
        </w:r>
      </w:hyperlink>
      <w:r>
        <w:t xml:space="preserve"> переселения и членов их семей на территории вселения участникам Государственной программы переселения будут оказаны дополнительные меры социальной поддержки:</w:t>
      </w:r>
    </w:p>
    <w:p w:rsidR="00574D96" w:rsidRDefault="00574D96">
      <w:bookmarkStart w:id="124" w:name="sub_300514"/>
      <w:r>
        <w:t>1. Компенсация части арендной ставки за наем жилья до 6 месяцев из расчета фактической оплаты за месяц, но не более 10 000 рублей в месяц;</w:t>
      </w:r>
    </w:p>
    <w:p w:rsidR="00574D96" w:rsidRDefault="00574D96">
      <w:bookmarkStart w:id="125" w:name="sub_300515"/>
      <w:bookmarkEnd w:id="124"/>
      <w:r>
        <w:t xml:space="preserve">2. Оказание социальной помощи участнику </w:t>
      </w:r>
      <w:hyperlink r:id="rId94" w:history="1">
        <w:r>
          <w:rPr>
            <w:rStyle w:val="a7"/>
          </w:rPr>
          <w:t>Государственной программы</w:t>
        </w:r>
      </w:hyperlink>
      <w:r>
        <w:t xml:space="preserve"> переселения до получения разрешения на временное проживание или до оформления гражданства Российской Федерации - материальная помощь в размере 10 000 рублей участнику Государственной программы переселения и каждому члену его семьи;</w:t>
      </w:r>
    </w:p>
    <w:p w:rsidR="00574D96" w:rsidRDefault="00574D96">
      <w:bookmarkStart w:id="126" w:name="sub_300516"/>
      <w:bookmarkEnd w:id="125"/>
      <w:r>
        <w:t xml:space="preserve">3. Компенсация расходов участнику </w:t>
      </w:r>
      <w:hyperlink r:id="rId95" w:history="1">
        <w:r>
          <w:rPr>
            <w:rStyle w:val="a7"/>
          </w:rPr>
          <w:t>Государственной программы</w:t>
        </w:r>
      </w:hyperlink>
      <w:r>
        <w:t xml:space="preserve"> переселения и членам его семьи на медицинское освидетельствование иностранного гражданина по фактическим расходам, но не более 3 000 рублей;</w:t>
      </w:r>
    </w:p>
    <w:p w:rsidR="00574D96" w:rsidRDefault="00574D96">
      <w:bookmarkStart w:id="127" w:name="sub_300517"/>
      <w:bookmarkEnd w:id="126"/>
      <w:r>
        <w:t xml:space="preserve">4. Компенсация расходов участнику </w:t>
      </w:r>
      <w:hyperlink r:id="rId96" w:history="1">
        <w:r>
          <w:rPr>
            <w:rStyle w:val="a7"/>
          </w:rPr>
          <w:t>Государственной программы</w:t>
        </w:r>
      </w:hyperlink>
      <w:r>
        <w:t xml:space="preserve"> переселения и членам его семьи на признание ученых степеней, ученых званий, образования и (или) квалификации, полученных в иностранном государстве в размере государственной пошлины, но не более 6 500 рублей.</w:t>
      </w:r>
    </w:p>
    <w:bookmarkEnd w:id="127"/>
    <w:p w:rsidR="00574D96" w:rsidRDefault="00574D96"/>
    <w:p w:rsidR="00574D96" w:rsidRDefault="00574D96">
      <w:pPr>
        <w:pStyle w:val="1"/>
      </w:pPr>
      <w:bookmarkStart w:id="128" w:name="sub_300572"/>
      <w:r>
        <w:t>Риски реализации подпрограммы</w:t>
      </w:r>
    </w:p>
    <w:bookmarkEnd w:id="128"/>
    <w:p w:rsidR="00574D96" w:rsidRDefault="00574D96"/>
    <w:p w:rsidR="00574D96" w:rsidRDefault="00574D96">
      <w:r>
        <w:t>При реализации подпрограммы по объективным и субъективным причинам могут возникнуть следующие риски:</w:t>
      </w:r>
    </w:p>
    <w:p w:rsidR="00574D96" w:rsidRDefault="00574D96">
      <w:r>
        <w:t xml:space="preserve">безработица среди участников </w:t>
      </w:r>
      <w:hyperlink r:id="rId97" w:history="1">
        <w:r>
          <w:rPr>
            <w:rStyle w:val="a7"/>
          </w:rPr>
          <w:t>Государственной программы</w:t>
        </w:r>
      </w:hyperlink>
      <w:r>
        <w:t xml:space="preserve"> переселения;</w:t>
      </w:r>
    </w:p>
    <w:p w:rsidR="00574D96" w:rsidRDefault="00574D96">
      <w:proofErr w:type="gramStart"/>
      <w:r>
        <w:t>жилищная</w:t>
      </w:r>
      <w:proofErr w:type="gramEnd"/>
      <w:r>
        <w:t xml:space="preserve"> </w:t>
      </w:r>
      <w:proofErr w:type="spellStart"/>
      <w:r>
        <w:t>необустроенность</w:t>
      </w:r>
      <w:proofErr w:type="spellEnd"/>
      <w:r>
        <w:t xml:space="preserve"> участников </w:t>
      </w:r>
      <w:hyperlink r:id="rId98" w:history="1">
        <w:r>
          <w:rPr>
            <w:rStyle w:val="a7"/>
          </w:rPr>
          <w:t>Государственной программы</w:t>
        </w:r>
      </w:hyperlink>
      <w:r>
        <w:t xml:space="preserve"> переселения;</w:t>
      </w:r>
    </w:p>
    <w:p w:rsidR="00574D96" w:rsidRDefault="00574D96">
      <w:r>
        <w:lastRenderedPageBreak/>
        <w:t xml:space="preserve">неготовность принимающего сообщества к приезду участников </w:t>
      </w:r>
      <w:hyperlink r:id="rId99" w:history="1">
        <w:r>
          <w:rPr>
            <w:rStyle w:val="a7"/>
          </w:rPr>
          <w:t>Государственной программы</w:t>
        </w:r>
      </w:hyperlink>
      <w:r>
        <w:t xml:space="preserve"> переселения;</w:t>
      </w:r>
    </w:p>
    <w:p w:rsidR="00574D96" w:rsidRDefault="00574D96">
      <w:r>
        <w:t xml:space="preserve">несоответствие реальной квалификации или деятельности участника </w:t>
      </w:r>
      <w:hyperlink r:id="rId100" w:history="1">
        <w:r>
          <w:rPr>
            <w:rStyle w:val="a7"/>
          </w:rPr>
          <w:t>Государственной программы</w:t>
        </w:r>
      </w:hyperlink>
      <w:r>
        <w:t xml:space="preserve"> переселения квалификации или деятельности, </w:t>
      </w:r>
      <w:proofErr w:type="gramStart"/>
      <w:r>
        <w:t>указанных</w:t>
      </w:r>
      <w:proofErr w:type="gramEnd"/>
      <w:r>
        <w:t xml:space="preserve"> в заявлении об участии в Государственной программе переселения соотечественника;</w:t>
      </w:r>
    </w:p>
    <w:p w:rsidR="00574D96" w:rsidRDefault="00574D96">
      <w:r>
        <w:t xml:space="preserve">выезд участников </w:t>
      </w:r>
      <w:hyperlink r:id="rId101" w:history="1">
        <w:r>
          <w:rPr>
            <w:rStyle w:val="a7"/>
          </w:rPr>
          <w:t>Государственной программы</w:t>
        </w:r>
      </w:hyperlink>
      <w:r>
        <w:t xml:space="preserve"> переселения из территории вселения </w:t>
      </w:r>
      <w:proofErr w:type="gramStart"/>
      <w:r>
        <w:t>ранее</w:t>
      </w:r>
      <w:proofErr w:type="gramEnd"/>
      <w:r>
        <w:t xml:space="preserve"> чем через три года со дня постановки на учет в МВД России по Республике Саха (Якутия) в качестве участника Государственной программы переселения и (или) члена его семьи.</w:t>
      </w:r>
    </w:p>
    <w:p w:rsidR="00574D96" w:rsidRDefault="00574D96">
      <w:r>
        <w:t xml:space="preserve">В целях снижения рисков реализации подпрограммы предполагается проведение соответствующих мероприятий по их снижению, которые приведены в </w:t>
      </w:r>
      <w:hyperlink w:anchor="sub_30006" w:history="1">
        <w:r>
          <w:rPr>
            <w:rStyle w:val="a7"/>
          </w:rPr>
          <w:t>разделе 6.</w:t>
        </w:r>
      </w:hyperlink>
      <w:r>
        <w:t xml:space="preserve"> "Оценка планируемой эффективности и риски реализации подпрограммы".</w:t>
      </w:r>
    </w:p>
    <w:p w:rsidR="00574D96" w:rsidRDefault="00574D96">
      <w:proofErr w:type="gramStart"/>
      <w:r>
        <w:t xml:space="preserve">Результатом проведения указанных мероприятий станет трудоустройство участников </w:t>
      </w:r>
      <w:hyperlink r:id="rId102" w:history="1">
        <w:r>
          <w:rPr>
            <w:rStyle w:val="a7"/>
          </w:rPr>
          <w:t>Государственной программы</w:t>
        </w:r>
      </w:hyperlink>
      <w:r>
        <w:t xml:space="preserve"> переселения и членов их семей, соблюдение квалификационных требований, повышение квалификации и переподготовка работников, информирование работодателей об особенностях трудоустройства иностранных граждан, являющихся участниками Государственной программы переселения, подбор вариантов жилищного обустройства участников Государственной программы переселения, обеспечение интеграции и социально-культурной адаптации участников Государственной программы переселения и членов их семей в принимающее сообщество.</w:t>
      </w:r>
      <w:proofErr w:type="gramEnd"/>
    </w:p>
    <w:p w:rsidR="00574D96" w:rsidRDefault="00574D96"/>
    <w:p w:rsidR="00574D96" w:rsidRDefault="00574D96">
      <w:pPr>
        <w:jc w:val="right"/>
        <w:rPr>
          <w:rStyle w:val="a6"/>
        </w:rPr>
      </w:pPr>
      <w:r>
        <w:rPr>
          <w:rStyle w:val="a6"/>
        </w:rPr>
        <w:t>Таблица 9</w:t>
      </w:r>
    </w:p>
    <w:p w:rsidR="00574D96" w:rsidRDefault="00574D96"/>
    <w:p w:rsidR="00574D96" w:rsidRDefault="00574D96">
      <w:pPr>
        <w:pStyle w:val="1"/>
      </w:pPr>
      <w:r>
        <w:t>Оценка готовности Республики Саха (Якутия) к приему переселенцев</w:t>
      </w:r>
    </w:p>
    <w:p w:rsidR="00574D96" w:rsidRDefault="00574D9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3780"/>
        <w:gridCol w:w="1260"/>
        <w:gridCol w:w="1400"/>
        <w:gridCol w:w="2940"/>
      </w:tblGrid>
      <w:tr w:rsidR="00574D9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574D96" w:rsidRDefault="00574D96">
            <w:pPr>
              <w:pStyle w:val="ab"/>
              <w:jc w:val="center"/>
            </w:pPr>
            <w:r>
              <w:t xml:space="preserve">N </w:t>
            </w:r>
            <w:proofErr w:type="spellStart"/>
            <w:proofErr w:type="gramStart"/>
            <w:r>
              <w:t>п</w:t>
            </w:r>
            <w:proofErr w:type="spellEnd"/>
            <w:proofErr w:type="gramEnd"/>
            <w:r>
              <w:t>/</w:t>
            </w:r>
            <w:proofErr w:type="spellStart"/>
            <w:r>
              <w:t>п</w:t>
            </w:r>
            <w:proofErr w:type="spellEnd"/>
          </w:p>
        </w:tc>
        <w:tc>
          <w:tcPr>
            <w:tcW w:w="3780" w:type="dxa"/>
            <w:vMerge w:val="restart"/>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Наименование показателя</w:t>
            </w:r>
          </w:p>
        </w:tc>
        <w:tc>
          <w:tcPr>
            <w:tcW w:w="1260" w:type="dxa"/>
            <w:vMerge w:val="restart"/>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год</w:t>
            </w:r>
          </w:p>
        </w:tc>
        <w:tc>
          <w:tcPr>
            <w:tcW w:w="1400" w:type="dxa"/>
            <w:vMerge w:val="restart"/>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Ед. измерения</w:t>
            </w:r>
          </w:p>
        </w:tc>
        <w:tc>
          <w:tcPr>
            <w:tcW w:w="2940" w:type="dxa"/>
            <w:tcBorders>
              <w:top w:val="single" w:sz="4" w:space="0" w:color="auto"/>
              <w:left w:val="single" w:sz="4" w:space="0" w:color="auto"/>
              <w:bottom w:val="single" w:sz="4" w:space="0" w:color="auto"/>
            </w:tcBorders>
          </w:tcPr>
          <w:p w:rsidR="00574D96" w:rsidRDefault="00574D96">
            <w:pPr>
              <w:pStyle w:val="ab"/>
              <w:jc w:val="center"/>
            </w:pPr>
            <w:r>
              <w:t>Значение показателя по территориям вселения на последнюю отчетную дату (за последний отчетный период)</w:t>
            </w:r>
          </w:p>
        </w:tc>
      </w:tr>
      <w:tr w:rsidR="00574D9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574D96" w:rsidRDefault="00574D96">
            <w:pPr>
              <w:pStyle w:val="ab"/>
            </w:pPr>
          </w:p>
        </w:tc>
        <w:tc>
          <w:tcPr>
            <w:tcW w:w="3780" w:type="dxa"/>
            <w:vMerge/>
            <w:tcBorders>
              <w:top w:val="nil"/>
              <w:left w:val="single" w:sz="4" w:space="0" w:color="auto"/>
              <w:bottom w:val="single" w:sz="4" w:space="0" w:color="auto"/>
              <w:right w:val="single" w:sz="4" w:space="0" w:color="auto"/>
            </w:tcBorders>
          </w:tcPr>
          <w:p w:rsidR="00574D96" w:rsidRDefault="00574D96">
            <w:pPr>
              <w:pStyle w:val="ab"/>
            </w:pPr>
          </w:p>
        </w:tc>
        <w:tc>
          <w:tcPr>
            <w:tcW w:w="1260" w:type="dxa"/>
            <w:vMerge/>
            <w:tcBorders>
              <w:top w:val="nil"/>
              <w:left w:val="single" w:sz="4" w:space="0" w:color="auto"/>
              <w:bottom w:val="single" w:sz="4" w:space="0" w:color="auto"/>
              <w:right w:val="single" w:sz="4" w:space="0" w:color="auto"/>
            </w:tcBorders>
          </w:tcPr>
          <w:p w:rsidR="00574D96" w:rsidRDefault="00574D96">
            <w:pPr>
              <w:pStyle w:val="ab"/>
            </w:pPr>
          </w:p>
        </w:tc>
        <w:tc>
          <w:tcPr>
            <w:tcW w:w="1400" w:type="dxa"/>
            <w:vMerge/>
            <w:tcBorders>
              <w:top w:val="nil"/>
              <w:left w:val="single" w:sz="4" w:space="0" w:color="auto"/>
              <w:bottom w:val="single" w:sz="4" w:space="0" w:color="auto"/>
              <w:right w:val="single" w:sz="4" w:space="0" w:color="auto"/>
            </w:tcBorders>
          </w:tcPr>
          <w:p w:rsidR="00574D96" w:rsidRDefault="00574D96">
            <w:pPr>
              <w:pStyle w:val="ab"/>
            </w:pPr>
          </w:p>
        </w:tc>
        <w:tc>
          <w:tcPr>
            <w:tcW w:w="2940" w:type="dxa"/>
            <w:tcBorders>
              <w:top w:val="single" w:sz="4" w:space="0" w:color="auto"/>
              <w:left w:val="single" w:sz="4" w:space="0" w:color="auto"/>
              <w:bottom w:val="single" w:sz="4" w:space="0" w:color="auto"/>
            </w:tcBorders>
          </w:tcPr>
          <w:p w:rsidR="00574D96" w:rsidRDefault="00574D96">
            <w:pPr>
              <w:pStyle w:val="ab"/>
              <w:jc w:val="center"/>
            </w:pPr>
            <w:r>
              <w:t>Республика Саха (Якутия)</w:t>
            </w:r>
          </w:p>
        </w:tc>
      </w:tr>
      <w:tr w:rsidR="00574D9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574D96" w:rsidRDefault="00574D96">
            <w:pPr>
              <w:pStyle w:val="ab"/>
              <w:jc w:val="center"/>
            </w:pPr>
            <w:r>
              <w:t>1</w:t>
            </w:r>
          </w:p>
        </w:tc>
        <w:tc>
          <w:tcPr>
            <w:tcW w:w="3780" w:type="dxa"/>
            <w:vMerge w:val="restart"/>
            <w:tcBorders>
              <w:top w:val="single" w:sz="4" w:space="0" w:color="auto"/>
              <w:left w:val="single" w:sz="4" w:space="0" w:color="auto"/>
              <w:bottom w:val="single" w:sz="4" w:space="0" w:color="auto"/>
              <w:right w:val="single" w:sz="4" w:space="0" w:color="auto"/>
            </w:tcBorders>
          </w:tcPr>
          <w:p w:rsidR="00574D96" w:rsidRDefault="00574D96">
            <w:pPr>
              <w:pStyle w:val="ad"/>
            </w:pPr>
            <w:r>
              <w:t>Численность населения на 1 января отчетного года</w:t>
            </w:r>
          </w:p>
        </w:tc>
        <w:tc>
          <w:tcPr>
            <w:tcW w:w="1260" w:type="dxa"/>
            <w:tcBorders>
              <w:top w:val="single" w:sz="4" w:space="0" w:color="auto"/>
              <w:left w:val="single" w:sz="4" w:space="0" w:color="auto"/>
              <w:bottom w:val="nil"/>
              <w:right w:val="single" w:sz="4" w:space="0" w:color="auto"/>
            </w:tcBorders>
          </w:tcPr>
          <w:p w:rsidR="00574D96" w:rsidRDefault="00574D96">
            <w:pPr>
              <w:pStyle w:val="ab"/>
              <w:jc w:val="center"/>
            </w:pPr>
            <w:r>
              <w:t>2014</w:t>
            </w:r>
          </w:p>
        </w:tc>
        <w:tc>
          <w:tcPr>
            <w:tcW w:w="1400" w:type="dxa"/>
            <w:vMerge w:val="restart"/>
            <w:tcBorders>
              <w:top w:val="single" w:sz="4" w:space="0" w:color="auto"/>
              <w:left w:val="single" w:sz="4" w:space="0" w:color="auto"/>
              <w:bottom w:val="single" w:sz="4" w:space="0" w:color="auto"/>
              <w:right w:val="single" w:sz="4" w:space="0" w:color="auto"/>
            </w:tcBorders>
          </w:tcPr>
          <w:p w:rsidR="00574D96" w:rsidRDefault="00574D96">
            <w:pPr>
              <w:pStyle w:val="ad"/>
            </w:pPr>
            <w:r>
              <w:t>тыс. чел.</w:t>
            </w:r>
          </w:p>
        </w:tc>
        <w:tc>
          <w:tcPr>
            <w:tcW w:w="2940" w:type="dxa"/>
            <w:tcBorders>
              <w:top w:val="single" w:sz="4" w:space="0" w:color="auto"/>
              <w:left w:val="single" w:sz="4" w:space="0" w:color="auto"/>
              <w:bottom w:val="nil"/>
            </w:tcBorders>
          </w:tcPr>
          <w:p w:rsidR="00574D96" w:rsidRDefault="00574D96">
            <w:pPr>
              <w:pStyle w:val="ab"/>
              <w:jc w:val="center"/>
            </w:pPr>
            <w:r>
              <w:t>954,8</w:t>
            </w:r>
          </w:p>
        </w:tc>
      </w:tr>
      <w:tr w:rsidR="00574D9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574D96" w:rsidRDefault="00574D96">
            <w:pPr>
              <w:pStyle w:val="ab"/>
            </w:pPr>
          </w:p>
        </w:tc>
        <w:tc>
          <w:tcPr>
            <w:tcW w:w="3780" w:type="dxa"/>
            <w:vMerge/>
            <w:tcBorders>
              <w:top w:val="single" w:sz="4" w:space="0" w:color="auto"/>
              <w:left w:val="single" w:sz="4" w:space="0" w:color="auto"/>
              <w:bottom w:val="single" w:sz="4" w:space="0" w:color="auto"/>
              <w:right w:val="single" w:sz="4" w:space="0" w:color="auto"/>
            </w:tcBorders>
          </w:tcPr>
          <w:p w:rsidR="00574D96" w:rsidRDefault="00574D96">
            <w:pPr>
              <w:pStyle w:val="ab"/>
            </w:pPr>
          </w:p>
        </w:tc>
        <w:tc>
          <w:tcPr>
            <w:tcW w:w="1260" w:type="dxa"/>
            <w:tcBorders>
              <w:top w:val="nil"/>
              <w:left w:val="single" w:sz="4" w:space="0" w:color="auto"/>
              <w:bottom w:val="nil"/>
              <w:right w:val="single" w:sz="4" w:space="0" w:color="auto"/>
            </w:tcBorders>
          </w:tcPr>
          <w:p w:rsidR="00574D96" w:rsidRDefault="00574D96">
            <w:pPr>
              <w:pStyle w:val="ab"/>
              <w:jc w:val="center"/>
            </w:pPr>
            <w:r>
              <w:t>2015</w:t>
            </w:r>
          </w:p>
        </w:tc>
        <w:tc>
          <w:tcPr>
            <w:tcW w:w="1400" w:type="dxa"/>
            <w:vMerge/>
            <w:tcBorders>
              <w:top w:val="single" w:sz="4" w:space="0" w:color="auto"/>
              <w:left w:val="single" w:sz="4" w:space="0" w:color="auto"/>
              <w:bottom w:val="single" w:sz="4" w:space="0" w:color="auto"/>
              <w:right w:val="single" w:sz="4" w:space="0" w:color="auto"/>
            </w:tcBorders>
          </w:tcPr>
          <w:p w:rsidR="00574D96" w:rsidRDefault="00574D96">
            <w:pPr>
              <w:pStyle w:val="ab"/>
            </w:pPr>
          </w:p>
        </w:tc>
        <w:tc>
          <w:tcPr>
            <w:tcW w:w="2940" w:type="dxa"/>
            <w:tcBorders>
              <w:top w:val="nil"/>
              <w:left w:val="single" w:sz="4" w:space="0" w:color="auto"/>
              <w:bottom w:val="nil"/>
            </w:tcBorders>
          </w:tcPr>
          <w:p w:rsidR="00574D96" w:rsidRDefault="00574D96">
            <w:pPr>
              <w:pStyle w:val="ab"/>
              <w:jc w:val="center"/>
            </w:pPr>
            <w:r>
              <w:t>956,9</w:t>
            </w:r>
          </w:p>
        </w:tc>
      </w:tr>
      <w:tr w:rsidR="00574D9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574D96" w:rsidRDefault="00574D96">
            <w:pPr>
              <w:pStyle w:val="ab"/>
            </w:pPr>
          </w:p>
        </w:tc>
        <w:tc>
          <w:tcPr>
            <w:tcW w:w="3780" w:type="dxa"/>
            <w:vMerge/>
            <w:tcBorders>
              <w:top w:val="single" w:sz="4" w:space="0" w:color="auto"/>
              <w:left w:val="single" w:sz="4" w:space="0" w:color="auto"/>
              <w:bottom w:val="single" w:sz="4" w:space="0" w:color="auto"/>
              <w:right w:val="single" w:sz="4" w:space="0" w:color="auto"/>
            </w:tcBorders>
          </w:tcPr>
          <w:p w:rsidR="00574D96" w:rsidRDefault="00574D96">
            <w:pPr>
              <w:pStyle w:val="ab"/>
            </w:pPr>
          </w:p>
        </w:tc>
        <w:tc>
          <w:tcPr>
            <w:tcW w:w="1260" w:type="dxa"/>
            <w:tcBorders>
              <w:top w:val="nil"/>
              <w:left w:val="single" w:sz="4" w:space="0" w:color="auto"/>
              <w:bottom w:val="nil"/>
              <w:right w:val="single" w:sz="4" w:space="0" w:color="auto"/>
            </w:tcBorders>
          </w:tcPr>
          <w:p w:rsidR="00574D96" w:rsidRDefault="00574D96">
            <w:pPr>
              <w:pStyle w:val="ab"/>
              <w:jc w:val="center"/>
            </w:pPr>
            <w:r>
              <w:t>2016</w:t>
            </w:r>
          </w:p>
        </w:tc>
        <w:tc>
          <w:tcPr>
            <w:tcW w:w="1400" w:type="dxa"/>
            <w:vMerge/>
            <w:tcBorders>
              <w:top w:val="single" w:sz="4" w:space="0" w:color="auto"/>
              <w:left w:val="single" w:sz="4" w:space="0" w:color="auto"/>
              <w:bottom w:val="single" w:sz="4" w:space="0" w:color="auto"/>
              <w:right w:val="single" w:sz="4" w:space="0" w:color="auto"/>
            </w:tcBorders>
          </w:tcPr>
          <w:p w:rsidR="00574D96" w:rsidRDefault="00574D96">
            <w:pPr>
              <w:pStyle w:val="ab"/>
            </w:pPr>
          </w:p>
        </w:tc>
        <w:tc>
          <w:tcPr>
            <w:tcW w:w="2940" w:type="dxa"/>
            <w:tcBorders>
              <w:top w:val="nil"/>
              <w:left w:val="single" w:sz="4" w:space="0" w:color="auto"/>
              <w:bottom w:val="nil"/>
            </w:tcBorders>
          </w:tcPr>
          <w:p w:rsidR="00574D96" w:rsidRDefault="00574D96">
            <w:pPr>
              <w:pStyle w:val="ab"/>
              <w:jc w:val="center"/>
            </w:pPr>
            <w:r>
              <w:t>959,7</w:t>
            </w:r>
          </w:p>
        </w:tc>
      </w:tr>
      <w:tr w:rsidR="00574D9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574D96" w:rsidRDefault="00574D96">
            <w:pPr>
              <w:pStyle w:val="ab"/>
            </w:pPr>
          </w:p>
        </w:tc>
        <w:tc>
          <w:tcPr>
            <w:tcW w:w="3780" w:type="dxa"/>
            <w:vMerge/>
            <w:tcBorders>
              <w:top w:val="single" w:sz="4" w:space="0" w:color="auto"/>
              <w:left w:val="single" w:sz="4" w:space="0" w:color="auto"/>
              <w:bottom w:val="single" w:sz="4" w:space="0" w:color="auto"/>
              <w:right w:val="single" w:sz="4" w:space="0" w:color="auto"/>
            </w:tcBorders>
          </w:tcPr>
          <w:p w:rsidR="00574D96" w:rsidRDefault="00574D96">
            <w:pPr>
              <w:pStyle w:val="ab"/>
            </w:pPr>
          </w:p>
        </w:tc>
        <w:tc>
          <w:tcPr>
            <w:tcW w:w="1260" w:type="dxa"/>
            <w:tcBorders>
              <w:top w:val="nil"/>
              <w:left w:val="single" w:sz="4" w:space="0" w:color="auto"/>
              <w:bottom w:val="single" w:sz="4" w:space="0" w:color="auto"/>
              <w:right w:val="single" w:sz="4" w:space="0" w:color="auto"/>
            </w:tcBorders>
          </w:tcPr>
          <w:p w:rsidR="00574D96" w:rsidRDefault="00574D96">
            <w:pPr>
              <w:pStyle w:val="ab"/>
              <w:jc w:val="center"/>
            </w:pPr>
            <w:r>
              <w:t>2017</w:t>
            </w:r>
          </w:p>
        </w:tc>
        <w:tc>
          <w:tcPr>
            <w:tcW w:w="1400" w:type="dxa"/>
            <w:vMerge/>
            <w:tcBorders>
              <w:top w:val="single" w:sz="4" w:space="0" w:color="auto"/>
              <w:left w:val="single" w:sz="4" w:space="0" w:color="auto"/>
              <w:bottom w:val="single" w:sz="4" w:space="0" w:color="auto"/>
              <w:right w:val="single" w:sz="4" w:space="0" w:color="auto"/>
            </w:tcBorders>
          </w:tcPr>
          <w:p w:rsidR="00574D96" w:rsidRDefault="00574D96">
            <w:pPr>
              <w:pStyle w:val="ab"/>
            </w:pPr>
          </w:p>
        </w:tc>
        <w:tc>
          <w:tcPr>
            <w:tcW w:w="2940" w:type="dxa"/>
            <w:vMerge w:val="restart"/>
            <w:tcBorders>
              <w:top w:val="nil"/>
              <w:left w:val="single" w:sz="4" w:space="0" w:color="auto"/>
              <w:bottom w:val="single" w:sz="4" w:space="0" w:color="auto"/>
            </w:tcBorders>
          </w:tcPr>
          <w:p w:rsidR="00574D96" w:rsidRDefault="00574D96">
            <w:pPr>
              <w:pStyle w:val="ab"/>
              <w:jc w:val="center"/>
            </w:pPr>
            <w:r>
              <w:t>962,8</w:t>
            </w:r>
          </w:p>
        </w:tc>
      </w:tr>
      <w:tr w:rsidR="00574D9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574D96" w:rsidRDefault="00574D96">
            <w:pPr>
              <w:pStyle w:val="ab"/>
              <w:jc w:val="center"/>
            </w:pPr>
            <w:r>
              <w:t>2</w:t>
            </w:r>
          </w:p>
        </w:tc>
        <w:tc>
          <w:tcPr>
            <w:tcW w:w="3780" w:type="dxa"/>
            <w:vMerge w:val="restart"/>
            <w:tcBorders>
              <w:top w:val="single" w:sz="4" w:space="0" w:color="auto"/>
              <w:left w:val="single" w:sz="4" w:space="0" w:color="auto"/>
              <w:bottom w:val="single" w:sz="4" w:space="0" w:color="auto"/>
              <w:right w:val="single" w:sz="4" w:space="0" w:color="auto"/>
            </w:tcBorders>
          </w:tcPr>
          <w:p w:rsidR="00574D96" w:rsidRDefault="00574D96">
            <w:pPr>
              <w:pStyle w:val="ad"/>
            </w:pPr>
            <w:r>
              <w:t>Естественный прирост (убыль) населения</w:t>
            </w:r>
          </w:p>
        </w:tc>
        <w:tc>
          <w:tcPr>
            <w:tcW w:w="1260" w:type="dxa"/>
            <w:tcBorders>
              <w:top w:val="single" w:sz="4" w:space="0" w:color="auto"/>
              <w:left w:val="single" w:sz="4" w:space="0" w:color="auto"/>
              <w:bottom w:val="nil"/>
              <w:right w:val="single" w:sz="4" w:space="0" w:color="auto"/>
            </w:tcBorders>
          </w:tcPr>
          <w:p w:rsidR="00574D96" w:rsidRDefault="00574D96">
            <w:pPr>
              <w:pStyle w:val="ab"/>
              <w:jc w:val="center"/>
            </w:pPr>
            <w:r>
              <w:t>2014</w:t>
            </w:r>
          </w:p>
        </w:tc>
        <w:tc>
          <w:tcPr>
            <w:tcW w:w="1400" w:type="dxa"/>
            <w:vMerge w:val="restart"/>
            <w:tcBorders>
              <w:top w:val="single" w:sz="4" w:space="0" w:color="auto"/>
              <w:left w:val="single" w:sz="4" w:space="0" w:color="auto"/>
              <w:bottom w:val="nil"/>
              <w:right w:val="single" w:sz="4" w:space="0" w:color="auto"/>
            </w:tcBorders>
          </w:tcPr>
          <w:p w:rsidR="00574D96" w:rsidRDefault="00574D96">
            <w:pPr>
              <w:pStyle w:val="ad"/>
            </w:pPr>
            <w:r>
              <w:t>чел.</w:t>
            </w:r>
          </w:p>
        </w:tc>
        <w:tc>
          <w:tcPr>
            <w:tcW w:w="2940" w:type="dxa"/>
            <w:tcBorders>
              <w:top w:val="single" w:sz="4" w:space="0" w:color="auto"/>
              <w:left w:val="single" w:sz="4" w:space="0" w:color="auto"/>
              <w:bottom w:val="nil"/>
            </w:tcBorders>
          </w:tcPr>
          <w:p w:rsidR="00574D96" w:rsidRDefault="00574D96">
            <w:pPr>
              <w:pStyle w:val="ab"/>
              <w:jc w:val="center"/>
            </w:pPr>
            <w:r>
              <w:t>8 801</w:t>
            </w:r>
          </w:p>
        </w:tc>
      </w:tr>
      <w:tr w:rsidR="00574D9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574D96" w:rsidRDefault="00574D96">
            <w:pPr>
              <w:pStyle w:val="ab"/>
            </w:pPr>
          </w:p>
        </w:tc>
        <w:tc>
          <w:tcPr>
            <w:tcW w:w="3780" w:type="dxa"/>
            <w:vMerge/>
            <w:tcBorders>
              <w:top w:val="single" w:sz="4" w:space="0" w:color="auto"/>
              <w:left w:val="single" w:sz="4" w:space="0" w:color="auto"/>
              <w:bottom w:val="single" w:sz="4" w:space="0" w:color="auto"/>
              <w:right w:val="single" w:sz="4" w:space="0" w:color="auto"/>
            </w:tcBorders>
          </w:tcPr>
          <w:p w:rsidR="00574D96" w:rsidRDefault="00574D96">
            <w:pPr>
              <w:pStyle w:val="ab"/>
            </w:pPr>
          </w:p>
        </w:tc>
        <w:tc>
          <w:tcPr>
            <w:tcW w:w="1260" w:type="dxa"/>
            <w:tcBorders>
              <w:top w:val="nil"/>
              <w:left w:val="single" w:sz="4" w:space="0" w:color="auto"/>
              <w:bottom w:val="nil"/>
              <w:right w:val="single" w:sz="4" w:space="0" w:color="auto"/>
            </w:tcBorders>
          </w:tcPr>
          <w:p w:rsidR="00574D96" w:rsidRDefault="00574D96">
            <w:pPr>
              <w:pStyle w:val="ab"/>
              <w:jc w:val="center"/>
            </w:pPr>
            <w:r>
              <w:t>2015</w:t>
            </w:r>
          </w:p>
        </w:tc>
        <w:tc>
          <w:tcPr>
            <w:tcW w:w="1400" w:type="dxa"/>
            <w:vMerge/>
            <w:tcBorders>
              <w:top w:val="nil"/>
              <w:left w:val="single" w:sz="4" w:space="0" w:color="auto"/>
              <w:bottom w:val="nil"/>
              <w:right w:val="single" w:sz="4" w:space="0" w:color="auto"/>
            </w:tcBorders>
          </w:tcPr>
          <w:p w:rsidR="00574D96" w:rsidRDefault="00574D96">
            <w:pPr>
              <w:pStyle w:val="ab"/>
            </w:pPr>
          </w:p>
        </w:tc>
        <w:tc>
          <w:tcPr>
            <w:tcW w:w="2940" w:type="dxa"/>
            <w:tcBorders>
              <w:top w:val="nil"/>
              <w:left w:val="single" w:sz="4" w:space="0" w:color="auto"/>
              <w:bottom w:val="nil"/>
            </w:tcBorders>
          </w:tcPr>
          <w:p w:rsidR="00574D96" w:rsidRDefault="00574D96">
            <w:pPr>
              <w:pStyle w:val="ab"/>
              <w:jc w:val="center"/>
            </w:pPr>
            <w:r>
              <w:t>8 180</w:t>
            </w:r>
          </w:p>
        </w:tc>
      </w:tr>
      <w:tr w:rsidR="00574D9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574D96" w:rsidRDefault="00574D96">
            <w:pPr>
              <w:pStyle w:val="ab"/>
            </w:pPr>
          </w:p>
        </w:tc>
        <w:tc>
          <w:tcPr>
            <w:tcW w:w="3780" w:type="dxa"/>
            <w:vMerge/>
            <w:tcBorders>
              <w:top w:val="single" w:sz="4" w:space="0" w:color="auto"/>
              <w:left w:val="single" w:sz="4" w:space="0" w:color="auto"/>
              <w:bottom w:val="single" w:sz="4" w:space="0" w:color="auto"/>
              <w:right w:val="single" w:sz="4" w:space="0" w:color="auto"/>
            </w:tcBorders>
          </w:tcPr>
          <w:p w:rsidR="00574D96" w:rsidRDefault="00574D96">
            <w:pPr>
              <w:pStyle w:val="ab"/>
            </w:pPr>
          </w:p>
        </w:tc>
        <w:tc>
          <w:tcPr>
            <w:tcW w:w="1260" w:type="dxa"/>
            <w:tcBorders>
              <w:top w:val="nil"/>
              <w:left w:val="single" w:sz="4" w:space="0" w:color="auto"/>
              <w:bottom w:val="single" w:sz="4" w:space="0" w:color="auto"/>
              <w:right w:val="single" w:sz="4" w:space="0" w:color="auto"/>
            </w:tcBorders>
          </w:tcPr>
          <w:p w:rsidR="00574D96" w:rsidRDefault="00574D96">
            <w:pPr>
              <w:pStyle w:val="ab"/>
              <w:jc w:val="center"/>
            </w:pPr>
            <w:r>
              <w:t>2016</w:t>
            </w:r>
          </w:p>
        </w:tc>
        <w:tc>
          <w:tcPr>
            <w:tcW w:w="1400" w:type="dxa"/>
            <w:vMerge/>
            <w:tcBorders>
              <w:top w:val="nil"/>
              <w:left w:val="single" w:sz="4" w:space="0" w:color="auto"/>
              <w:bottom w:val="single" w:sz="4" w:space="0" w:color="auto"/>
              <w:right w:val="single" w:sz="4" w:space="0" w:color="auto"/>
            </w:tcBorders>
          </w:tcPr>
          <w:p w:rsidR="00574D96" w:rsidRDefault="00574D96">
            <w:pPr>
              <w:pStyle w:val="ab"/>
            </w:pPr>
          </w:p>
        </w:tc>
        <w:tc>
          <w:tcPr>
            <w:tcW w:w="2940" w:type="dxa"/>
            <w:vMerge w:val="restart"/>
            <w:tcBorders>
              <w:top w:val="nil"/>
              <w:left w:val="single" w:sz="4" w:space="0" w:color="auto"/>
              <w:bottom w:val="single" w:sz="4" w:space="0" w:color="auto"/>
            </w:tcBorders>
          </w:tcPr>
          <w:p w:rsidR="00574D96" w:rsidRDefault="00574D96">
            <w:pPr>
              <w:pStyle w:val="ab"/>
              <w:jc w:val="center"/>
            </w:pPr>
            <w:r>
              <w:t>7 299</w:t>
            </w:r>
          </w:p>
        </w:tc>
      </w:tr>
      <w:tr w:rsidR="00574D9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574D96" w:rsidRDefault="00574D96">
            <w:pPr>
              <w:pStyle w:val="ab"/>
              <w:jc w:val="center"/>
            </w:pPr>
            <w:r>
              <w:t>3</w:t>
            </w:r>
          </w:p>
        </w:tc>
        <w:tc>
          <w:tcPr>
            <w:tcW w:w="3780" w:type="dxa"/>
            <w:vMerge w:val="restart"/>
            <w:tcBorders>
              <w:top w:val="single" w:sz="4" w:space="0" w:color="auto"/>
              <w:left w:val="single" w:sz="4" w:space="0" w:color="auto"/>
              <w:bottom w:val="single" w:sz="4" w:space="0" w:color="auto"/>
              <w:right w:val="single" w:sz="4" w:space="0" w:color="auto"/>
            </w:tcBorders>
          </w:tcPr>
          <w:p w:rsidR="00574D96" w:rsidRDefault="00574D96">
            <w:pPr>
              <w:pStyle w:val="ad"/>
            </w:pPr>
            <w:r>
              <w:t>Миграционный прирост (убыль) населения</w:t>
            </w:r>
          </w:p>
        </w:tc>
        <w:tc>
          <w:tcPr>
            <w:tcW w:w="1260" w:type="dxa"/>
            <w:tcBorders>
              <w:top w:val="single" w:sz="4" w:space="0" w:color="auto"/>
              <w:left w:val="single" w:sz="4" w:space="0" w:color="auto"/>
              <w:bottom w:val="nil"/>
              <w:right w:val="single" w:sz="4" w:space="0" w:color="auto"/>
            </w:tcBorders>
          </w:tcPr>
          <w:p w:rsidR="00574D96" w:rsidRDefault="00574D96">
            <w:pPr>
              <w:pStyle w:val="ab"/>
              <w:jc w:val="center"/>
            </w:pPr>
            <w:r>
              <w:t>2014</w:t>
            </w:r>
          </w:p>
        </w:tc>
        <w:tc>
          <w:tcPr>
            <w:tcW w:w="1400" w:type="dxa"/>
            <w:vMerge w:val="restart"/>
            <w:tcBorders>
              <w:top w:val="single" w:sz="4" w:space="0" w:color="auto"/>
              <w:left w:val="single" w:sz="4" w:space="0" w:color="auto"/>
              <w:bottom w:val="nil"/>
              <w:right w:val="single" w:sz="4" w:space="0" w:color="auto"/>
            </w:tcBorders>
          </w:tcPr>
          <w:p w:rsidR="00574D96" w:rsidRDefault="00574D96">
            <w:pPr>
              <w:pStyle w:val="ad"/>
            </w:pPr>
            <w:r>
              <w:t>чел.</w:t>
            </w:r>
          </w:p>
        </w:tc>
        <w:tc>
          <w:tcPr>
            <w:tcW w:w="2940" w:type="dxa"/>
            <w:tcBorders>
              <w:top w:val="single" w:sz="4" w:space="0" w:color="auto"/>
              <w:left w:val="single" w:sz="4" w:space="0" w:color="auto"/>
              <w:bottom w:val="nil"/>
            </w:tcBorders>
          </w:tcPr>
          <w:p w:rsidR="00574D96" w:rsidRDefault="00574D96">
            <w:pPr>
              <w:pStyle w:val="ab"/>
              <w:jc w:val="center"/>
            </w:pPr>
            <w:r>
              <w:t>-6 708</w:t>
            </w:r>
          </w:p>
        </w:tc>
      </w:tr>
      <w:tr w:rsidR="00574D9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574D96" w:rsidRDefault="00574D96">
            <w:pPr>
              <w:pStyle w:val="ab"/>
            </w:pPr>
          </w:p>
        </w:tc>
        <w:tc>
          <w:tcPr>
            <w:tcW w:w="3780" w:type="dxa"/>
            <w:vMerge/>
            <w:tcBorders>
              <w:top w:val="single" w:sz="4" w:space="0" w:color="auto"/>
              <w:left w:val="single" w:sz="4" w:space="0" w:color="auto"/>
              <w:bottom w:val="single" w:sz="4" w:space="0" w:color="auto"/>
              <w:right w:val="single" w:sz="4" w:space="0" w:color="auto"/>
            </w:tcBorders>
          </w:tcPr>
          <w:p w:rsidR="00574D96" w:rsidRDefault="00574D96">
            <w:pPr>
              <w:pStyle w:val="ab"/>
            </w:pPr>
          </w:p>
        </w:tc>
        <w:tc>
          <w:tcPr>
            <w:tcW w:w="1260" w:type="dxa"/>
            <w:tcBorders>
              <w:top w:val="nil"/>
              <w:left w:val="single" w:sz="4" w:space="0" w:color="auto"/>
              <w:bottom w:val="nil"/>
              <w:right w:val="single" w:sz="4" w:space="0" w:color="auto"/>
            </w:tcBorders>
          </w:tcPr>
          <w:p w:rsidR="00574D96" w:rsidRDefault="00574D96">
            <w:pPr>
              <w:pStyle w:val="ab"/>
              <w:jc w:val="center"/>
            </w:pPr>
            <w:r>
              <w:t>2015</w:t>
            </w:r>
          </w:p>
        </w:tc>
        <w:tc>
          <w:tcPr>
            <w:tcW w:w="1400" w:type="dxa"/>
            <w:vMerge/>
            <w:tcBorders>
              <w:top w:val="nil"/>
              <w:left w:val="single" w:sz="4" w:space="0" w:color="auto"/>
              <w:bottom w:val="nil"/>
              <w:right w:val="single" w:sz="4" w:space="0" w:color="auto"/>
            </w:tcBorders>
          </w:tcPr>
          <w:p w:rsidR="00574D96" w:rsidRDefault="00574D96">
            <w:pPr>
              <w:pStyle w:val="ab"/>
            </w:pPr>
          </w:p>
        </w:tc>
        <w:tc>
          <w:tcPr>
            <w:tcW w:w="2940" w:type="dxa"/>
            <w:tcBorders>
              <w:top w:val="nil"/>
              <w:left w:val="single" w:sz="4" w:space="0" w:color="auto"/>
              <w:bottom w:val="nil"/>
            </w:tcBorders>
          </w:tcPr>
          <w:p w:rsidR="00574D96" w:rsidRDefault="00574D96">
            <w:pPr>
              <w:pStyle w:val="ab"/>
              <w:jc w:val="center"/>
            </w:pPr>
            <w:r>
              <w:t>-5 387</w:t>
            </w:r>
          </w:p>
        </w:tc>
      </w:tr>
      <w:tr w:rsidR="00574D9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574D96" w:rsidRDefault="00574D96">
            <w:pPr>
              <w:pStyle w:val="ab"/>
            </w:pPr>
          </w:p>
        </w:tc>
        <w:tc>
          <w:tcPr>
            <w:tcW w:w="3780" w:type="dxa"/>
            <w:vMerge/>
            <w:tcBorders>
              <w:top w:val="single" w:sz="4" w:space="0" w:color="auto"/>
              <w:left w:val="single" w:sz="4" w:space="0" w:color="auto"/>
              <w:bottom w:val="single" w:sz="4" w:space="0" w:color="auto"/>
              <w:right w:val="single" w:sz="4" w:space="0" w:color="auto"/>
            </w:tcBorders>
          </w:tcPr>
          <w:p w:rsidR="00574D96" w:rsidRDefault="00574D96">
            <w:pPr>
              <w:pStyle w:val="ab"/>
            </w:pPr>
          </w:p>
        </w:tc>
        <w:tc>
          <w:tcPr>
            <w:tcW w:w="1260" w:type="dxa"/>
            <w:vMerge w:val="restart"/>
            <w:tcBorders>
              <w:top w:val="nil"/>
              <w:left w:val="single" w:sz="4" w:space="0" w:color="auto"/>
              <w:bottom w:val="single" w:sz="4" w:space="0" w:color="auto"/>
              <w:right w:val="single" w:sz="4" w:space="0" w:color="auto"/>
            </w:tcBorders>
          </w:tcPr>
          <w:p w:rsidR="00574D96" w:rsidRDefault="00574D96">
            <w:pPr>
              <w:pStyle w:val="ab"/>
              <w:jc w:val="center"/>
            </w:pPr>
            <w:r>
              <w:t>2016</w:t>
            </w:r>
          </w:p>
        </w:tc>
        <w:tc>
          <w:tcPr>
            <w:tcW w:w="1400" w:type="dxa"/>
            <w:vMerge/>
            <w:tcBorders>
              <w:top w:val="nil"/>
              <w:left w:val="single" w:sz="4" w:space="0" w:color="auto"/>
              <w:bottom w:val="single" w:sz="4" w:space="0" w:color="auto"/>
              <w:right w:val="single" w:sz="4" w:space="0" w:color="auto"/>
            </w:tcBorders>
          </w:tcPr>
          <w:p w:rsidR="00574D96" w:rsidRDefault="00574D96">
            <w:pPr>
              <w:pStyle w:val="ab"/>
            </w:pPr>
          </w:p>
        </w:tc>
        <w:tc>
          <w:tcPr>
            <w:tcW w:w="2940" w:type="dxa"/>
            <w:tcBorders>
              <w:top w:val="nil"/>
              <w:left w:val="single" w:sz="4" w:space="0" w:color="auto"/>
              <w:bottom w:val="single" w:sz="4" w:space="0" w:color="auto"/>
            </w:tcBorders>
          </w:tcPr>
          <w:p w:rsidR="00574D96" w:rsidRDefault="00574D96">
            <w:pPr>
              <w:pStyle w:val="ab"/>
              <w:jc w:val="center"/>
            </w:pPr>
            <w:r>
              <w:t>-4 153</w:t>
            </w:r>
          </w:p>
        </w:tc>
      </w:tr>
      <w:tr w:rsidR="00574D9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574D96" w:rsidRDefault="00574D96">
            <w:pPr>
              <w:pStyle w:val="ab"/>
              <w:jc w:val="center"/>
            </w:pPr>
            <w:r>
              <w:t>4</w:t>
            </w:r>
          </w:p>
        </w:tc>
        <w:tc>
          <w:tcPr>
            <w:tcW w:w="3780" w:type="dxa"/>
            <w:vMerge w:val="restart"/>
            <w:tcBorders>
              <w:top w:val="single" w:sz="4" w:space="0" w:color="auto"/>
              <w:left w:val="single" w:sz="4" w:space="0" w:color="auto"/>
              <w:bottom w:val="single" w:sz="4" w:space="0" w:color="auto"/>
              <w:right w:val="single" w:sz="4" w:space="0" w:color="auto"/>
            </w:tcBorders>
          </w:tcPr>
          <w:p w:rsidR="00574D96" w:rsidRDefault="00574D96">
            <w:pPr>
              <w:pStyle w:val="ad"/>
            </w:pPr>
            <w:r>
              <w:t>Удельный вес численности трудоспособного населения в общей численности населения</w:t>
            </w:r>
          </w:p>
        </w:tc>
        <w:tc>
          <w:tcPr>
            <w:tcW w:w="1260" w:type="dxa"/>
            <w:tcBorders>
              <w:top w:val="single" w:sz="4" w:space="0" w:color="auto"/>
              <w:left w:val="single" w:sz="4" w:space="0" w:color="auto"/>
              <w:bottom w:val="nil"/>
              <w:right w:val="single" w:sz="4" w:space="0" w:color="auto"/>
            </w:tcBorders>
          </w:tcPr>
          <w:p w:rsidR="00574D96" w:rsidRDefault="00574D96">
            <w:pPr>
              <w:pStyle w:val="ab"/>
              <w:jc w:val="center"/>
            </w:pPr>
            <w:r>
              <w:t>2014</w:t>
            </w:r>
          </w:p>
        </w:tc>
        <w:tc>
          <w:tcPr>
            <w:tcW w:w="1400" w:type="dxa"/>
            <w:vMerge w:val="restart"/>
            <w:tcBorders>
              <w:top w:val="single" w:sz="4" w:space="0" w:color="auto"/>
              <w:left w:val="single" w:sz="4" w:space="0" w:color="auto"/>
              <w:bottom w:val="nil"/>
              <w:right w:val="single" w:sz="4" w:space="0" w:color="auto"/>
            </w:tcBorders>
          </w:tcPr>
          <w:p w:rsidR="00574D96" w:rsidRDefault="00574D96">
            <w:pPr>
              <w:pStyle w:val="ad"/>
            </w:pPr>
            <w:r>
              <w:t>%</w:t>
            </w:r>
          </w:p>
        </w:tc>
        <w:tc>
          <w:tcPr>
            <w:tcW w:w="2940" w:type="dxa"/>
            <w:tcBorders>
              <w:top w:val="single" w:sz="4" w:space="0" w:color="auto"/>
              <w:left w:val="single" w:sz="4" w:space="0" w:color="auto"/>
              <w:bottom w:val="nil"/>
            </w:tcBorders>
          </w:tcPr>
          <w:p w:rsidR="00574D96" w:rsidRDefault="00574D96">
            <w:pPr>
              <w:pStyle w:val="ab"/>
              <w:jc w:val="center"/>
            </w:pPr>
            <w:r>
              <w:t>60,5</w:t>
            </w:r>
          </w:p>
        </w:tc>
      </w:tr>
      <w:tr w:rsidR="00574D9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574D96" w:rsidRDefault="00574D96">
            <w:pPr>
              <w:pStyle w:val="ab"/>
            </w:pPr>
          </w:p>
        </w:tc>
        <w:tc>
          <w:tcPr>
            <w:tcW w:w="3780" w:type="dxa"/>
            <w:vMerge/>
            <w:tcBorders>
              <w:top w:val="single" w:sz="4" w:space="0" w:color="auto"/>
              <w:left w:val="single" w:sz="4" w:space="0" w:color="auto"/>
              <w:bottom w:val="single" w:sz="4" w:space="0" w:color="auto"/>
              <w:right w:val="single" w:sz="4" w:space="0" w:color="auto"/>
            </w:tcBorders>
          </w:tcPr>
          <w:p w:rsidR="00574D96" w:rsidRDefault="00574D96">
            <w:pPr>
              <w:pStyle w:val="ab"/>
            </w:pPr>
          </w:p>
        </w:tc>
        <w:tc>
          <w:tcPr>
            <w:tcW w:w="1260" w:type="dxa"/>
            <w:tcBorders>
              <w:top w:val="nil"/>
              <w:left w:val="single" w:sz="4" w:space="0" w:color="auto"/>
              <w:bottom w:val="nil"/>
              <w:right w:val="single" w:sz="4" w:space="0" w:color="auto"/>
            </w:tcBorders>
          </w:tcPr>
          <w:p w:rsidR="00574D96" w:rsidRDefault="00574D96">
            <w:pPr>
              <w:pStyle w:val="ab"/>
              <w:jc w:val="center"/>
            </w:pPr>
            <w:r>
              <w:t>2015</w:t>
            </w:r>
          </w:p>
        </w:tc>
        <w:tc>
          <w:tcPr>
            <w:tcW w:w="1400" w:type="dxa"/>
            <w:vMerge/>
            <w:tcBorders>
              <w:top w:val="nil"/>
              <w:left w:val="single" w:sz="4" w:space="0" w:color="auto"/>
              <w:bottom w:val="nil"/>
              <w:right w:val="single" w:sz="4" w:space="0" w:color="auto"/>
            </w:tcBorders>
          </w:tcPr>
          <w:p w:rsidR="00574D96" w:rsidRDefault="00574D96">
            <w:pPr>
              <w:pStyle w:val="ab"/>
            </w:pPr>
          </w:p>
        </w:tc>
        <w:tc>
          <w:tcPr>
            <w:tcW w:w="2940" w:type="dxa"/>
            <w:tcBorders>
              <w:top w:val="nil"/>
              <w:left w:val="single" w:sz="4" w:space="0" w:color="auto"/>
              <w:bottom w:val="nil"/>
            </w:tcBorders>
          </w:tcPr>
          <w:p w:rsidR="00574D96" w:rsidRDefault="00574D96">
            <w:pPr>
              <w:pStyle w:val="ab"/>
              <w:jc w:val="center"/>
            </w:pPr>
            <w:r>
              <w:t>59,6</w:t>
            </w:r>
          </w:p>
        </w:tc>
      </w:tr>
      <w:tr w:rsidR="00574D9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574D96" w:rsidRDefault="00574D96">
            <w:pPr>
              <w:pStyle w:val="ab"/>
            </w:pPr>
          </w:p>
        </w:tc>
        <w:tc>
          <w:tcPr>
            <w:tcW w:w="3780" w:type="dxa"/>
            <w:vMerge/>
            <w:tcBorders>
              <w:top w:val="single" w:sz="4" w:space="0" w:color="auto"/>
              <w:left w:val="single" w:sz="4" w:space="0" w:color="auto"/>
              <w:bottom w:val="single" w:sz="4" w:space="0" w:color="auto"/>
              <w:right w:val="single" w:sz="4" w:space="0" w:color="auto"/>
            </w:tcBorders>
          </w:tcPr>
          <w:p w:rsidR="00574D96" w:rsidRDefault="00574D96">
            <w:pPr>
              <w:pStyle w:val="ab"/>
            </w:pPr>
          </w:p>
        </w:tc>
        <w:tc>
          <w:tcPr>
            <w:tcW w:w="1260" w:type="dxa"/>
            <w:tcBorders>
              <w:top w:val="nil"/>
              <w:left w:val="single" w:sz="4" w:space="0" w:color="auto"/>
              <w:bottom w:val="single" w:sz="4" w:space="0" w:color="auto"/>
              <w:right w:val="single" w:sz="4" w:space="0" w:color="auto"/>
            </w:tcBorders>
          </w:tcPr>
          <w:p w:rsidR="00574D96" w:rsidRDefault="00574D96">
            <w:pPr>
              <w:pStyle w:val="ab"/>
              <w:jc w:val="center"/>
            </w:pPr>
            <w:r>
              <w:t>2016</w:t>
            </w:r>
          </w:p>
        </w:tc>
        <w:tc>
          <w:tcPr>
            <w:tcW w:w="1400" w:type="dxa"/>
            <w:vMerge/>
            <w:tcBorders>
              <w:top w:val="nil"/>
              <w:left w:val="single" w:sz="4" w:space="0" w:color="auto"/>
              <w:bottom w:val="single" w:sz="4" w:space="0" w:color="auto"/>
              <w:right w:val="single" w:sz="4" w:space="0" w:color="auto"/>
            </w:tcBorders>
          </w:tcPr>
          <w:p w:rsidR="00574D96" w:rsidRDefault="00574D96">
            <w:pPr>
              <w:pStyle w:val="ab"/>
            </w:pPr>
          </w:p>
        </w:tc>
        <w:tc>
          <w:tcPr>
            <w:tcW w:w="2940" w:type="dxa"/>
            <w:vMerge w:val="restart"/>
            <w:tcBorders>
              <w:top w:val="nil"/>
              <w:left w:val="single" w:sz="4" w:space="0" w:color="auto"/>
              <w:bottom w:val="single" w:sz="4" w:space="0" w:color="auto"/>
            </w:tcBorders>
          </w:tcPr>
          <w:p w:rsidR="00574D96" w:rsidRDefault="00574D96">
            <w:pPr>
              <w:pStyle w:val="ab"/>
              <w:jc w:val="center"/>
            </w:pPr>
            <w:r>
              <w:t>51,0</w:t>
            </w:r>
          </w:p>
        </w:tc>
      </w:tr>
      <w:tr w:rsidR="00574D9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574D96" w:rsidRDefault="00574D96">
            <w:pPr>
              <w:pStyle w:val="ab"/>
              <w:jc w:val="center"/>
            </w:pPr>
            <w:r>
              <w:t>5</w:t>
            </w:r>
          </w:p>
        </w:tc>
        <w:tc>
          <w:tcPr>
            <w:tcW w:w="3780" w:type="dxa"/>
            <w:vMerge w:val="restart"/>
            <w:tcBorders>
              <w:top w:val="single" w:sz="4" w:space="0" w:color="auto"/>
              <w:left w:val="single" w:sz="4" w:space="0" w:color="auto"/>
              <w:bottom w:val="single" w:sz="4" w:space="0" w:color="auto"/>
              <w:right w:val="single" w:sz="4" w:space="0" w:color="auto"/>
            </w:tcBorders>
          </w:tcPr>
          <w:p w:rsidR="00574D96" w:rsidRDefault="00574D96">
            <w:pPr>
              <w:pStyle w:val="ad"/>
            </w:pPr>
            <w:r>
              <w:t xml:space="preserve">Удельный вес </w:t>
            </w:r>
            <w:proofErr w:type="gramStart"/>
            <w:r>
              <w:t>занятых</w:t>
            </w:r>
            <w:proofErr w:type="gramEnd"/>
            <w:r>
              <w:t xml:space="preserve"> в экономике в общей численности трудоспособного населения</w:t>
            </w:r>
          </w:p>
        </w:tc>
        <w:tc>
          <w:tcPr>
            <w:tcW w:w="1260" w:type="dxa"/>
            <w:tcBorders>
              <w:top w:val="single" w:sz="4" w:space="0" w:color="auto"/>
              <w:left w:val="single" w:sz="4" w:space="0" w:color="auto"/>
              <w:bottom w:val="nil"/>
              <w:right w:val="single" w:sz="4" w:space="0" w:color="auto"/>
            </w:tcBorders>
          </w:tcPr>
          <w:p w:rsidR="00574D96" w:rsidRDefault="00574D96">
            <w:pPr>
              <w:pStyle w:val="ab"/>
              <w:jc w:val="center"/>
            </w:pPr>
            <w:r>
              <w:t>2014</w:t>
            </w:r>
          </w:p>
        </w:tc>
        <w:tc>
          <w:tcPr>
            <w:tcW w:w="1400" w:type="dxa"/>
            <w:vMerge w:val="restart"/>
            <w:tcBorders>
              <w:top w:val="single" w:sz="4" w:space="0" w:color="auto"/>
              <w:left w:val="single" w:sz="4" w:space="0" w:color="auto"/>
              <w:bottom w:val="nil"/>
              <w:right w:val="single" w:sz="4" w:space="0" w:color="auto"/>
            </w:tcBorders>
          </w:tcPr>
          <w:p w:rsidR="00574D96" w:rsidRDefault="00574D96">
            <w:pPr>
              <w:pStyle w:val="ad"/>
            </w:pPr>
            <w:r>
              <w:t>%</w:t>
            </w:r>
          </w:p>
        </w:tc>
        <w:tc>
          <w:tcPr>
            <w:tcW w:w="2940" w:type="dxa"/>
            <w:tcBorders>
              <w:top w:val="single" w:sz="4" w:space="0" w:color="auto"/>
              <w:left w:val="single" w:sz="4" w:space="0" w:color="auto"/>
              <w:bottom w:val="nil"/>
            </w:tcBorders>
          </w:tcPr>
          <w:p w:rsidR="00574D96" w:rsidRDefault="00574D96">
            <w:pPr>
              <w:pStyle w:val="ab"/>
              <w:jc w:val="center"/>
            </w:pPr>
            <w:r>
              <w:t>80,4</w:t>
            </w:r>
          </w:p>
        </w:tc>
      </w:tr>
      <w:tr w:rsidR="00574D9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574D96" w:rsidRDefault="00574D96">
            <w:pPr>
              <w:pStyle w:val="ab"/>
            </w:pPr>
          </w:p>
        </w:tc>
        <w:tc>
          <w:tcPr>
            <w:tcW w:w="3780" w:type="dxa"/>
            <w:vMerge/>
            <w:tcBorders>
              <w:top w:val="single" w:sz="4" w:space="0" w:color="auto"/>
              <w:left w:val="single" w:sz="4" w:space="0" w:color="auto"/>
              <w:bottom w:val="single" w:sz="4" w:space="0" w:color="auto"/>
              <w:right w:val="single" w:sz="4" w:space="0" w:color="auto"/>
            </w:tcBorders>
          </w:tcPr>
          <w:p w:rsidR="00574D96" w:rsidRDefault="00574D96">
            <w:pPr>
              <w:pStyle w:val="ab"/>
            </w:pPr>
          </w:p>
        </w:tc>
        <w:tc>
          <w:tcPr>
            <w:tcW w:w="1260" w:type="dxa"/>
            <w:tcBorders>
              <w:top w:val="nil"/>
              <w:left w:val="single" w:sz="4" w:space="0" w:color="auto"/>
              <w:bottom w:val="nil"/>
              <w:right w:val="single" w:sz="4" w:space="0" w:color="auto"/>
            </w:tcBorders>
          </w:tcPr>
          <w:p w:rsidR="00574D96" w:rsidRDefault="00574D96">
            <w:pPr>
              <w:pStyle w:val="ab"/>
              <w:jc w:val="center"/>
            </w:pPr>
            <w:r>
              <w:t>2015</w:t>
            </w:r>
          </w:p>
        </w:tc>
        <w:tc>
          <w:tcPr>
            <w:tcW w:w="1400" w:type="dxa"/>
            <w:vMerge/>
            <w:tcBorders>
              <w:top w:val="nil"/>
              <w:left w:val="single" w:sz="4" w:space="0" w:color="auto"/>
              <w:bottom w:val="nil"/>
              <w:right w:val="single" w:sz="4" w:space="0" w:color="auto"/>
            </w:tcBorders>
          </w:tcPr>
          <w:p w:rsidR="00574D96" w:rsidRDefault="00574D96">
            <w:pPr>
              <w:pStyle w:val="ab"/>
            </w:pPr>
          </w:p>
        </w:tc>
        <w:tc>
          <w:tcPr>
            <w:tcW w:w="2940" w:type="dxa"/>
            <w:tcBorders>
              <w:top w:val="nil"/>
              <w:left w:val="single" w:sz="4" w:space="0" w:color="auto"/>
              <w:bottom w:val="nil"/>
            </w:tcBorders>
          </w:tcPr>
          <w:p w:rsidR="00574D96" w:rsidRDefault="00574D96">
            <w:pPr>
              <w:pStyle w:val="ab"/>
              <w:jc w:val="center"/>
            </w:pPr>
            <w:r>
              <w:t>81,2</w:t>
            </w:r>
          </w:p>
        </w:tc>
      </w:tr>
      <w:tr w:rsidR="00574D9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574D96" w:rsidRDefault="00574D96">
            <w:pPr>
              <w:pStyle w:val="ab"/>
            </w:pPr>
          </w:p>
        </w:tc>
        <w:tc>
          <w:tcPr>
            <w:tcW w:w="3780" w:type="dxa"/>
            <w:vMerge/>
            <w:tcBorders>
              <w:top w:val="single" w:sz="4" w:space="0" w:color="auto"/>
              <w:left w:val="single" w:sz="4" w:space="0" w:color="auto"/>
              <w:bottom w:val="single" w:sz="4" w:space="0" w:color="auto"/>
              <w:right w:val="single" w:sz="4" w:space="0" w:color="auto"/>
            </w:tcBorders>
          </w:tcPr>
          <w:p w:rsidR="00574D96" w:rsidRDefault="00574D96">
            <w:pPr>
              <w:pStyle w:val="ab"/>
            </w:pPr>
          </w:p>
        </w:tc>
        <w:tc>
          <w:tcPr>
            <w:tcW w:w="1260" w:type="dxa"/>
            <w:vMerge w:val="restart"/>
            <w:tcBorders>
              <w:top w:val="nil"/>
              <w:left w:val="single" w:sz="4" w:space="0" w:color="auto"/>
              <w:bottom w:val="single" w:sz="4" w:space="0" w:color="auto"/>
              <w:right w:val="single" w:sz="4" w:space="0" w:color="auto"/>
            </w:tcBorders>
          </w:tcPr>
          <w:p w:rsidR="00574D96" w:rsidRDefault="00574D96">
            <w:pPr>
              <w:pStyle w:val="ab"/>
              <w:jc w:val="center"/>
            </w:pPr>
            <w:r>
              <w:t>2016</w:t>
            </w:r>
          </w:p>
        </w:tc>
        <w:tc>
          <w:tcPr>
            <w:tcW w:w="1400" w:type="dxa"/>
            <w:vMerge/>
            <w:tcBorders>
              <w:top w:val="nil"/>
              <w:left w:val="single" w:sz="4" w:space="0" w:color="auto"/>
              <w:bottom w:val="single" w:sz="4" w:space="0" w:color="auto"/>
              <w:right w:val="single" w:sz="4" w:space="0" w:color="auto"/>
            </w:tcBorders>
          </w:tcPr>
          <w:p w:rsidR="00574D96" w:rsidRDefault="00574D96">
            <w:pPr>
              <w:pStyle w:val="ab"/>
            </w:pPr>
          </w:p>
        </w:tc>
        <w:tc>
          <w:tcPr>
            <w:tcW w:w="2940" w:type="dxa"/>
            <w:tcBorders>
              <w:top w:val="nil"/>
              <w:left w:val="single" w:sz="4" w:space="0" w:color="auto"/>
              <w:bottom w:val="single" w:sz="4" w:space="0" w:color="auto"/>
            </w:tcBorders>
          </w:tcPr>
          <w:p w:rsidR="00574D96" w:rsidRDefault="00574D96">
            <w:pPr>
              <w:pStyle w:val="ab"/>
              <w:jc w:val="center"/>
            </w:pPr>
            <w:r>
              <w:t>92,8</w:t>
            </w:r>
          </w:p>
        </w:tc>
      </w:tr>
      <w:tr w:rsidR="00574D9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574D96" w:rsidRDefault="00574D96">
            <w:pPr>
              <w:pStyle w:val="ab"/>
              <w:jc w:val="center"/>
            </w:pPr>
            <w:r>
              <w:t>6</w:t>
            </w:r>
          </w:p>
        </w:tc>
        <w:tc>
          <w:tcPr>
            <w:tcW w:w="3780" w:type="dxa"/>
            <w:vMerge w:val="restart"/>
            <w:tcBorders>
              <w:top w:val="single" w:sz="4" w:space="0" w:color="auto"/>
              <w:left w:val="single" w:sz="4" w:space="0" w:color="auto"/>
              <w:bottom w:val="single" w:sz="4" w:space="0" w:color="auto"/>
              <w:right w:val="single" w:sz="4" w:space="0" w:color="auto"/>
            </w:tcBorders>
          </w:tcPr>
          <w:p w:rsidR="00574D96" w:rsidRDefault="00574D96">
            <w:pPr>
              <w:pStyle w:val="ad"/>
            </w:pPr>
            <w:r>
              <w:t xml:space="preserve">Общая численность </w:t>
            </w:r>
            <w:r>
              <w:lastRenderedPageBreak/>
              <w:t>безработных (по методологии МОТ)</w:t>
            </w:r>
          </w:p>
        </w:tc>
        <w:tc>
          <w:tcPr>
            <w:tcW w:w="1260" w:type="dxa"/>
            <w:tcBorders>
              <w:top w:val="single" w:sz="4" w:space="0" w:color="auto"/>
              <w:left w:val="single" w:sz="4" w:space="0" w:color="auto"/>
              <w:bottom w:val="nil"/>
              <w:right w:val="single" w:sz="4" w:space="0" w:color="auto"/>
            </w:tcBorders>
          </w:tcPr>
          <w:p w:rsidR="00574D96" w:rsidRDefault="00574D96">
            <w:pPr>
              <w:pStyle w:val="ab"/>
              <w:jc w:val="center"/>
            </w:pPr>
            <w:r>
              <w:lastRenderedPageBreak/>
              <w:t>2014</w:t>
            </w:r>
          </w:p>
        </w:tc>
        <w:tc>
          <w:tcPr>
            <w:tcW w:w="1400" w:type="dxa"/>
            <w:vMerge w:val="restart"/>
            <w:tcBorders>
              <w:top w:val="single" w:sz="4" w:space="0" w:color="auto"/>
              <w:left w:val="single" w:sz="4" w:space="0" w:color="auto"/>
              <w:bottom w:val="nil"/>
              <w:right w:val="single" w:sz="4" w:space="0" w:color="auto"/>
            </w:tcBorders>
          </w:tcPr>
          <w:p w:rsidR="00574D96" w:rsidRDefault="00574D96">
            <w:pPr>
              <w:pStyle w:val="ad"/>
            </w:pPr>
            <w:r>
              <w:t>чел.</w:t>
            </w:r>
          </w:p>
        </w:tc>
        <w:tc>
          <w:tcPr>
            <w:tcW w:w="2940" w:type="dxa"/>
            <w:tcBorders>
              <w:top w:val="single" w:sz="4" w:space="0" w:color="auto"/>
              <w:left w:val="single" w:sz="4" w:space="0" w:color="auto"/>
              <w:bottom w:val="nil"/>
            </w:tcBorders>
          </w:tcPr>
          <w:p w:rsidR="00574D96" w:rsidRDefault="00574D96">
            <w:pPr>
              <w:pStyle w:val="ab"/>
              <w:jc w:val="center"/>
            </w:pPr>
            <w:r>
              <w:t>37 309</w:t>
            </w:r>
          </w:p>
        </w:tc>
      </w:tr>
      <w:tr w:rsidR="00574D9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574D96" w:rsidRDefault="00574D96">
            <w:pPr>
              <w:pStyle w:val="ab"/>
            </w:pPr>
          </w:p>
        </w:tc>
        <w:tc>
          <w:tcPr>
            <w:tcW w:w="3780" w:type="dxa"/>
            <w:vMerge/>
            <w:tcBorders>
              <w:top w:val="single" w:sz="4" w:space="0" w:color="auto"/>
              <w:left w:val="single" w:sz="4" w:space="0" w:color="auto"/>
              <w:bottom w:val="single" w:sz="4" w:space="0" w:color="auto"/>
              <w:right w:val="single" w:sz="4" w:space="0" w:color="auto"/>
            </w:tcBorders>
          </w:tcPr>
          <w:p w:rsidR="00574D96" w:rsidRDefault="00574D96">
            <w:pPr>
              <w:pStyle w:val="ab"/>
            </w:pPr>
          </w:p>
        </w:tc>
        <w:tc>
          <w:tcPr>
            <w:tcW w:w="1260" w:type="dxa"/>
            <w:tcBorders>
              <w:top w:val="nil"/>
              <w:left w:val="single" w:sz="4" w:space="0" w:color="auto"/>
              <w:bottom w:val="nil"/>
              <w:right w:val="single" w:sz="4" w:space="0" w:color="auto"/>
            </w:tcBorders>
          </w:tcPr>
          <w:p w:rsidR="00574D96" w:rsidRDefault="00574D96">
            <w:pPr>
              <w:pStyle w:val="ab"/>
              <w:jc w:val="center"/>
            </w:pPr>
            <w:r>
              <w:t>2015</w:t>
            </w:r>
          </w:p>
        </w:tc>
        <w:tc>
          <w:tcPr>
            <w:tcW w:w="1400" w:type="dxa"/>
            <w:vMerge/>
            <w:tcBorders>
              <w:top w:val="nil"/>
              <w:left w:val="single" w:sz="4" w:space="0" w:color="auto"/>
              <w:bottom w:val="nil"/>
              <w:right w:val="single" w:sz="4" w:space="0" w:color="auto"/>
            </w:tcBorders>
          </w:tcPr>
          <w:p w:rsidR="00574D96" w:rsidRDefault="00574D96">
            <w:pPr>
              <w:pStyle w:val="ab"/>
            </w:pPr>
          </w:p>
        </w:tc>
        <w:tc>
          <w:tcPr>
            <w:tcW w:w="2940" w:type="dxa"/>
            <w:tcBorders>
              <w:top w:val="nil"/>
              <w:left w:val="single" w:sz="4" w:space="0" w:color="auto"/>
              <w:bottom w:val="nil"/>
            </w:tcBorders>
          </w:tcPr>
          <w:p w:rsidR="00574D96" w:rsidRDefault="00574D96">
            <w:pPr>
              <w:pStyle w:val="ab"/>
              <w:jc w:val="center"/>
            </w:pPr>
            <w:r>
              <w:t>36 734</w:t>
            </w:r>
          </w:p>
        </w:tc>
      </w:tr>
      <w:tr w:rsidR="00574D9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574D96" w:rsidRDefault="00574D96">
            <w:pPr>
              <w:pStyle w:val="ab"/>
            </w:pPr>
          </w:p>
        </w:tc>
        <w:tc>
          <w:tcPr>
            <w:tcW w:w="3780" w:type="dxa"/>
            <w:vMerge/>
            <w:tcBorders>
              <w:top w:val="single" w:sz="4" w:space="0" w:color="auto"/>
              <w:left w:val="single" w:sz="4" w:space="0" w:color="auto"/>
              <w:bottom w:val="single" w:sz="4" w:space="0" w:color="auto"/>
              <w:right w:val="single" w:sz="4" w:space="0" w:color="auto"/>
            </w:tcBorders>
          </w:tcPr>
          <w:p w:rsidR="00574D96" w:rsidRDefault="00574D96">
            <w:pPr>
              <w:pStyle w:val="ab"/>
            </w:pPr>
          </w:p>
        </w:tc>
        <w:tc>
          <w:tcPr>
            <w:tcW w:w="1260" w:type="dxa"/>
            <w:tcBorders>
              <w:top w:val="nil"/>
              <w:left w:val="single" w:sz="4" w:space="0" w:color="auto"/>
              <w:bottom w:val="single" w:sz="4" w:space="0" w:color="auto"/>
              <w:right w:val="single" w:sz="4" w:space="0" w:color="auto"/>
            </w:tcBorders>
          </w:tcPr>
          <w:p w:rsidR="00574D96" w:rsidRDefault="00574D96">
            <w:pPr>
              <w:pStyle w:val="ab"/>
              <w:jc w:val="center"/>
            </w:pPr>
            <w:r>
              <w:t>2016</w:t>
            </w:r>
          </w:p>
        </w:tc>
        <w:tc>
          <w:tcPr>
            <w:tcW w:w="1400" w:type="dxa"/>
            <w:vMerge/>
            <w:tcBorders>
              <w:top w:val="nil"/>
              <w:left w:val="single" w:sz="4" w:space="0" w:color="auto"/>
              <w:bottom w:val="single" w:sz="4" w:space="0" w:color="auto"/>
              <w:right w:val="single" w:sz="4" w:space="0" w:color="auto"/>
            </w:tcBorders>
          </w:tcPr>
          <w:p w:rsidR="00574D96" w:rsidRDefault="00574D96">
            <w:pPr>
              <w:pStyle w:val="ab"/>
            </w:pPr>
          </w:p>
        </w:tc>
        <w:tc>
          <w:tcPr>
            <w:tcW w:w="2940" w:type="dxa"/>
            <w:vMerge w:val="restart"/>
            <w:tcBorders>
              <w:top w:val="nil"/>
              <w:left w:val="single" w:sz="4" w:space="0" w:color="auto"/>
              <w:bottom w:val="single" w:sz="4" w:space="0" w:color="auto"/>
            </w:tcBorders>
          </w:tcPr>
          <w:p w:rsidR="00574D96" w:rsidRDefault="00574D96">
            <w:pPr>
              <w:pStyle w:val="ab"/>
              <w:jc w:val="center"/>
            </w:pPr>
            <w:r>
              <w:t>35 027</w:t>
            </w:r>
          </w:p>
        </w:tc>
      </w:tr>
      <w:tr w:rsidR="00574D9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574D96" w:rsidRDefault="00574D96">
            <w:pPr>
              <w:pStyle w:val="ab"/>
              <w:jc w:val="center"/>
            </w:pPr>
            <w:r>
              <w:t>7</w:t>
            </w:r>
          </w:p>
        </w:tc>
        <w:tc>
          <w:tcPr>
            <w:tcW w:w="3780" w:type="dxa"/>
            <w:vMerge w:val="restart"/>
            <w:tcBorders>
              <w:top w:val="single" w:sz="4" w:space="0" w:color="auto"/>
              <w:left w:val="single" w:sz="4" w:space="0" w:color="auto"/>
              <w:bottom w:val="single" w:sz="4" w:space="0" w:color="auto"/>
              <w:right w:val="single" w:sz="4" w:space="0" w:color="auto"/>
            </w:tcBorders>
          </w:tcPr>
          <w:p w:rsidR="00574D96" w:rsidRDefault="00574D96">
            <w:pPr>
              <w:pStyle w:val="ad"/>
            </w:pPr>
            <w:r>
              <w:t>Уровень общей безработицы (по методологии МОТ)</w:t>
            </w:r>
          </w:p>
        </w:tc>
        <w:tc>
          <w:tcPr>
            <w:tcW w:w="1260" w:type="dxa"/>
            <w:tcBorders>
              <w:top w:val="single" w:sz="4" w:space="0" w:color="auto"/>
              <w:left w:val="single" w:sz="4" w:space="0" w:color="auto"/>
              <w:bottom w:val="nil"/>
              <w:right w:val="single" w:sz="4" w:space="0" w:color="auto"/>
            </w:tcBorders>
          </w:tcPr>
          <w:p w:rsidR="00574D96" w:rsidRDefault="00574D96">
            <w:pPr>
              <w:pStyle w:val="ab"/>
              <w:jc w:val="center"/>
            </w:pPr>
            <w:r>
              <w:t>2014</w:t>
            </w:r>
          </w:p>
        </w:tc>
        <w:tc>
          <w:tcPr>
            <w:tcW w:w="1400" w:type="dxa"/>
            <w:vMerge w:val="restart"/>
            <w:tcBorders>
              <w:top w:val="single" w:sz="4" w:space="0" w:color="auto"/>
              <w:left w:val="single" w:sz="4" w:space="0" w:color="auto"/>
              <w:bottom w:val="nil"/>
              <w:right w:val="single" w:sz="4" w:space="0" w:color="auto"/>
            </w:tcBorders>
          </w:tcPr>
          <w:p w:rsidR="00574D96" w:rsidRDefault="00574D96">
            <w:pPr>
              <w:pStyle w:val="ad"/>
            </w:pPr>
            <w:r>
              <w:t>%</w:t>
            </w:r>
          </w:p>
        </w:tc>
        <w:tc>
          <w:tcPr>
            <w:tcW w:w="2940" w:type="dxa"/>
            <w:tcBorders>
              <w:top w:val="single" w:sz="4" w:space="0" w:color="auto"/>
              <w:left w:val="single" w:sz="4" w:space="0" w:color="auto"/>
              <w:bottom w:val="nil"/>
            </w:tcBorders>
          </w:tcPr>
          <w:p w:rsidR="00574D96" w:rsidRDefault="00574D96">
            <w:pPr>
              <w:pStyle w:val="ab"/>
              <w:jc w:val="center"/>
            </w:pPr>
            <w:r>
              <w:t>7,4</w:t>
            </w:r>
          </w:p>
        </w:tc>
      </w:tr>
      <w:tr w:rsidR="00574D9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574D96" w:rsidRDefault="00574D96">
            <w:pPr>
              <w:pStyle w:val="ab"/>
            </w:pPr>
          </w:p>
        </w:tc>
        <w:tc>
          <w:tcPr>
            <w:tcW w:w="3780" w:type="dxa"/>
            <w:vMerge/>
            <w:tcBorders>
              <w:top w:val="single" w:sz="4" w:space="0" w:color="auto"/>
              <w:left w:val="single" w:sz="4" w:space="0" w:color="auto"/>
              <w:bottom w:val="single" w:sz="4" w:space="0" w:color="auto"/>
              <w:right w:val="single" w:sz="4" w:space="0" w:color="auto"/>
            </w:tcBorders>
          </w:tcPr>
          <w:p w:rsidR="00574D96" w:rsidRDefault="00574D96">
            <w:pPr>
              <w:pStyle w:val="ab"/>
            </w:pPr>
          </w:p>
        </w:tc>
        <w:tc>
          <w:tcPr>
            <w:tcW w:w="1260" w:type="dxa"/>
            <w:tcBorders>
              <w:top w:val="nil"/>
              <w:left w:val="single" w:sz="4" w:space="0" w:color="auto"/>
              <w:bottom w:val="nil"/>
              <w:right w:val="single" w:sz="4" w:space="0" w:color="auto"/>
            </w:tcBorders>
          </w:tcPr>
          <w:p w:rsidR="00574D96" w:rsidRDefault="00574D96">
            <w:pPr>
              <w:pStyle w:val="ab"/>
              <w:jc w:val="center"/>
            </w:pPr>
            <w:r>
              <w:t>2015</w:t>
            </w:r>
          </w:p>
        </w:tc>
        <w:tc>
          <w:tcPr>
            <w:tcW w:w="1400" w:type="dxa"/>
            <w:vMerge/>
            <w:tcBorders>
              <w:top w:val="nil"/>
              <w:left w:val="single" w:sz="4" w:space="0" w:color="auto"/>
              <w:bottom w:val="nil"/>
              <w:right w:val="single" w:sz="4" w:space="0" w:color="auto"/>
            </w:tcBorders>
          </w:tcPr>
          <w:p w:rsidR="00574D96" w:rsidRDefault="00574D96">
            <w:pPr>
              <w:pStyle w:val="ab"/>
            </w:pPr>
          </w:p>
        </w:tc>
        <w:tc>
          <w:tcPr>
            <w:tcW w:w="2940" w:type="dxa"/>
            <w:tcBorders>
              <w:top w:val="nil"/>
              <w:left w:val="single" w:sz="4" w:space="0" w:color="auto"/>
              <w:bottom w:val="nil"/>
            </w:tcBorders>
          </w:tcPr>
          <w:p w:rsidR="00574D96" w:rsidRDefault="00574D96">
            <w:pPr>
              <w:pStyle w:val="ab"/>
              <w:jc w:val="center"/>
            </w:pPr>
            <w:r>
              <w:t>7,3</w:t>
            </w:r>
          </w:p>
        </w:tc>
      </w:tr>
      <w:tr w:rsidR="00574D9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574D96" w:rsidRDefault="00574D96">
            <w:pPr>
              <w:pStyle w:val="ab"/>
            </w:pPr>
          </w:p>
        </w:tc>
        <w:tc>
          <w:tcPr>
            <w:tcW w:w="3780" w:type="dxa"/>
            <w:vMerge/>
            <w:tcBorders>
              <w:top w:val="single" w:sz="4" w:space="0" w:color="auto"/>
              <w:left w:val="single" w:sz="4" w:space="0" w:color="auto"/>
              <w:bottom w:val="single" w:sz="4" w:space="0" w:color="auto"/>
              <w:right w:val="single" w:sz="4" w:space="0" w:color="auto"/>
            </w:tcBorders>
          </w:tcPr>
          <w:p w:rsidR="00574D96" w:rsidRDefault="00574D96">
            <w:pPr>
              <w:pStyle w:val="ab"/>
            </w:pPr>
          </w:p>
        </w:tc>
        <w:tc>
          <w:tcPr>
            <w:tcW w:w="1260" w:type="dxa"/>
            <w:vMerge w:val="restart"/>
            <w:tcBorders>
              <w:top w:val="nil"/>
              <w:left w:val="single" w:sz="4" w:space="0" w:color="auto"/>
              <w:bottom w:val="single" w:sz="4" w:space="0" w:color="auto"/>
              <w:right w:val="single" w:sz="4" w:space="0" w:color="auto"/>
            </w:tcBorders>
          </w:tcPr>
          <w:p w:rsidR="00574D96" w:rsidRDefault="00574D96">
            <w:pPr>
              <w:pStyle w:val="ab"/>
              <w:jc w:val="center"/>
            </w:pPr>
            <w:r>
              <w:t>2016</w:t>
            </w:r>
          </w:p>
        </w:tc>
        <w:tc>
          <w:tcPr>
            <w:tcW w:w="1400" w:type="dxa"/>
            <w:vMerge/>
            <w:tcBorders>
              <w:top w:val="nil"/>
              <w:left w:val="single" w:sz="4" w:space="0" w:color="auto"/>
              <w:bottom w:val="single" w:sz="4" w:space="0" w:color="auto"/>
              <w:right w:val="single" w:sz="4" w:space="0" w:color="auto"/>
            </w:tcBorders>
          </w:tcPr>
          <w:p w:rsidR="00574D96" w:rsidRDefault="00574D96">
            <w:pPr>
              <w:pStyle w:val="ab"/>
            </w:pPr>
          </w:p>
        </w:tc>
        <w:tc>
          <w:tcPr>
            <w:tcW w:w="2940" w:type="dxa"/>
            <w:tcBorders>
              <w:top w:val="nil"/>
              <w:left w:val="single" w:sz="4" w:space="0" w:color="auto"/>
              <w:bottom w:val="single" w:sz="4" w:space="0" w:color="auto"/>
            </w:tcBorders>
          </w:tcPr>
          <w:p w:rsidR="00574D96" w:rsidRDefault="00574D96">
            <w:pPr>
              <w:pStyle w:val="ab"/>
              <w:jc w:val="center"/>
            </w:pPr>
            <w:r>
              <w:t>7,2</w:t>
            </w:r>
          </w:p>
        </w:tc>
      </w:tr>
      <w:tr w:rsidR="00574D9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574D96" w:rsidRDefault="00574D96">
            <w:pPr>
              <w:pStyle w:val="ab"/>
              <w:jc w:val="center"/>
            </w:pPr>
            <w:r>
              <w:t>8</w:t>
            </w:r>
          </w:p>
        </w:tc>
        <w:tc>
          <w:tcPr>
            <w:tcW w:w="3780" w:type="dxa"/>
            <w:vMerge w:val="restart"/>
            <w:tcBorders>
              <w:top w:val="single" w:sz="4" w:space="0" w:color="auto"/>
              <w:left w:val="single" w:sz="4" w:space="0" w:color="auto"/>
              <w:bottom w:val="single" w:sz="4" w:space="0" w:color="auto"/>
              <w:right w:val="single" w:sz="4" w:space="0" w:color="auto"/>
            </w:tcBorders>
          </w:tcPr>
          <w:p w:rsidR="00574D96" w:rsidRDefault="00574D96">
            <w:pPr>
              <w:pStyle w:val="ad"/>
            </w:pPr>
            <w:r>
              <w:t>Численность граждан, зарегистрированных в органах службы занятости в качестве безработных</w:t>
            </w:r>
          </w:p>
        </w:tc>
        <w:tc>
          <w:tcPr>
            <w:tcW w:w="1260" w:type="dxa"/>
            <w:tcBorders>
              <w:top w:val="single" w:sz="4" w:space="0" w:color="auto"/>
              <w:left w:val="single" w:sz="4" w:space="0" w:color="auto"/>
              <w:bottom w:val="nil"/>
              <w:right w:val="single" w:sz="4" w:space="0" w:color="auto"/>
            </w:tcBorders>
          </w:tcPr>
          <w:p w:rsidR="00574D96" w:rsidRDefault="00574D96">
            <w:pPr>
              <w:pStyle w:val="ab"/>
              <w:jc w:val="center"/>
            </w:pPr>
            <w:r>
              <w:t>2014</w:t>
            </w:r>
          </w:p>
        </w:tc>
        <w:tc>
          <w:tcPr>
            <w:tcW w:w="1400" w:type="dxa"/>
            <w:vMerge w:val="restart"/>
            <w:tcBorders>
              <w:top w:val="single" w:sz="4" w:space="0" w:color="auto"/>
              <w:left w:val="single" w:sz="4" w:space="0" w:color="auto"/>
              <w:bottom w:val="nil"/>
              <w:right w:val="single" w:sz="4" w:space="0" w:color="auto"/>
            </w:tcBorders>
          </w:tcPr>
          <w:p w:rsidR="00574D96" w:rsidRDefault="00574D96">
            <w:pPr>
              <w:pStyle w:val="ad"/>
            </w:pPr>
            <w:r>
              <w:t>чел.</w:t>
            </w:r>
          </w:p>
        </w:tc>
        <w:tc>
          <w:tcPr>
            <w:tcW w:w="2940" w:type="dxa"/>
            <w:tcBorders>
              <w:top w:val="single" w:sz="4" w:space="0" w:color="auto"/>
              <w:left w:val="single" w:sz="4" w:space="0" w:color="auto"/>
              <w:bottom w:val="nil"/>
            </w:tcBorders>
          </w:tcPr>
          <w:p w:rsidR="00574D96" w:rsidRDefault="00574D96">
            <w:pPr>
              <w:pStyle w:val="ab"/>
              <w:jc w:val="center"/>
            </w:pPr>
            <w:r>
              <w:t>8 170</w:t>
            </w:r>
          </w:p>
        </w:tc>
      </w:tr>
      <w:tr w:rsidR="00574D9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574D96" w:rsidRDefault="00574D96">
            <w:pPr>
              <w:pStyle w:val="ab"/>
            </w:pPr>
          </w:p>
        </w:tc>
        <w:tc>
          <w:tcPr>
            <w:tcW w:w="3780" w:type="dxa"/>
            <w:vMerge/>
            <w:tcBorders>
              <w:top w:val="single" w:sz="4" w:space="0" w:color="auto"/>
              <w:left w:val="single" w:sz="4" w:space="0" w:color="auto"/>
              <w:bottom w:val="single" w:sz="4" w:space="0" w:color="auto"/>
              <w:right w:val="single" w:sz="4" w:space="0" w:color="auto"/>
            </w:tcBorders>
          </w:tcPr>
          <w:p w:rsidR="00574D96" w:rsidRDefault="00574D96">
            <w:pPr>
              <w:pStyle w:val="ab"/>
            </w:pPr>
          </w:p>
        </w:tc>
        <w:tc>
          <w:tcPr>
            <w:tcW w:w="1260" w:type="dxa"/>
            <w:tcBorders>
              <w:top w:val="nil"/>
              <w:left w:val="single" w:sz="4" w:space="0" w:color="auto"/>
              <w:bottom w:val="nil"/>
              <w:right w:val="single" w:sz="4" w:space="0" w:color="auto"/>
            </w:tcBorders>
          </w:tcPr>
          <w:p w:rsidR="00574D96" w:rsidRDefault="00574D96">
            <w:pPr>
              <w:pStyle w:val="ab"/>
              <w:jc w:val="center"/>
            </w:pPr>
            <w:r>
              <w:t>2015</w:t>
            </w:r>
          </w:p>
        </w:tc>
        <w:tc>
          <w:tcPr>
            <w:tcW w:w="1400" w:type="dxa"/>
            <w:vMerge/>
            <w:tcBorders>
              <w:top w:val="nil"/>
              <w:left w:val="single" w:sz="4" w:space="0" w:color="auto"/>
              <w:bottom w:val="nil"/>
              <w:right w:val="single" w:sz="4" w:space="0" w:color="auto"/>
            </w:tcBorders>
          </w:tcPr>
          <w:p w:rsidR="00574D96" w:rsidRDefault="00574D96">
            <w:pPr>
              <w:pStyle w:val="ab"/>
            </w:pPr>
          </w:p>
        </w:tc>
        <w:tc>
          <w:tcPr>
            <w:tcW w:w="2940" w:type="dxa"/>
            <w:tcBorders>
              <w:top w:val="nil"/>
              <w:left w:val="single" w:sz="4" w:space="0" w:color="auto"/>
              <w:bottom w:val="nil"/>
            </w:tcBorders>
          </w:tcPr>
          <w:p w:rsidR="00574D96" w:rsidRDefault="00574D96">
            <w:pPr>
              <w:pStyle w:val="ab"/>
              <w:jc w:val="center"/>
            </w:pPr>
            <w:r>
              <w:t>9 789</w:t>
            </w:r>
          </w:p>
        </w:tc>
      </w:tr>
      <w:tr w:rsidR="00574D9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574D96" w:rsidRDefault="00574D96">
            <w:pPr>
              <w:pStyle w:val="ab"/>
            </w:pPr>
          </w:p>
        </w:tc>
        <w:tc>
          <w:tcPr>
            <w:tcW w:w="3780" w:type="dxa"/>
            <w:vMerge/>
            <w:tcBorders>
              <w:top w:val="single" w:sz="4" w:space="0" w:color="auto"/>
              <w:left w:val="single" w:sz="4" w:space="0" w:color="auto"/>
              <w:bottom w:val="single" w:sz="4" w:space="0" w:color="auto"/>
              <w:right w:val="single" w:sz="4" w:space="0" w:color="auto"/>
            </w:tcBorders>
          </w:tcPr>
          <w:p w:rsidR="00574D96" w:rsidRDefault="00574D96">
            <w:pPr>
              <w:pStyle w:val="ab"/>
            </w:pPr>
          </w:p>
        </w:tc>
        <w:tc>
          <w:tcPr>
            <w:tcW w:w="1260" w:type="dxa"/>
            <w:tcBorders>
              <w:top w:val="nil"/>
              <w:left w:val="single" w:sz="4" w:space="0" w:color="auto"/>
              <w:bottom w:val="single" w:sz="4" w:space="0" w:color="auto"/>
              <w:right w:val="single" w:sz="4" w:space="0" w:color="auto"/>
            </w:tcBorders>
          </w:tcPr>
          <w:p w:rsidR="00574D96" w:rsidRDefault="00574D96">
            <w:pPr>
              <w:pStyle w:val="ab"/>
              <w:jc w:val="center"/>
            </w:pPr>
            <w:r>
              <w:t>2016</w:t>
            </w:r>
          </w:p>
        </w:tc>
        <w:tc>
          <w:tcPr>
            <w:tcW w:w="1400" w:type="dxa"/>
            <w:vMerge/>
            <w:tcBorders>
              <w:top w:val="nil"/>
              <w:left w:val="single" w:sz="4" w:space="0" w:color="auto"/>
              <w:bottom w:val="single" w:sz="4" w:space="0" w:color="auto"/>
              <w:right w:val="single" w:sz="4" w:space="0" w:color="auto"/>
            </w:tcBorders>
          </w:tcPr>
          <w:p w:rsidR="00574D96" w:rsidRDefault="00574D96">
            <w:pPr>
              <w:pStyle w:val="ab"/>
            </w:pPr>
          </w:p>
        </w:tc>
        <w:tc>
          <w:tcPr>
            <w:tcW w:w="2940" w:type="dxa"/>
            <w:vMerge w:val="restart"/>
            <w:tcBorders>
              <w:top w:val="nil"/>
              <w:left w:val="single" w:sz="4" w:space="0" w:color="auto"/>
              <w:bottom w:val="single" w:sz="4" w:space="0" w:color="auto"/>
            </w:tcBorders>
          </w:tcPr>
          <w:p w:rsidR="00574D96" w:rsidRDefault="00574D96">
            <w:pPr>
              <w:pStyle w:val="ab"/>
              <w:jc w:val="center"/>
            </w:pPr>
            <w:r>
              <w:t>11 870</w:t>
            </w:r>
          </w:p>
        </w:tc>
      </w:tr>
      <w:tr w:rsidR="00574D9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574D96" w:rsidRDefault="00574D96">
            <w:pPr>
              <w:pStyle w:val="ab"/>
              <w:jc w:val="center"/>
            </w:pPr>
            <w:r>
              <w:t>9</w:t>
            </w:r>
          </w:p>
        </w:tc>
        <w:tc>
          <w:tcPr>
            <w:tcW w:w="3780" w:type="dxa"/>
            <w:vMerge w:val="restart"/>
            <w:tcBorders>
              <w:top w:val="single" w:sz="4" w:space="0" w:color="auto"/>
              <w:left w:val="single" w:sz="4" w:space="0" w:color="auto"/>
              <w:bottom w:val="single" w:sz="4" w:space="0" w:color="auto"/>
              <w:right w:val="single" w:sz="4" w:space="0" w:color="auto"/>
            </w:tcBorders>
          </w:tcPr>
          <w:p w:rsidR="00574D96" w:rsidRDefault="00574D96">
            <w:pPr>
              <w:pStyle w:val="ad"/>
            </w:pPr>
            <w:r>
              <w:t>Уровень регистрируемой безработицы от рабочей силы (экономически активного населения)</w:t>
            </w:r>
          </w:p>
        </w:tc>
        <w:tc>
          <w:tcPr>
            <w:tcW w:w="1260" w:type="dxa"/>
            <w:tcBorders>
              <w:top w:val="single" w:sz="4" w:space="0" w:color="auto"/>
              <w:left w:val="single" w:sz="4" w:space="0" w:color="auto"/>
              <w:bottom w:val="nil"/>
              <w:right w:val="single" w:sz="4" w:space="0" w:color="auto"/>
            </w:tcBorders>
          </w:tcPr>
          <w:p w:rsidR="00574D96" w:rsidRDefault="00574D96">
            <w:pPr>
              <w:pStyle w:val="ab"/>
              <w:jc w:val="center"/>
            </w:pPr>
            <w:r>
              <w:t>2014</w:t>
            </w:r>
          </w:p>
        </w:tc>
        <w:tc>
          <w:tcPr>
            <w:tcW w:w="1400" w:type="dxa"/>
            <w:vMerge w:val="restart"/>
            <w:tcBorders>
              <w:top w:val="single" w:sz="4" w:space="0" w:color="auto"/>
              <w:left w:val="single" w:sz="4" w:space="0" w:color="auto"/>
              <w:bottom w:val="nil"/>
              <w:right w:val="single" w:sz="4" w:space="0" w:color="auto"/>
            </w:tcBorders>
          </w:tcPr>
          <w:p w:rsidR="00574D96" w:rsidRDefault="00574D96">
            <w:pPr>
              <w:pStyle w:val="ad"/>
            </w:pPr>
            <w:r>
              <w:t>%</w:t>
            </w:r>
          </w:p>
        </w:tc>
        <w:tc>
          <w:tcPr>
            <w:tcW w:w="2940" w:type="dxa"/>
            <w:tcBorders>
              <w:top w:val="single" w:sz="4" w:space="0" w:color="auto"/>
              <w:left w:val="single" w:sz="4" w:space="0" w:color="auto"/>
              <w:bottom w:val="nil"/>
            </w:tcBorders>
          </w:tcPr>
          <w:p w:rsidR="00574D96" w:rsidRDefault="00574D96">
            <w:pPr>
              <w:pStyle w:val="ab"/>
              <w:jc w:val="center"/>
            </w:pPr>
            <w:r>
              <w:t>1,6</w:t>
            </w:r>
          </w:p>
        </w:tc>
      </w:tr>
      <w:tr w:rsidR="00574D9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574D96" w:rsidRDefault="00574D96">
            <w:pPr>
              <w:pStyle w:val="ab"/>
            </w:pPr>
          </w:p>
        </w:tc>
        <w:tc>
          <w:tcPr>
            <w:tcW w:w="3780" w:type="dxa"/>
            <w:vMerge/>
            <w:tcBorders>
              <w:top w:val="single" w:sz="4" w:space="0" w:color="auto"/>
              <w:left w:val="single" w:sz="4" w:space="0" w:color="auto"/>
              <w:bottom w:val="single" w:sz="4" w:space="0" w:color="auto"/>
              <w:right w:val="single" w:sz="4" w:space="0" w:color="auto"/>
            </w:tcBorders>
          </w:tcPr>
          <w:p w:rsidR="00574D96" w:rsidRDefault="00574D96">
            <w:pPr>
              <w:pStyle w:val="ab"/>
            </w:pPr>
          </w:p>
        </w:tc>
        <w:tc>
          <w:tcPr>
            <w:tcW w:w="1260" w:type="dxa"/>
            <w:tcBorders>
              <w:top w:val="nil"/>
              <w:left w:val="single" w:sz="4" w:space="0" w:color="auto"/>
              <w:bottom w:val="nil"/>
              <w:right w:val="single" w:sz="4" w:space="0" w:color="auto"/>
            </w:tcBorders>
          </w:tcPr>
          <w:p w:rsidR="00574D96" w:rsidRDefault="00574D96">
            <w:pPr>
              <w:pStyle w:val="ab"/>
              <w:jc w:val="center"/>
            </w:pPr>
            <w:r>
              <w:t>2015</w:t>
            </w:r>
          </w:p>
        </w:tc>
        <w:tc>
          <w:tcPr>
            <w:tcW w:w="1400" w:type="dxa"/>
            <w:vMerge/>
            <w:tcBorders>
              <w:top w:val="nil"/>
              <w:left w:val="single" w:sz="4" w:space="0" w:color="auto"/>
              <w:bottom w:val="nil"/>
              <w:right w:val="single" w:sz="4" w:space="0" w:color="auto"/>
            </w:tcBorders>
          </w:tcPr>
          <w:p w:rsidR="00574D96" w:rsidRDefault="00574D96">
            <w:pPr>
              <w:pStyle w:val="ab"/>
            </w:pPr>
          </w:p>
        </w:tc>
        <w:tc>
          <w:tcPr>
            <w:tcW w:w="2940" w:type="dxa"/>
            <w:tcBorders>
              <w:top w:val="nil"/>
              <w:left w:val="single" w:sz="4" w:space="0" w:color="auto"/>
              <w:bottom w:val="nil"/>
            </w:tcBorders>
          </w:tcPr>
          <w:p w:rsidR="00574D96" w:rsidRDefault="00574D96">
            <w:pPr>
              <w:pStyle w:val="ab"/>
              <w:jc w:val="center"/>
            </w:pPr>
            <w:r>
              <w:t>2,0</w:t>
            </w:r>
          </w:p>
        </w:tc>
      </w:tr>
      <w:tr w:rsidR="00574D9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574D96" w:rsidRDefault="00574D96">
            <w:pPr>
              <w:pStyle w:val="ab"/>
            </w:pPr>
          </w:p>
        </w:tc>
        <w:tc>
          <w:tcPr>
            <w:tcW w:w="3780" w:type="dxa"/>
            <w:vMerge/>
            <w:tcBorders>
              <w:top w:val="single" w:sz="4" w:space="0" w:color="auto"/>
              <w:left w:val="single" w:sz="4" w:space="0" w:color="auto"/>
              <w:bottom w:val="single" w:sz="4" w:space="0" w:color="auto"/>
              <w:right w:val="single" w:sz="4" w:space="0" w:color="auto"/>
            </w:tcBorders>
          </w:tcPr>
          <w:p w:rsidR="00574D96" w:rsidRDefault="00574D96">
            <w:pPr>
              <w:pStyle w:val="ab"/>
            </w:pPr>
          </w:p>
        </w:tc>
        <w:tc>
          <w:tcPr>
            <w:tcW w:w="1260" w:type="dxa"/>
            <w:vMerge w:val="restart"/>
            <w:tcBorders>
              <w:top w:val="nil"/>
              <w:left w:val="single" w:sz="4" w:space="0" w:color="auto"/>
              <w:bottom w:val="single" w:sz="4" w:space="0" w:color="auto"/>
              <w:right w:val="single" w:sz="4" w:space="0" w:color="auto"/>
            </w:tcBorders>
          </w:tcPr>
          <w:p w:rsidR="00574D96" w:rsidRDefault="00574D96">
            <w:pPr>
              <w:pStyle w:val="ab"/>
              <w:jc w:val="center"/>
            </w:pPr>
            <w:r>
              <w:t>2016</w:t>
            </w:r>
          </w:p>
        </w:tc>
        <w:tc>
          <w:tcPr>
            <w:tcW w:w="1400" w:type="dxa"/>
            <w:vMerge/>
            <w:tcBorders>
              <w:top w:val="nil"/>
              <w:left w:val="single" w:sz="4" w:space="0" w:color="auto"/>
              <w:bottom w:val="single" w:sz="4" w:space="0" w:color="auto"/>
              <w:right w:val="single" w:sz="4" w:space="0" w:color="auto"/>
            </w:tcBorders>
          </w:tcPr>
          <w:p w:rsidR="00574D96" w:rsidRDefault="00574D96">
            <w:pPr>
              <w:pStyle w:val="ab"/>
            </w:pPr>
          </w:p>
        </w:tc>
        <w:tc>
          <w:tcPr>
            <w:tcW w:w="2940" w:type="dxa"/>
            <w:tcBorders>
              <w:top w:val="nil"/>
              <w:left w:val="single" w:sz="4" w:space="0" w:color="auto"/>
              <w:bottom w:val="single" w:sz="4" w:space="0" w:color="auto"/>
            </w:tcBorders>
          </w:tcPr>
          <w:p w:rsidR="00574D96" w:rsidRDefault="00574D96">
            <w:pPr>
              <w:pStyle w:val="ab"/>
              <w:jc w:val="center"/>
            </w:pPr>
            <w:r>
              <w:t>2,4</w:t>
            </w:r>
          </w:p>
        </w:tc>
      </w:tr>
      <w:tr w:rsidR="00574D9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574D96" w:rsidRDefault="00574D96">
            <w:pPr>
              <w:pStyle w:val="ab"/>
              <w:jc w:val="center"/>
            </w:pPr>
            <w:r>
              <w:t>10</w:t>
            </w:r>
          </w:p>
        </w:tc>
        <w:tc>
          <w:tcPr>
            <w:tcW w:w="3780" w:type="dxa"/>
            <w:vMerge w:val="restart"/>
            <w:tcBorders>
              <w:top w:val="single" w:sz="4" w:space="0" w:color="auto"/>
              <w:left w:val="single" w:sz="4" w:space="0" w:color="auto"/>
              <w:bottom w:val="single" w:sz="4" w:space="0" w:color="auto"/>
              <w:right w:val="single" w:sz="4" w:space="0" w:color="auto"/>
            </w:tcBorders>
          </w:tcPr>
          <w:p w:rsidR="00574D96" w:rsidRDefault="00574D96">
            <w:pPr>
              <w:pStyle w:val="ad"/>
            </w:pPr>
            <w:r>
              <w:t>Напряженность на рынке труда (число безработных на 1 вакансию)</w:t>
            </w:r>
          </w:p>
        </w:tc>
        <w:tc>
          <w:tcPr>
            <w:tcW w:w="1260" w:type="dxa"/>
            <w:tcBorders>
              <w:top w:val="single" w:sz="4" w:space="0" w:color="auto"/>
              <w:left w:val="single" w:sz="4" w:space="0" w:color="auto"/>
              <w:bottom w:val="nil"/>
              <w:right w:val="single" w:sz="4" w:space="0" w:color="auto"/>
            </w:tcBorders>
          </w:tcPr>
          <w:p w:rsidR="00574D96" w:rsidRDefault="00574D96">
            <w:pPr>
              <w:pStyle w:val="ab"/>
              <w:jc w:val="center"/>
            </w:pPr>
            <w:r>
              <w:t>2014</w:t>
            </w:r>
          </w:p>
        </w:tc>
        <w:tc>
          <w:tcPr>
            <w:tcW w:w="1400" w:type="dxa"/>
            <w:vMerge w:val="restart"/>
            <w:tcBorders>
              <w:top w:val="single" w:sz="4" w:space="0" w:color="auto"/>
              <w:left w:val="single" w:sz="4" w:space="0" w:color="auto"/>
              <w:bottom w:val="single" w:sz="4" w:space="0" w:color="auto"/>
              <w:right w:val="single" w:sz="4" w:space="0" w:color="auto"/>
            </w:tcBorders>
          </w:tcPr>
          <w:p w:rsidR="00574D96" w:rsidRDefault="00574D96">
            <w:pPr>
              <w:pStyle w:val="ad"/>
            </w:pPr>
            <w:r>
              <w:t>чел.</w:t>
            </w:r>
          </w:p>
        </w:tc>
        <w:tc>
          <w:tcPr>
            <w:tcW w:w="2940" w:type="dxa"/>
            <w:tcBorders>
              <w:top w:val="single" w:sz="4" w:space="0" w:color="auto"/>
              <w:left w:val="single" w:sz="4" w:space="0" w:color="auto"/>
              <w:bottom w:val="nil"/>
            </w:tcBorders>
          </w:tcPr>
          <w:p w:rsidR="00574D96" w:rsidRDefault="00574D96">
            <w:pPr>
              <w:pStyle w:val="ab"/>
              <w:jc w:val="center"/>
            </w:pPr>
            <w:r>
              <w:t>1,7</w:t>
            </w:r>
          </w:p>
        </w:tc>
      </w:tr>
      <w:tr w:rsidR="00574D9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574D96" w:rsidRDefault="00574D96">
            <w:pPr>
              <w:pStyle w:val="ab"/>
            </w:pPr>
          </w:p>
        </w:tc>
        <w:tc>
          <w:tcPr>
            <w:tcW w:w="3780" w:type="dxa"/>
            <w:vMerge/>
            <w:tcBorders>
              <w:top w:val="single" w:sz="4" w:space="0" w:color="auto"/>
              <w:left w:val="single" w:sz="4" w:space="0" w:color="auto"/>
              <w:bottom w:val="single" w:sz="4" w:space="0" w:color="auto"/>
              <w:right w:val="single" w:sz="4" w:space="0" w:color="auto"/>
            </w:tcBorders>
          </w:tcPr>
          <w:p w:rsidR="00574D96" w:rsidRDefault="00574D96">
            <w:pPr>
              <w:pStyle w:val="ab"/>
            </w:pPr>
          </w:p>
        </w:tc>
        <w:tc>
          <w:tcPr>
            <w:tcW w:w="1260" w:type="dxa"/>
            <w:tcBorders>
              <w:top w:val="nil"/>
              <w:left w:val="single" w:sz="4" w:space="0" w:color="auto"/>
              <w:bottom w:val="nil"/>
              <w:right w:val="single" w:sz="4" w:space="0" w:color="auto"/>
            </w:tcBorders>
          </w:tcPr>
          <w:p w:rsidR="00574D96" w:rsidRDefault="00574D96">
            <w:pPr>
              <w:pStyle w:val="ab"/>
              <w:jc w:val="center"/>
            </w:pPr>
            <w:r>
              <w:t>2015</w:t>
            </w:r>
          </w:p>
        </w:tc>
        <w:tc>
          <w:tcPr>
            <w:tcW w:w="1400" w:type="dxa"/>
            <w:vMerge/>
            <w:tcBorders>
              <w:top w:val="single" w:sz="4" w:space="0" w:color="auto"/>
              <w:left w:val="single" w:sz="4" w:space="0" w:color="auto"/>
              <w:bottom w:val="single" w:sz="4" w:space="0" w:color="auto"/>
              <w:right w:val="single" w:sz="4" w:space="0" w:color="auto"/>
            </w:tcBorders>
          </w:tcPr>
          <w:p w:rsidR="00574D96" w:rsidRDefault="00574D96">
            <w:pPr>
              <w:pStyle w:val="ab"/>
            </w:pPr>
          </w:p>
        </w:tc>
        <w:tc>
          <w:tcPr>
            <w:tcW w:w="2940" w:type="dxa"/>
            <w:vMerge w:val="restart"/>
            <w:tcBorders>
              <w:top w:val="nil"/>
              <w:left w:val="single" w:sz="4" w:space="0" w:color="auto"/>
              <w:bottom w:val="single" w:sz="4" w:space="0" w:color="auto"/>
            </w:tcBorders>
          </w:tcPr>
          <w:p w:rsidR="00574D96" w:rsidRDefault="00574D96">
            <w:pPr>
              <w:pStyle w:val="ab"/>
              <w:jc w:val="center"/>
            </w:pPr>
            <w:r>
              <w:t>3,9</w:t>
            </w:r>
          </w:p>
        </w:tc>
      </w:tr>
      <w:tr w:rsidR="00574D9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574D96" w:rsidRDefault="00574D96">
            <w:pPr>
              <w:pStyle w:val="ab"/>
            </w:pPr>
          </w:p>
        </w:tc>
        <w:tc>
          <w:tcPr>
            <w:tcW w:w="3780" w:type="dxa"/>
            <w:vMerge/>
            <w:tcBorders>
              <w:top w:val="single" w:sz="4" w:space="0" w:color="auto"/>
              <w:left w:val="single" w:sz="4" w:space="0" w:color="auto"/>
              <w:bottom w:val="single" w:sz="4" w:space="0" w:color="auto"/>
              <w:right w:val="single" w:sz="4" w:space="0" w:color="auto"/>
            </w:tcBorders>
          </w:tcPr>
          <w:p w:rsidR="00574D96" w:rsidRDefault="00574D96">
            <w:pPr>
              <w:pStyle w:val="ab"/>
            </w:pPr>
          </w:p>
        </w:tc>
        <w:tc>
          <w:tcPr>
            <w:tcW w:w="1260" w:type="dxa"/>
            <w:tcBorders>
              <w:top w:val="nil"/>
              <w:left w:val="single" w:sz="4" w:space="0" w:color="auto"/>
              <w:bottom w:val="single" w:sz="4" w:space="0" w:color="auto"/>
              <w:right w:val="single" w:sz="4" w:space="0" w:color="auto"/>
            </w:tcBorders>
          </w:tcPr>
          <w:p w:rsidR="00574D96" w:rsidRDefault="00574D96">
            <w:pPr>
              <w:pStyle w:val="ab"/>
              <w:jc w:val="center"/>
            </w:pPr>
            <w:r>
              <w:t>2016</w:t>
            </w:r>
          </w:p>
        </w:tc>
        <w:tc>
          <w:tcPr>
            <w:tcW w:w="1400" w:type="dxa"/>
            <w:vMerge/>
            <w:tcBorders>
              <w:top w:val="single" w:sz="4" w:space="0" w:color="auto"/>
              <w:left w:val="single" w:sz="4" w:space="0" w:color="auto"/>
              <w:bottom w:val="single" w:sz="4" w:space="0" w:color="auto"/>
              <w:right w:val="single" w:sz="4" w:space="0" w:color="auto"/>
            </w:tcBorders>
          </w:tcPr>
          <w:p w:rsidR="00574D96" w:rsidRDefault="00574D96">
            <w:pPr>
              <w:pStyle w:val="ab"/>
            </w:pPr>
          </w:p>
        </w:tc>
        <w:tc>
          <w:tcPr>
            <w:tcW w:w="2940" w:type="dxa"/>
            <w:vMerge/>
            <w:tcBorders>
              <w:top w:val="single" w:sz="4" w:space="0" w:color="auto"/>
              <w:left w:val="single" w:sz="4" w:space="0" w:color="auto"/>
              <w:bottom w:val="single" w:sz="4" w:space="0" w:color="auto"/>
            </w:tcBorders>
          </w:tcPr>
          <w:p w:rsidR="00574D96" w:rsidRDefault="00574D96">
            <w:pPr>
              <w:pStyle w:val="ab"/>
            </w:pPr>
          </w:p>
        </w:tc>
      </w:tr>
      <w:tr w:rsidR="00574D9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574D96" w:rsidRDefault="00574D96">
            <w:pPr>
              <w:pStyle w:val="ab"/>
              <w:jc w:val="center"/>
            </w:pPr>
            <w:r>
              <w:t>11.1</w:t>
            </w:r>
          </w:p>
        </w:tc>
        <w:tc>
          <w:tcPr>
            <w:tcW w:w="3780" w:type="dxa"/>
            <w:vMerge w:val="restart"/>
            <w:tcBorders>
              <w:top w:val="single" w:sz="4" w:space="0" w:color="auto"/>
              <w:left w:val="single" w:sz="4" w:space="0" w:color="auto"/>
              <w:bottom w:val="single" w:sz="4" w:space="0" w:color="auto"/>
              <w:right w:val="single" w:sz="4" w:space="0" w:color="auto"/>
            </w:tcBorders>
          </w:tcPr>
          <w:p w:rsidR="00574D96" w:rsidRDefault="00574D96">
            <w:pPr>
              <w:pStyle w:val="ad"/>
            </w:pPr>
            <w:r>
              <w:t>Численность иностранных граждан, имевших действующее разрешение на работу</w:t>
            </w:r>
            <w:hyperlink w:anchor="sub_11101" w:history="1">
              <w:r>
                <w:rPr>
                  <w:rStyle w:val="a7"/>
                </w:rPr>
                <w:t>*</w:t>
              </w:r>
            </w:hyperlink>
          </w:p>
        </w:tc>
        <w:tc>
          <w:tcPr>
            <w:tcW w:w="1260" w:type="dxa"/>
            <w:tcBorders>
              <w:top w:val="single" w:sz="4" w:space="0" w:color="auto"/>
              <w:left w:val="single" w:sz="4" w:space="0" w:color="auto"/>
              <w:bottom w:val="nil"/>
              <w:right w:val="single" w:sz="4" w:space="0" w:color="auto"/>
            </w:tcBorders>
          </w:tcPr>
          <w:p w:rsidR="00574D96" w:rsidRDefault="00574D96">
            <w:pPr>
              <w:pStyle w:val="ab"/>
              <w:jc w:val="center"/>
            </w:pPr>
            <w:r>
              <w:t>2014</w:t>
            </w:r>
          </w:p>
        </w:tc>
        <w:tc>
          <w:tcPr>
            <w:tcW w:w="1400" w:type="dxa"/>
            <w:vMerge w:val="restart"/>
            <w:tcBorders>
              <w:top w:val="single" w:sz="4" w:space="0" w:color="auto"/>
              <w:left w:val="single" w:sz="4" w:space="0" w:color="auto"/>
              <w:bottom w:val="nil"/>
              <w:right w:val="single" w:sz="4" w:space="0" w:color="auto"/>
            </w:tcBorders>
          </w:tcPr>
          <w:p w:rsidR="00574D96" w:rsidRDefault="00574D96">
            <w:pPr>
              <w:pStyle w:val="ad"/>
            </w:pPr>
            <w:r>
              <w:t>тыс. чел.</w:t>
            </w:r>
          </w:p>
        </w:tc>
        <w:tc>
          <w:tcPr>
            <w:tcW w:w="2940" w:type="dxa"/>
            <w:tcBorders>
              <w:top w:val="single" w:sz="4" w:space="0" w:color="auto"/>
              <w:left w:val="single" w:sz="4" w:space="0" w:color="auto"/>
              <w:bottom w:val="nil"/>
            </w:tcBorders>
          </w:tcPr>
          <w:p w:rsidR="00574D96" w:rsidRDefault="00574D96">
            <w:pPr>
              <w:pStyle w:val="ab"/>
              <w:jc w:val="center"/>
            </w:pPr>
            <w:r>
              <w:t>10,178</w:t>
            </w:r>
          </w:p>
        </w:tc>
      </w:tr>
      <w:tr w:rsidR="00574D9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574D96" w:rsidRDefault="00574D96">
            <w:pPr>
              <w:pStyle w:val="ab"/>
            </w:pPr>
          </w:p>
        </w:tc>
        <w:tc>
          <w:tcPr>
            <w:tcW w:w="3780" w:type="dxa"/>
            <w:vMerge/>
            <w:tcBorders>
              <w:top w:val="single" w:sz="4" w:space="0" w:color="auto"/>
              <w:left w:val="single" w:sz="4" w:space="0" w:color="auto"/>
              <w:bottom w:val="single" w:sz="4" w:space="0" w:color="auto"/>
              <w:right w:val="single" w:sz="4" w:space="0" w:color="auto"/>
            </w:tcBorders>
          </w:tcPr>
          <w:p w:rsidR="00574D96" w:rsidRDefault="00574D96">
            <w:pPr>
              <w:pStyle w:val="ab"/>
            </w:pPr>
          </w:p>
        </w:tc>
        <w:tc>
          <w:tcPr>
            <w:tcW w:w="1260" w:type="dxa"/>
            <w:tcBorders>
              <w:top w:val="nil"/>
              <w:left w:val="single" w:sz="4" w:space="0" w:color="auto"/>
              <w:bottom w:val="nil"/>
              <w:right w:val="single" w:sz="4" w:space="0" w:color="auto"/>
            </w:tcBorders>
          </w:tcPr>
          <w:p w:rsidR="00574D96" w:rsidRDefault="00574D96">
            <w:pPr>
              <w:pStyle w:val="ab"/>
              <w:jc w:val="center"/>
            </w:pPr>
            <w:r>
              <w:t>2015</w:t>
            </w:r>
          </w:p>
        </w:tc>
        <w:tc>
          <w:tcPr>
            <w:tcW w:w="1400" w:type="dxa"/>
            <w:vMerge/>
            <w:tcBorders>
              <w:top w:val="nil"/>
              <w:left w:val="single" w:sz="4" w:space="0" w:color="auto"/>
              <w:bottom w:val="nil"/>
              <w:right w:val="single" w:sz="4" w:space="0" w:color="auto"/>
            </w:tcBorders>
          </w:tcPr>
          <w:p w:rsidR="00574D96" w:rsidRDefault="00574D96">
            <w:pPr>
              <w:pStyle w:val="ab"/>
            </w:pPr>
          </w:p>
        </w:tc>
        <w:tc>
          <w:tcPr>
            <w:tcW w:w="2940" w:type="dxa"/>
            <w:tcBorders>
              <w:top w:val="nil"/>
              <w:left w:val="single" w:sz="4" w:space="0" w:color="auto"/>
              <w:bottom w:val="nil"/>
            </w:tcBorders>
          </w:tcPr>
          <w:p w:rsidR="00574D96" w:rsidRDefault="00574D96">
            <w:pPr>
              <w:pStyle w:val="ab"/>
              <w:jc w:val="center"/>
            </w:pPr>
            <w:r>
              <w:t>0,676</w:t>
            </w:r>
          </w:p>
        </w:tc>
      </w:tr>
      <w:tr w:rsidR="00574D9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574D96" w:rsidRDefault="00574D96">
            <w:pPr>
              <w:pStyle w:val="ab"/>
            </w:pPr>
          </w:p>
        </w:tc>
        <w:tc>
          <w:tcPr>
            <w:tcW w:w="3780" w:type="dxa"/>
            <w:vMerge/>
            <w:tcBorders>
              <w:top w:val="single" w:sz="4" w:space="0" w:color="auto"/>
              <w:left w:val="single" w:sz="4" w:space="0" w:color="auto"/>
              <w:bottom w:val="single" w:sz="4" w:space="0" w:color="auto"/>
              <w:right w:val="single" w:sz="4" w:space="0" w:color="auto"/>
            </w:tcBorders>
          </w:tcPr>
          <w:p w:rsidR="00574D96" w:rsidRDefault="00574D96">
            <w:pPr>
              <w:pStyle w:val="ab"/>
            </w:pPr>
          </w:p>
        </w:tc>
        <w:tc>
          <w:tcPr>
            <w:tcW w:w="1260" w:type="dxa"/>
            <w:tcBorders>
              <w:top w:val="nil"/>
              <w:left w:val="single" w:sz="4" w:space="0" w:color="auto"/>
              <w:bottom w:val="single" w:sz="4" w:space="0" w:color="auto"/>
              <w:right w:val="single" w:sz="4" w:space="0" w:color="auto"/>
            </w:tcBorders>
          </w:tcPr>
          <w:p w:rsidR="00574D96" w:rsidRDefault="00574D96">
            <w:pPr>
              <w:pStyle w:val="ab"/>
              <w:jc w:val="center"/>
            </w:pPr>
            <w:r>
              <w:t>2016</w:t>
            </w:r>
          </w:p>
        </w:tc>
        <w:tc>
          <w:tcPr>
            <w:tcW w:w="1400" w:type="dxa"/>
            <w:vMerge/>
            <w:tcBorders>
              <w:top w:val="nil"/>
              <w:left w:val="single" w:sz="4" w:space="0" w:color="auto"/>
              <w:bottom w:val="single" w:sz="4" w:space="0" w:color="auto"/>
              <w:right w:val="single" w:sz="4" w:space="0" w:color="auto"/>
            </w:tcBorders>
          </w:tcPr>
          <w:p w:rsidR="00574D96" w:rsidRDefault="00574D96">
            <w:pPr>
              <w:pStyle w:val="ab"/>
            </w:pPr>
          </w:p>
        </w:tc>
        <w:tc>
          <w:tcPr>
            <w:tcW w:w="2940" w:type="dxa"/>
            <w:vMerge w:val="restart"/>
            <w:tcBorders>
              <w:top w:val="nil"/>
              <w:left w:val="single" w:sz="4" w:space="0" w:color="auto"/>
              <w:bottom w:val="single" w:sz="4" w:space="0" w:color="auto"/>
            </w:tcBorders>
          </w:tcPr>
          <w:p w:rsidR="00574D96" w:rsidRDefault="00574D96">
            <w:pPr>
              <w:pStyle w:val="ab"/>
              <w:jc w:val="center"/>
            </w:pPr>
            <w:r>
              <w:t>0,698</w:t>
            </w:r>
          </w:p>
        </w:tc>
      </w:tr>
      <w:tr w:rsidR="00574D9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574D96" w:rsidRDefault="00574D96">
            <w:pPr>
              <w:pStyle w:val="ab"/>
              <w:jc w:val="center"/>
            </w:pPr>
            <w:r>
              <w:t>11.2</w:t>
            </w:r>
          </w:p>
        </w:tc>
        <w:tc>
          <w:tcPr>
            <w:tcW w:w="3780" w:type="dxa"/>
            <w:vMerge w:val="restart"/>
            <w:tcBorders>
              <w:top w:val="single" w:sz="4" w:space="0" w:color="auto"/>
              <w:left w:val="single" w:sz="4" w:space="0" w:color="auto"/>
              <w:bottom w:val="single" w:sz="4" w:space="0" w:color="auto"/>
              <w:right w:val="single" w:sz="4" w:space="0" w:color="auto"/>
            </w:tcBorders>
          </w:tcPr>
          <w:p w:rsidR="00574D96" w:rsidRDefault="00574D96">
            <w:pPr>
              <w:pStyle w:val="ad"/>
            </w:pPr>
            <w:r>
              <w:t>Численность иностранных граждан, получивших патент на осуществление трудовой деятельности у физических лиц</w:t>
            </w:r>
            <w:hyperlink w:anchor="sub_11101" w:history="1">
              <w:r>
                <w:rPr>
                  <w:rStyle w:val="a7"/>
                </w:rPr>
                <w:t>*</w:t>
              </w:r>
            </w:hyperlink>
          </w:p>
        </w:tc>
        <w:tc>
          <w:tcPr>
            <w:tcW w:w="1260" w:type="dxa"/>
            <w:tcBorders>
              <w:top w:val="single" w:sz="4" w:space="0" w:color="auto"/>
              <w:left w:val="single" w:sz="4" w:space="0" w:color="auto"/>
              <w:bottom w:val="nil"/>
              <w:right w:val="single" w:sz="4" w:space="0" w:color="auto"/>
            </w:tcBorders>
          </w:tcPr>
          <w:p w:rsidR="00574D96" w:rsidRDefault="00574D96">
            <w:pPr>
              <w:pStyle w:val="ab"/>
              <w:jc w:val="center"/>
            </w:pPr>
            <w:r>
              <w:t>2014</w:t>
            </w:r>
          </w:p>
        </w:tc>
        <w:tc>
          <w:tcPr>
            <w:tcW w:w="1400" w:type="dxa"/>
            <w:vMerge w:val="restart"/>
            <w:tcBorders>
              <w:top w:val="single" w:sz="4" w:space="0" w:color="auto"/>
              <w:left w:val="single" w:sz="4" w:space="0" w:color="auto"/>
              <w:bottom w:val="nil"/>
              <w:right w:val="single" w:sz="4" w:space="0" w:color="auto"/>
            </w:tcBorders>
          </w:tcPr>
          <w:p w:rsidR="00574D96" w:rsidRDefault="00574D96">
            <w:pPr>
              <w:pStyle w:val="ad"/>
            </w:pPr>
            <w:r>
              <w:t>тыс. чел.</w:t>
            </w:r>
          </w:p>
        </w:tc>
        <w:tc>
          <w:tcPr>
            <w:tcW w:w="2940" w:type="dxa"/>
            <w:tcBorders>
              <w:top w:val="single" w:sz="4" w:space="0" w:color="auto"/>
              <w:left w:val="single" w:sz="4" w:space="0" w:color="auto"/>
              <w:bottom w:val="nil"/>
            </w:tcBorders>
          </w:tcPr>
          <w:p w:rsidR="00574D96" w:rsidRDefault="00574D96">
            <w:pPr>
              <w:pStyle w:val="ab"/>
              <w:jc w:val="center"/>
            </w:pPr>
            <w:r>
              <w:t>15,715</w:t>
            </w:r>
          </w:p>
        </w:tc>
      </w:tr>
      <w:tr w:rsidR="00574D9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574D96" w:rsidRDefault="00574D96">
            <w:pPr>
              <w:pStyle w:val="ab"/>
            </w:pPr>
          </w:p>
        </w:tc>
        <w:tc>
          <w:tcPr>
            <w:tcW w:w="3780" w:type="dxa"/>
            <w:vMerge/>
            <w:tcBorders>
              <w:top w:val="single" w:sz="4" w:space="0" w:color="auto"/>
              <w:left w:val="single" w:sz="4" w:space="0" w:color="auto"/>
              <w:bottom w:val="single" w:sz="4" w:space="0" w:color="auto"/>
              <w:right w:val="single" w:sz="4" w:space="0" w:color="auto"/>
            </w:tcBorders>
          </w:tcPr>
          <w:p w:rsidR="00574D96" w:rsidRDefault="00574D96">
            <w:pPr>
              <w:pStyle w:val="ab"/>
            </w:pPr>
          </w:p>
        </w:tc>
        <w:tc>
          <w:tcPr>
            <w:tcW w:w="1260" w:type="dxa"/>
            <w:tcBorders>
              <w:top w:val="nil"/>
              <w:left w:val="single" w:sz="4" w:space="0" w:color="auto"/>
              <w:bottom w:val="nil"/>
              <w:right w:val="single" w:sz="4" w:space="0" w:color="auto"/>
            </w:tcBorders>
          </w:tcPr>
          <w:p w:rsidR="00574D96" w:rsidRDefault="00574D96">
            <w:pPr>
              <w:pStyle w:val="ab"/>
              <w:jc w:val="center"/>
            </w:pPr>
            <w:r>
              <w:t>2015</w:t>
            </w:r>
          </w:p>
        </w:tc>
        <w:tc>
          <w:tcPr>
            <w:tcW w:w="1400" w:type="dxa"/>
            <w:vMerge/>
            <w:tcBorders>
              <w:top w:val="nil"/>
              <w:left w:val="single" w:sz="4" w:space="0" w:color="auto"/>
              <w:bottom w:val="nil"/>
              <w:right w:val="single" w:sz="4" w:space="0" w:color="auto"/>
            </w:tcBorders>
          </w:tcPr>
          <w:p w:rsidR="00574D96" w:rsidRDefault="00574D96">
            <w:pPr>
              <w:pStyle w:val="ab"/>
            </w:pPr>
          </w:p>
        </w:tc>
        <w:tc>
          <w:tcPr>
            <w:tcW w:w="2940" w:type="dxa"/>
            <w:tcBorders>
              <w:top w:val="nil"/>
              <w:left w:val="single" w:sz="4" w:space="0" w:color="auto"/>
              <w:bottom w:val="nil"/>
            </w:tcBorders>
          </w:tcPr>
          <w:p w:rsidR="00574D96" w:rsidRDefault="00574D96">
            <w:pPr>
              <w:pStyle w:val="ab"/>
              <w:jc w:val="center"/>
            </w:pPr>
            <w:r>
              <w:t>6,681</w:t>
            </w:r>
          </w:p>
        </w:tc>
      </w:tr>
      <w:tr w:rsidR="00574D9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574D96" w:rsidRDefault="00574D96">
            <w:pPr>
              <w:pStyle w:val="ab"/>
            </w:pPr>
          </w:p>
        </w:tc>
        <w:tc>
          <w:tcPr>
            <w:tcW w:w="3780" w:type="dxa"/>
            <w:vMerge/>
            <w:tcBorders>
              <w:top w:val="single" w:sz="4" w:space="0" w:color="auto"/>
              <w:left w:val="single" w:sz="4" w:space="0" w:color="auto"/>
              <w:bottom w:val="single" w:sz="4" w:space="0" w:color="auto"/>
              <w:right w:val="single" w:sz="4" w:space="0" w:color="auto"/>
            </w:tcBorders>
          </w:tcPr>
          <w:p w:rsidR="00574D96" w:rsidRDefault="00574D96">
            <w:pPr>
              <w:pStyle w:val="ab"/>
            </w:pPr>
          </w:p>
        </w:tc>
        <w:tc>
          <w:tcPr>
            <w:tcW w:w="1260" w:type="dxa"/>
            <w:vMerge w:val="restart"/>
            <w:tcBorders>
              <w:top w:val="nil"/>
              <w:left w:val="single" w:sz="4" w:space="0" w:color="auto"/>
              <w:bottom w:val="single" w:sz="4" w:space="0" w:color="auto"/>
              <w:right w:val="single" w:sz="4" w:space="0" w:color="auto"/>
            </w:tcBorders>
          </w:tcPr>
          <w:p w:rsidR="00574D96" w:rsidRDefault="00574D96">
            <w:pPr>
              <w:pStyle w:val="ab"/>
              <w:jc w:val="center"/>
            </w:pPr>
            <w:r>
              <w:t>2016</w:t>
            </w:r>
          </w:p>
        </w:tc>
        <w:tc>
          <w:tcPr>
            <w:tcW w:w="1400" w:type="dxa"/>
            <w:vMerge/>
            <w:tcBorders>
              <w:top w:val="nil"/>
              <w:left w:val="single" w:sz="4" w:space="0" w:color="auto"/>
              <w:bottom w:val="single" w:sz="4" w:space="0" w:color="auto"/>
              <w:right w:val="single" w:sz="4" w:space="0" w:color="auto"/>
            </w:tcBorders>
          </w:tcPr>
          <w:p w:rsidR="00574D96" w:rsidRDefault="00574D96">
            <w:pPr>
              <w:pStyle w:val="ab"/>
            </w:pPr>
          </w:p>
        </w:tc>
        <w:tc>
          <w:tcPr>
            <w:tcW w:w="2940" w:type="dxa"/>
            <w:tcBorders>
              <w:top w:val="nil"/>
              <w:left w:val="single" w:sz="4" w:space="0" w:color="auto"/>
              <w:bottom w:val="single" w:sz="4" w:space="0" w:color="auto"/>
            </w:tcBorders>
          </w:tcPr>
          <w:p w:rsidR="00574D96" w:rsidRDefault="00574D96">
            <w:pPr>
              <w:pStyle w:val="ab"/>
              <w:jc w:val="center"/>
            </w:pPr>
            <w:r>
              <w:t>6,357</w:t>
            </w:r>
          </w:p>
        </w:tc>
      </w:tr>
      <w:tr w:rsidR="00574D9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574D96" w:rsidRDefault="00574D96">
            <w:pPr>
              <w:pStyle w:val="ab"/>
              <w:jc w:val="center"/>
            </w:pPr>
            <w:r>
              <w:t>12</w:t>
            </w:r>
          </w:p>
        </w:tc>
        <w:tc>
          <w:tcPr>
            <w:tcW w:w="3780" w:type="dxa"/>
            <w:vMerge w:val="restart"/>
            <w:tcBorders>
              <w:top w:val="single" w:sz="4" w:space="0" w:color="auto"/>
              <w:left w:val="single" w:sz="4" w:space="0" w:color="auto"/>
              <w:bottom w:val="single" w:sz="4" w:space="0" w:color="auto"/>
              <w:right w:val="single" w:sz="4" w:space="0" w:color="auto"/>
            </w:tcBorders>
          </w:tcPr>
          <w:p w:rsidR="00574D96" w:rsidRDefault="00574D96">
            <w:pPr>
              <w:pStyle w:val="ad"/>
            </w:pPr>
            <w:hyperlink r:id="rId103" w:history="1">
              <w:r>
                <w:rPr>
                  <w:rStyle w:val="a7"/>
                </w:rPr>
                <w:t>Прожиточный минимум</w:t>
              </w:r>
            </w:hyperlink>
            <w:r>
              <w:t xml:space="preserve"> (за 4 квартал)</w:t>
            </w:r>
          </w:p>
        </w:tc>
        <w:tc>
          <w:tcPr>
            <w:tcW w:w="1260" w:type="dxa"/>
            <w:tcBorders>
              <w:top w:val="single" w:sz="4" w:space="0" w:color="auto"/>
              <w:left w:val="single" w:sz="4" w:space="0" w:color="auto"/>
              <w:bottom w:val="nil"/>
              <w:right w:val="single" w:sz="4" w:space="0" w:color="auto"/>
            </w:tcBorders>
          </w:tcPr>
          <w:p w:rsidR="00574D96" w:rsidRDefault="00574D96">
            <w:pPr>
              <w:pStyle w:val="ab"/>
              <w:jc w:val="center"/>
            </w:pPr>
            <w:r>
              <w:t>2014</w:t>
            </w:r>
          </w:p>
        </w:tc>
        <w:tc>
          <w:tcPr>
            <w:tcW w:w="1400" w:type="dxa"/>
            <w:vMerge w:val="restart"/>
            <w:tcBorders>
              <w:top w:val="single" w:sz="4" w:space="0" w:color="auto"/>
              <w:left w:val="single" w:sz="4" w:space="0" w:color="auto"/>
              <w:bottom w:val="nil"/>
              <w:right w:val="single" w:sz="4" w:space="0" w:color="auto"/>
            </w:tcBorders>
          </w:tcPr>
          <w:p w:rsidR="00574D96" w:rsidRDefault="00574D96">
            <w:pPr>
              <w:pStyle w:val="ad"/>
            </w:pPr>
            <w:r>
              <w:t>руб.</w:t>
            </w:r>
          </w:p>
        </w:tc>
        <w:tc>
          <w:tcPr>
            <w:tcW w:w="2940" w:type="dxa"/>
            <w:tcBorders>
              <w:top w:val="single" w:sz="4" w:space="0" w:color="auto"/>
              <w:left w:val="single" w:sz="4" w:space="0" w:color="auto"/>
              <w:bottom w:val="nil"/>
            </w:tcBorders>
          </w:tcPr>
          <w:p w:rsidR="00574D96" w:rsidRDefault="00574D96">
            <w:pPr>
              <w:pStyle w:val="ab"/>
              <w:jc w:val="center"/>
            </w:pPr>
            <w:r>
              <w:t>13 332</w:t>
            </w:r>
          </w:p>
        </w:tc>
      </w:tr>
      <w:tr w:rsidR="00574D9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574D96" w:rsidRDefault="00574D96">
            <w:pPr>
              <w:pStyle w:val="ab"/>
            </w:pPr>
          </w:p>
        </w:tc>
        <w:tc>
          <w:tcPr>
            <w:tcW w:w="3780" w:type="dxa"/>
            <w:vMerge/>
            <w:tcBorders>
              <w:top w:val="single" w:sz="4" w:space="0" w:color="auto"/>
              <w:left w:val="single" w:sz="4" w:space="0" w:color="auto"/>
              <w:bottom w:val="single" w:sz="4" w:space="0" w:color="auto"/>
              <w:right w:val="single" w:sz="4" w:space="0" w:color="auto"/>
            </w:tcBorders>
          </w:tcPr>
          <w:p w:rsidR="00574D96" w:rsidRDefault="00574D96">
            <w:pPr>
              <w:pStyle w:val="ab"/>
            </w:pPr>
          </w:p>
        </w:tc>
        <w:tc>
          <w:tcPr>
            <w:tcW w:w="1260" w:type="dxa"/>
            <w:tcBorders>
              <w:top w:val="nil"/>
              <w:left w:val="single" w:sz="4" w:space="0" w:color="auto"/>
              <w:bottom w:val="nil"/>
              <w:right w:val="single" w:sz="4" w:space="0" w:color="auto"/>
            </w:tcBorders>
          </w:tcPr>
          <w:p w:rsidR="00574D96" w:rsidRDefault="00574D96">
            <w:pPr>
              <w:pStyle w:val="ab"/>
              <w:jc w:val="center"/>
            </w:pPr>
            <w:r>
              <w:t>2015</w:t>
            </w:r>
          </w:p>
        </w:tc>
        <w:tc>
          <w:tcPr>
            <w:tcW w:w="1400" w:type="dxa"/>
            <w:vMerge/>
            <w:tcBorders>
              <w:top w:val="nil"/>
              <w:left w:val="single" w:sz="4" w:space="0" w:color="auto"/>
              <w:bottom w:val="nil"/>
              <w:right w:val="single" w:sz="4" w:space="0" w:color="auto"/>
            </w:tcBorders>
          </w:tcPr>
          <w:p w:rsidR="00574D96" w:rsidRDefault="00574D96">
            <w:pPr>
              <w:pStyle w:val="ab"/>
            </w:pPr>
          </w:p>
        </w:tc>
        <w:tc>
          <w:tcPr>
            <w:tcW w:w="2940" w:type="dxa"/>
            <w:tcBorders>
              <w:top w:val="nil"/>
              <w:left w:val="single" w:sz="4" w:space="0" w:color="auto"/>
              <w:bottom w:val="nil"/>
            </w:tcBorders>
          </w:tcPr>
          <w:p w:rsidR="00574D96" w:rsidRDefault="00574D96">
            <w:pPr>
              <w:pStyle w:val="ab"/>
              <w:jc w:val="center"/>
            </w:pPr>
            <w:r>
              <w:t>15 515</w:t>
            </w:r>
          </w:p>
        </w:tc>
      </w:tr>
      <w:tr w:rsidR="00574D9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574D96" w:rsidRDefault="00574D96">
            <w:pPr>
              <w:pStyle w:val="ab"/>
            </w:pPr>
          </w:p>
        </w:tc>
        <w:tc>
          <w:tcPr>
            <w:tcW w:w="3780" w:type="dxa"/>
            <w:vMerge/>
            <w:tcBorders>
              <w:top w:val="single" w:sz="4" w:space="0" w:color="auto"/>
              <w:left w:val="single" w:sz="4" w:space="0" w:color="auto"/>
              <w:bottom w:val="single" w:sz="4" w:space="0" w:color="auto"/>
              <w:right w:val="single" w:sz="4" w:space="0" w:color="auto"/>
            </w:tcBorders>
          </w:tcPr>
          <w:p w:rsidR="00574D96" w:rsidRDefault="00574D96">
            <w:pPr>
              <w:pStyle w:val="ab"/>
            </w:pPr>
          </w:p>
        </w:tc>
        <w:tc>
          <w:tcPr>
            <w:tcW w:w="1260" w:type="dxa"/>
            <w:vMerge w:val="restart"/>
            <w:tcBorders>
              <w:top w:val="nil"/>
              <w:left w:val="single" w:sz="4" w:space="0" w:color="auto"/>
              <w:bottom w:val="single" w:sz="4" w:space="0" w:color="auto"/>
              <w:right w:val="single" w:sz="4" w:space="0" w:color="auto"/>
            </w:tcBorders>
          </w:tcPr>
          <w:p w:rsidR="00574D96" w:rsidRDefault="00574D96">
            <w:pPr>
              <w:pStyle w:val="ab"/>
              <w:jc w:val="center"/>
            </w:pPr>
            <w:r>
              <w:t>2016</w:t>
            </w:r>
          </w:p>
        </w:tc>
        <w:tc>
          <w:tcPr>
            <w:tcW w:w="1400" w:type="dxa"/>
            <w:vMerge/>
            <w:tcBorders>
              <w:top w:val="nil"/>
              <w:left w:val="single" w:sz="4" w:space="0" w:color="auto"/>
              <w:bottom w:val="single" w:sz="4" w:space="0" w:color="auto"/>
              <w:right w:val="single" w:sz="4" w:space="0" w:color="auto"/>
            </w:tcBorders>
          </w:tcPr>
          <w:p w:rsidR="00574D96" w:rsidRDefault="00574D96">
            <w:pPr>
              <w:pStyle w:val="ab"/>
            </w:pPr>
          </w:p>
        </w:tc>
        <w:tc>
          <w:tcPr>
            <w:tcW w:w="2940" w:type="dxa"/>
            <w:tcBorders>
              <w:top w:val="nil"/>
              <w:left w:val="single" w:sz="4" w:space="0" w:color="auto"/>
              <w:bottom w:val="single" w:sz="4" w:space="0" w:color="auto"/>
            </w:tcBorders>
          </w:tcPr>
          <w:p w:rsidR="00574D96" w:rsidRDefault="00574D96">
            <w:pPr>
              <w:pStyle w:val="ab"/>
              <w:jc w:val="center"/>
            </w:pPr>
            <w:r>
              <w:t>16 080</w:t>
            </w:r>
          </w:p>
        </w:tc>
      </w:tr>
      <w:tr w:rsidR="00574D9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574D96" w:rsidRDefault="00574D96">
            <w:pPr>
              <w:pStyle w:val="ab"/>
              <w:jc w:val="center"/>
            </w:pPr>
            <w:r>
              <w:t>13</w:t>
            </w:r>
          </w:p>
        </w:tc>
        <w:tc>
          <w:tcPr>
            <w:tcW w:w="3780" w:type="dxa"/>
            <w:vMerge w:val="restart"/>
            <w:tcBorders>
              <w:top w:val="single" w:sz="4" w:space="0" w:color="auto"/>
              <w:left w:val="single" w:sz="4" w:space="0" w:color="auto"/>
              <w:bottom w:val="single" w:sz="4" w:space="0" w:color="auto"/>
              <w:right w:val="single" w:sz="4" w:space="0" w:color="auto"/>
            </w:tcBorders>
          </w:tcPr>
          <w:p w:rsidR="00574D96" w:rsidRDefault="00574D96">
            <w:pPr>
              <w:pStyle w:val="ad"/>
            </w:pPr>
            <w:r>
              <w:t>Общая площадь жилых помещений, приходящаяся в среднем на 1 жителя</w:t>
            </w:r>
          </w:p>
        </w:tc>
        <w:tc>
          <w:tcPr>
            <w:tcW w:w="1260" w:type="dxa"/>
            <w:tcBorders>
              <w:top w:val="single" w:sz="4" w:space="0" w:color="auto"/>
              <w:left w:val="single" w:sz="4" w:space="0" w:color="auto"/>
              <w:bottom w:val="nil"/>
              <w:right w:val="single" w:sz="4" w:space="0" w:color="auto"/>
            </w:tcBorders>
          </w:tcPr>
          <w:p w:rsidR="00574D96" w:rsidRDefault="00574D96">
            <w:pPr>
              <w:pStyle w:val="ab"/>
              <w:jc w:val="center"/>
            </w:pPr>
            <w:r>
              <w:t>2014</w:t>
            </w:r>
          </w:p>
        </w:tc>
        <w:tc>
          <w:tcPr>
            <w:tcW w:w="1400" w:type="dxa"/>
            <w:vMerge w:val="restart"/>
            <w:tcBorders>
              <w:top w:val="single" w:sz="4" w:space="0" w:color="auto"/>
              <w:left w:val="single" w:sz="4" w:space="0" w:color="auto"/>
              <w:bottom w:val="nil"/>
              <w:right w:val="single" w:sz="4" w:space="0" w:color="auto"/>
            </w:tcBorders>
          </w:tcPr>
          <w:p w:rsidR="00574D96" w:rsidRDefault="00574D96">
            <w:pPr>
              <w:pStyle w:val="ad"/>
            </w:pPr>
            <w:r>
              <w:t>кв. м</w:t>
            </w:r>
          </w:p>
        </w:tc>
        <w:tc>
          <w:tcPr>
            <w:tcW w:w="2940" w:type="dxa"/>
            <w:tcBorders>
              <w:top w:val="single" w:sz="4" w:space="0" w:color="auto"/>
              <w:left w:val="single" w:sz="4" w:space="0" w:color="auto"/>
              <w:bottom w:val="nil"/>
            </w:tcBorders>
          </w:tcPr>
          <w:p w:rsidR="00574D96" w:rsidRDefault="00574D96">
            <w:pPr>
              <w:pStyle w:val="ab"/>
              <w:jc w:val="center"/>
            </w:pPr>
            <w:r>
              <w:t>21,1</w:t>
            </w:r>
            <w:hyperlink w:anchor="sub_11102" w:history="1">
              <w:r>
                <w:rPr>
                  <w:rStyle w:val="a7"/>
                </w:rPr>
                <w:t>**</w:t>
              </w:r>
            </w:hyperlink>
          </w:p>
        </w:tc>
      </w:tr>
      <w:tr w:rsidR="00574D9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574D96" w:rsidRDefault="00574D96">
            <w:pPr>
              <w:pStyle w:val="ab"/>
            </w:pPr>
          </w:p>
        </w:tc>
        <w:tc>
          <w:tcPr>
            <w:tcW w:w="3780" w:type="dxa"/>
            <w:vMerge/>
            <w:tcBorders>
              <w:top w:val="single" w:sz="4" w:space="0" w:color="auto"/>
              <w:left w:val="single" w:sz="4" w:space="0" w:color="auto"/>
              <w:bottom w:val="single" w:sz="4" w:space="0" w:color="auto"/>
              <w:right w:val="single" w:sz="4" w:space="0" w:color="auto"/>
            </w:tcBorders>
          </w:tcPr>
          <w:p w:rsidR="00574D96" w:rsidRDefault="00574D96">
            <w:pPr>
              <w:pStyle w:val="ab"/>
            </w:pPr>
          </w:p>
        </w:tc>
        <w:tc>
          <w:tcPr>
            <w:tcW w:w="1260" w:type="dxa"/>
            <w:tcBorders>
              <w:top w:val="nil"/>
              <w:left w:val="single" w:sz="4" w:space="0" w:color="auto"/>
              <w:bottom w:val="nil"/>
              <w:right w:val="single" w:sz="4" w:space="0" w:color="auto"/>
            </w:tcBorders>
          </w:tcPr>
          <w:p w:rsidR="00574D96" w:rsidRDefault="00574D96">
            <w:pPr>
              <w:pStyle w:val="ab"/>
              <w:jc w:val="center"/>
            </w:pPr>
            <w:r>
              <w:t>2015</w:t>
            </w:r>
          </w:p>
        </w:tc>
        <w:tc>
          <w:tcPr>
            <w:tcW w:w="1400" w:type="dxa"/>
            <w:vMerge/>
            <w:tcBorders>
              <w:top w:val="nil"/>
              <w:left w:val="single" w:sz="4" w:space="0" w:color="auto"/>
              <w:bottom w:val="nil"/>
              <w:right w:val="single" w:sz="4" w:space="0" w:color="auto"/>
            </w:tcBorders>
          </w:tcPr>
          <w:p w:rsidR="00574D96" w:rsidRDefault="00574D96">
            <w:pPr>
              <w:pStyle w:val="ab"/>
            </w:pPr>
          </w:p>
        </w:tc>
        <w:tc>
          <w:tcPr>
            <w:tcW w:w="2940" w:type="dxa"/>
            <w:tcBorders>
              <w:top w:val="nil"/>
              <w:left w:val="single" w:sz="4" w:space="0" w:color="auto"/>
              <w:bottom w:val="nil"/>
            </w:tcBorders>
          </w:tcPr>
          <w:p w:rsidR="00574D96" w:rsidRDefault="00574D96">
            <w:pPr>
              <w:pStyle w:val="ab"/>
              <w:jc w:val="center"/>
            </w:pPr>
            <w:r>
              <w:t>21,5</w:t>
            </w:r>
            <w:hyperlink w:anchor="sub_11102" w:history="1">
              <w:r>
                <w:rPr>
                  <w:rStyle w:val="a7"/>
                </w:rPr>
                <w:t>**</w:t>
              </w:r>
            </w:hyperlink>
          </w:p>
        </w:tc>
      </w:tr>
      <w:tr w:rsidR="00574D9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574D96" w:rsidRDefault="00574D96">
            <w:pPr>
              <w:pStyle w:val="ab"/>
            </w:pPr>
          </w:p>
        </w:tc>
        <w:tc>
          <w:tcPr>
            <w:tcW w:w="3780" w:type="dxa"/>
            <w:vMerge/>
            <w:tcBorders>
              <w:top w:val="single" w:sz="4" w:space="0" w:color="auto"/>
              <w:left w:val="single" w:sz="4" w:space="0" w:color="auto"/>
              <w:bottom w:val="single" w:sz="4" w:space="0" w:color="auto"/>
              <w:right w:val="single" w:sz="4" w:space="0" w:color="auto"/>
            </w:tcBorders>
          </w:tcPr>
          <w:p w:rsidR="00574D96" w:rsidRDefault="00574D96">
            <w:pPr>
              <w:pStyle w:val="ab"/>
            </w:pPr>
          </w:p>
        </w:tc>
        <w:tc>
          <w:tcPr>
            <w:tcW w:w="1260" w:type="dxa"/>
            <w:vMerge w:val="restart"/>
            <w:tcBorders>
              <w:top w:val="nil"/>
              <w:left w:val="single" w:sz="4" w:space="0" w:color="auto"/>
              <w:bottom w:val="single" w:sz="4" w:space="0" w:color="auto"/>
              <w:right w:val="single" w:sz="4" w:space="0" w:color="auto"/>
            </w:tcBorders>
          </w:tcPr>
          <w:p w:rsidR="00574D96" w:rsidRDefault="00574D96">
            <w:pPr>
              <w:pStyle w:val="ab"/>
              <w:jc w:val="center"/>
            </w:pPr>
            <w:r>
              <w:t>2016</w:t>
            </w:r>
          </w:p>
        </w:tc>
        <w:tc>
          <w:tcPr>
            <w:tcW w:w="1400" w:type="dxa"/>
            <w:vMerge/>
            <w:tcBorders>
              <w:top w:val="nil"/>
              <w:left w:val="single" w:sz="4" w:space="0" w:color="auto"/>
              <w:bottom w:val="single" w:sz="4" w:space="0" w:color="auto"/>
              <w:right w:val="single" w:sz="4" w:space="0" w:color="auto"/>
            </w:tcBorders>
          </w:tcPr>
          <w:p w:rsidR="00574D96" w:rsidRDefault="00574D96">
            <w:pPr>
              <w:pStyle w:val="ab"/>
            </w:pPr>
          </w:p>
        </w:tc>
        <w:tc>
          <w:tcPr>
            <w:tcW w:w="2940" w:type="dxa"/>
            <w:tcBorders>
              <w:top w:val="nil"/>
              <w:left w:val="single" w:sz="4" w:space="0" w:color="auto"/>
              <w:bottom w:val="single" w:sz="4" w:space="0" w:color="auto"/>
            </w:tcBorders>
          </w:tcPr>
          <w:p w:rsidR="00574D96" w:rsidRDefault="00574D96">
            <w:pPr>
              <w:pStyle w:val="ab"/>
              <w:jc w:val="center"/>
            </w:pPr>
            <w:r>
              <w:t>21,5</w:t>
            </w:r>
            <w:hyperlink w:anchor="sub_11102" w:history="1">
              <w:r>
                <w:rPr>
                  <w:rStyle w:val="a7"/>
                </w:rPr>
                <w:t>**</w:t>
              </w:r>
            </w:hyperlink>
          </w:p>
        </w:tc>
      </w:tr>
      <w:tr w:rsidR="00574D9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574D96" w:rsidRDefault="00574D96">
            <w:pPr>
              <w:pStyle w:val="ab"/>
              <w:jc w:val="center"/>
            </w:pPr>
            <w:r>
              <w:t>14</w:t>
            </w:r>
          </w:p>
        </w:tc>
        <w:tc>
          <w:tcPr>
            <w:tcW w:w="3780" w:type="dxa"/>
            <w:vMerge w:val="restart"/>
            <w:tcBorders>
              <w:top w:val="single" w:sz="4" w:space="0" w:color="auto"/>
              <w:left w:val="single" w:sz="4" w:space="0" w:color="auto"/>
              <w:bottom w:val="single" w:sz="4" w:space="0" w:color="auto"/>
              <w:right w:val="single" w:sz="4" w:space="0" w:color="auto"/>
            </w:tcBorders>
          </w:tcPr>
          <w:p w:rsidR="00574D96" w:rsidRDefault="00574D96">
            <w:pPr>
              <w:pStyle w:val="ad"/>
            </w:pPr>
            <w:r>
              <w:t>Количество постоянного жилья для приема переселенцев</w:t>
            </w:r>
          </w:p>
        </w:tc>
        <w:tc>
          <w:tcPr>
            <w:tcW w:w="1260" w:type="dxa"/>
            <w:tcBorders>
              <w:top w:val="single" w:sz="4" w:space="0" w:color="auto"/>
              <w:left w:val="single" w:sz="4" w:space="0" w:color="auto"/>
              <w:bottom w:val="nil"/>
              <w:right w:val="single" w:sz="4" w:space="0" w:color="auto"/>
            </w:tcBorders>
          </w:tcPr>
          <w:p w:rsidR="00574D96" w:rsidRDefault="00574D96">
            <w:pPr>
              <w:pStyle w:val="ab"/>
              <w:jc w:val="center"/>
            </w:pPr>
            <w:r>
              <w:t>2014</w:t>
            </w:r>
          </w:p>
        </w:tc>
        <w:tc>
          <w:tcPr>
            <w:tcW w:w="1400" w:type="dxa"/>
            <w:vMerge w:val="restart"/>
            <w:tcBorders>
              <w:top w:val="single" w:sz="4" w:space="0" w:color="auto"/>
              <w:left w:val="single" w:sz="4" w:space="0" w:color="auto"/>
              <w:bottom w:val="single" w:sz="4" w:space="0" w:color="auto"/>
              <w:right w:val="single" w:sz="4" w:space="0" w:color="auto"/>
            </w:tcBorders>
          </w:tcPr>
          <w:p w:rsidR="00574D96" w:rsidRDefault="00574D96">
            <w:pPr>
              <w:pStyle w:val="ad"/>
            </w:pPr>
            <w:r>
              <w:t>кв. м</w:t>
            </w:r>
          </w:p>
        </w:tc>
        <w:tc>
          <w:tcPr>
            <w:tcW w:w="2940" w:type="dxa"/>
            <w:vMerge w:val="restart"/>
            <w:tcBorders>
              <w:top w:val="single" w:sz="4" w:space="0" w:color="auto"/>
              <w:left w:val="single" w:sz="4" w:space="0" w:color="auto"/>
              <w:bottom w:val="single" w:sz="4" w:space="0" w:color="auto"/>
            </w:tcBorders>
          </w:tcPr>
          <w:p w:rsidR="00574D96" w:rsidRDefault="00574D96">
            <w:pPr>
              <w:pStyle w:val="ad"/>
            </w:pPr>
            <w:r>
              <w:t>вопрос в ведении МО</w:t>
            </w:r>
          </w:p>
        </w:tc>
      </w:tr>
      <w:tr w:rsidR="00574D9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574D96" w:rsidRDefault="00574D96">
            <w:pPr>
              <w:pStyle w:val="ab"/>
            </w:pPr>
          </w:p>
        </w:tc>
        <w:tc>
          <w:tcPr>
            <w:tcW w:w="3780" w:type="dxa"/>
            <w:vMerge/>
            <w:tcBorders>
              <w:top w:val="single" w:sz="4" w:space="0" w:color="auto"/>
              <w:left w:val="single" w:sz="4" w:space="0" w:color="auto"/>
              <w:bottom w:val="single" w:sz="4" w:space="0" w:color="auto"/>
              <w:right w:val="single" w:sz="4" w:space="0" w:color="auto"/>
            </w:tcBorders>
          </w:tcPr>
          <w:p w:rsidR="00574D96" w:rsidRDefault="00574D96">
            <w:pPr>
              <w:pStyle w:val="ab"/>
            </w:pPr>
          </w:p>
        </w:tc>
        <w:tc>
          <w:tcPr>
            <w:tcW w:w="1260" w:type="dxa"/>
            <w:tcBorders>
              <w:top w:val="nil"/>
              <w:left w:val="single" w:sz="4" w:space="0" w:color="auto"/>
              <w:bottom w:val="nil"/>
              <w:right w:val="single" w:sz="4" w:space="0" w:color="auto"/>
            </w:tcBorders>
          </w:tcPr>
          <w:p w:rsidR="00574D96" w:rsidRDefault="00574D96">
            <w:pPr>
              <w:pStyle w:val="ab"/>
              <w:jc w:val="center"/>
            </w:pPr>
            <w:r>
              <w:t>2015</w:t>
            </w:r>
          </w:p>
        </w:tc>
        <w:tc>
          <w:tcPr>
            <w:tcW w:w="1400" w:type="dxa"/>
            <w:vMerge/>
            <w:tcBorders>
              <w:top w:val="single" w:sz="4" w:space="0" w:color="auto"/>
              <w:left w:val="single" w:sz="4" w:space="0" w:color="auto"/>
              <w:bottom w:val="single" w:sz="4" w:space="0" w:color="auto"/>
              <w:right w:val="single" w:sz="4" w:space="0" w:color="auto"/>
            </w:tcBorders>
          </w:tcPr>
          <w:p w:rsidR="00574D96" w:rsidRDefault="00574D96">
            <w:pPr>
              <w:pStyle w:val="ab"/>
            </w:pPr>
          </w:p>
        </w:tc>
        <w:tc>
          <w:tcPr>
            <w:tcW w:w="2940" w:type="dxa"/>
            <w:vMerge/>
            <w:tcBorders>
              <w:top w:val="single" w:sz="4" w:space="0" w:color="auto"/>
              <w:left w:val="single" w:sz="4" w:space="0" w:color="auto"/>
              <w:bottom w:val="single" w:sz="4" w:space="0" w:color="auto"/>
            </w:tcBorders>
          </w:tcPr>
          <w:p w:rsidR="00574D96" w:rsidRDefault="00574D96">
            <w:pPr>
              <w:pStyle w:val="ab"/>
            </w:pPr>
          </w:p>
        </w:tc>
      </w:tr>
      <w:tr w:rsidR="00574D9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574D96" w:rsidRDefault="00574D96">
            <w:pPr>
              <w:pStyle w:val="ab"/>
            </w:pPr>
          </w:p>
        </w:tc>
        <w:tc>
          <w:tcPr>
            <w:tcW w:w="3780" w:type="dxa"/>
            <w:vMerge/>
            <w:tcBorders>
              <w:top w:val="single" w:sz="4" w:space="0" w:color="auto"/>
              <w:left w:val="single" w:sz="4" w:space="0" w:color="auto"/>
              <w:bottom w:val="single" w:sz="4" w:space="0" w:color="auto"/>
              <w:right w:val="single" w:sz="4" w:space="0" w:color="auto"/>
            </w:tcBorders>
          </w:tcPr>
          <w:p w:rsidR="00574D96" w:rsidRDefault="00574D96">
            <w:pPr>
              <w:pStyle w:val="ab"/>
            </w:pPr>
          </w:p>
        </w:tc>
        <w:tc>
          <w:tcPr>
            <w:tcW w:w="1260" w:type="dxa"/>
            <w:tcBorders>
              <w:top w:val="nil"/>
              <w:left w:val="single" w:sz="4" w:space="0" w:color="auto"/>
              <w:bottom w:val="single" w:sz="4" w:space="0" w:color="auto"/>
              <w:right w:val="single" w:sz="4" w:space="0" w:color="auto"/>
            </w:tcBorders>
          </w:tcPr>
          <w:p w:rsidR="00574D96" w:rsidRDefault="00574D96">
            <w:pPr>
              <w:pStyle w:val="ab"/>
              <w:jc w:val="center"/>
            </w:pPr>
            <w:r>
              <w:t>2016</w:t>
            </w:r>
          </w:p>
        </w:tc>
        <w:tc>
          <w:tcPr>
            <w:tcW w:w="1400" w:type="dxa"/>
            <w:vMerge/>
            <w:tcBorders>
              <w:top w:val="single" w:sz="4" w:space="0" w:color="auto"/>
              <w:left w:val="single" w:sz="4" w:space="0" w:color="auto"/>
              <w:bottom w:val="single" w:sz="4" w:space="0" w:color="auto"/>
              <w:right w:val="single" w:sz="4" w:space="0" w:color="auto"/>
            </w:tcBorders>
          </w:tcPr>
          <w:p w:rsidR="00574D96" w:rsidRDefault="00574D96">
            <w:pPr>
              <w:pStyle w:val="ab"/>
            </w:pPr>
          </w:p>
        </w:tc>
        <w:tc>
          <w:tcPr>
            <w:tcW w:w="2940" w:type="dxa"/>
            <w:vMerge/>
            <w:tcBorders>
              <w:top w:val="single" w:sz="4" w:space="0" w:color="auto"/>
              <w:left w:val="single" w:sz="4" w:space="0" w:color="auto"/>
              <w:bottom w:val="single" w:sz="4" w:space="0" w:color="auto"/>
            </w:tcBorders>
          </w:tcPr>
          <w:p w:rsidR="00574D96" w:rsidRDefault="00574D96">
            <w:pPr>
              <w:pStyle w:val="ab"/>
            </w:pPr>
          </w:p>
        </w:tc>
      </w:tr>
      <w:tr w:rsidR="00574D9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574D96" w:rsidRDefault="00574D96">
            <w:pPr>
              <w:pStyle w:val="ab"/>
              <w:jc w:val="center"/>
            </w:pPr>
            <w:r>
              <w:t>15</w:t>
            </w:r>
          </w:p>
        </w:tc>
        <w:tc>
          <w:tcPr>
            <w:tcW w:w="3780" w:type="dxa"/>
            <w:vMerge w:val="restart"/>
            <w:tcBorders>
              <w:top w:val="single" w:sz="4" w:space="0" w:color="auto"/>
              <w:left w:val="single" w:sz="4" w:space="0" w:color="auto"/>
              <w:bottom w:val="single" w:sz="4" w:space="0" w:color="auto"/>
              <w:right w:val="single" w:sz="4" w:space="0" w:color="auto"/>
            </w:tcBorders>
          </w:tcPr>
          <w:p w:rsidR="00574D96" w:rsidRDefault="00574D96">
            <w:pPr>
              <w:pStyle w:val="ad"/>
            </w:pPr>
            <w:r>
              <w:t>Количество временного жилья для приема переселенцев</w:t>
            </w:r>
          </w:p>
        </w:tc>
        <w:tc>
          <w:tcPr>
            <w:tcW w:w="1260" w:type="dxa"/>
            <w:tcBorders>
              <w:top w:val="single" w:sz="4" w:space="0" w:color="auto"/>
              <w:left w:val="single" w:sz="4" w:space="0" w:color="auto"/>
              <w:bottom w:val="nil"/>
              <w:right w:val="single" w:sz="4" w:space="0" w:color="auto"/>
            </w:tcBorders>
          </w:tcPr>
          <w:p w:rsidR="00574D96" w:rsidRDefault="00574D96">
            <w:pPr>
              <w:pStyle w:val="ab"/>
              <w:jc w:val="center"/>
            </w:pPr>
            <w:r>
              <w:t>2014</w:t>
            </w:r>
          </w:p>
        </w:tc>
        <w:tc>
          <w:tcPr>
            <w:tcW w:w="1400" w:type="dxa"/>
            <w:vMerge w:val="restart"/>
            <w:tcBorders>
              <w:top w:val="single" w:sz="4" w:space="0" w:color="auto"/>
              <w:left w:val="single" w:sz="4" w:space="0" w:color="auto"/>
              <w:bottom w:val="single" w:sz="4" w:space="0" w:color="auto"/>
              <w:right w:val="single" w:sz="4" w:space="0" w:color="auto"/>
            </w:tcBorders>
          </w:tcPr>
          <w:p w:rsidR="00574D96" w:rsidRDefault="00574D96">
            <w:pPr>
              <w:pStyle w:val="ad"/>
            </w:pPr>
            <w:r>
              <w:t>кв. м</w:t>
            </w:r>
          </w:p>
        </w:tc>
        <w:tc>
          <w:tcPr>
            <w:tcW w:w="2940" w:type="dxa"/>
            <w:vMerge w:val="restart"/>
            <w:tcBorders>
              <w:top w:val="single" w:sz="4" w:space="0" w:color="auto"/>
              <w:left w:val="single" w:sz="4" w:space="0" w:color="auto"/>
              <w:bottom w:val="single" w:sz="4" w:space="0" w:color="auto"/>
            </w:tcBorders>
          </w:tcPr>
          <w:p w:rsidR="00574D96" w:rsidRDefault="00574D96">
            <w:pPr>
              <w:pStyle w:val="ad"/>
            </w:pPr>
            <w:r>
              <w:t>вопрос в ведении МО</w:t>
            </w:r>
          </w:p>
        </w:tc>
      </w:tr>
      <w:tr w:rsidR="00574D9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574D96" w:rsidRDefault="00574D96">
            <w:pPr>
              <w:pStyle w:val="ab"/>
            </w:pPr>
          </w:p>
        </w:tc>
        <w:tc>
          <w:tcPr>
            <w:tcW w:w="3780" w:type="dxa"/>
            <w:vMerge/>
            <w:tcBorders>
              <w:top w:val="single" w:sz="4" w:space="0" w:color="auto"/>
              <w:left w:val="single" w:sz="4" w:space="0" w:color="auto"/>
              <w:bottom w:val="single" w:sz="4" w:space="0" w:color="auto"/>
              <w:right w:val="single" w:sz="4" w:space="0" w:color="auto"/>
            </w:tcBorders>
          </w:tcPr>
          <w:p w:rsidR="00574D96" w:rsidRDefault="00574D96">
            <w:pPr>
              <w:pStyle w:val="ab"/>
            </w:pPr>
          </w:p>
        </w:tc>
        <w:tc>
          <w:tcPr>
            <w:tcW w:w="1260" w:type="dxa"/>
            <w:tcBorders>
              <w:top w:val="nil"/>
              <w:left w:val="single" w:sz="4" w:space="0" w:color="auto"/>
              <w:bottom w:val="nil"/>
              <w:right w:val="single" w:sz="4" w:space="0" w:color="auto"/>
            </w:tcBorders>
          </w:tcPr>
          <w:p w:rsidR="00574D96" w:rsidRDefault="00574D96">
            <w:pPr>
              <w:pStyle w:val="ab"/>
              <w:jc w:val="center"/>
            </w:pPr>
            <w:r>
              <w:t>2015</w:t>
            </w:r>
          </w:p>
        </w:tc>
        <w:tc>
          <w:tcPr>
            <w:tcW w:w="1400" w:type="dxa"/>
            <w:vMerge/>
            <w:tcBorders>
              <w:top w:val="single" w:sz="4" w:space="0" w:color="auto"/>
              <w:left w:val="single" w:sz="4" w:space="0" w:color="auto"/>
              <w:bottom w:val="single" w:sz="4" w:space="0" w:color="auto"/>
              <w:right w:val="single" w:sz="4" w:space="0" w:color="auto"/>
            </w:tcBorders>
          </w:tcPr>
          <w:p w:rsidR="00574D96" w:rsidRDefault="00574D96">
            <w:pPr>
              <w:pStyle w:val="ab"/>
            </w:pPr>
          </w:p>
        </w:tc>
        <w:tc>
          <w:tcPr>
            <w:tcW w:w="2940" w:type="dxa"/>
            <w:vMerge/>
            <w:tcBorders>
              <w:top w:val="single" w:sz="4" w:space="0" w:color="auto"/>
              <w:left w:val="single" w:sz="4" w:space="0" w:color="auto"/>
              <w:bottom w:val="single" w:sz="4" w:space="0" w:color="auto"/>
            </w:tcBorders>
          </w:tcPr>
          <w:p w:rsidR="00574D96" w:rsidRDefault="00574D96">
            <w:pPr>
              <w:pStyle w:val="ab"/>
            </w:pPr>
          </w:p>
        </w:tc>
      </w:tr>
      <w:tr w:rsidR="00574D9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574D96" w:rsidRDefault="00574D96">
            <w:pPr>
              <w:pStyle w:val="ab"/>
            </w:pPr>
          </w:p>
        </w:tc>
        <w:tc>
          <w:tcPr>
            <w:tcW w:w="3780" w:type="dxa"/>
            <w:vMerge/>
            <w:tcBorders>
              <w:top w:val="single" w:sz="4" w:space="0" w:color="auto"/>
              <w:left w:val="single" w:sz="4" w:space="0" w:color="auto"/>
              <w:bottom w:val="single" w:sz="4" w:space="0" w:color="auto"/>
              <w:right w:val="single" w:sz="4" w:space="0" w:color="auto"/>
            </w:tcBorders>
          </w:tcPr>
          <w:p w:rsidR="00574D96" w:rsidRDefault="00574D96">
            <w:pPr>
              <w:pStyle w:val="ab"/>
            </w:pPr>
          </w:p>
        </w:tc>
        <w:tc>
          <w:tcPr>
            <w:tcW w:w="1260" w:type="dxa"/>
            <w:tcBorders>
              <w:top w:val="nil"/>
              <w:left w:val="single" w:sz="4" w:space="0" w:color="auto"/>
              <w:bottom w:val="single" w:sz="4" w:space="0" w:color="auto"/>
              <w:right w:val="single" w:sz="4" w:space="0" w:color="auto"/>
            </w:tcBorders>
          </w:tcPr>
          <w:p w:rsidR="00574D96" w:rsidRDefault="00574D96">
            <w:pPr>
              <w:pStyle w:val="ab"/>
              <w:jc w:val="center"/>
            </w:pPr>
            <w:r>
              <w:t>2016</w:t>
            </w:r>
          </w:p>
        </w:tc>
        <w:tc>
          <w:tcPr>
            <w:tcW w:w="1400" w:type="dxa"/>
            <w:vMerge/>
            <w:tcBorders>
              <w:top w:val="single" w:sz="4" w:space="0" w:color="auto"/>
              <w:left w:val="single" w:sz="4" w:space="0" w:color="auto"/>
              <w:bottom w:val="single" w:sz="4" w:space="0" w:color="auto"/>
              <w:right w:val="single" w:sz="4" w:space="0" w:color="auto"/>
            </w:tcBorders>
          </w:tcPr>
          <w:p w:rsidR="00574D96" w:rsidRDefault="00574D96">
            <w:pPr>
              <w:pStyle w:val="ab"/>
            </w:pPr>
          </w:p>
        </w:tc>
        <w:tc>
          <w:tcPr>
            <w:tcW w:w="2940" w:type="dxa"/>
            <w:vMerge/>
            <w:tcBorders>
              <w:top w:val="single" w:sz="4" w:space="0" w:color="auto"/>
              <w:left w:val="single" w:sz="4" w:space="0" w:color="auto"/>
              <w:bottom w:val="single" w:sz="4" w:space="0" w:color="auto"/>
            </w:tcBorders>
          </w:tcPr>
          <w:p w:rsidR="00574D96" w:rsidRDefault="00574D96">
            <w:pPr>
              <w:pStyle w:val="ab"/>
            </w:pPr>
          </w:p>
        </w:tc>
      </w:tr>
      <w:tr w:rsidR="00574D9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574D96" w:rsidRDefault="00574D96">
            <w:pPr>
              <w:pStyle w:val="ab"/>
              <w:jc w:val="center"/>
            </w:pPr>
            <w:r>
              <w:t>16</w:t>
            </w:r>
          </w:p>
        </w:tc>
        <w:tc>
          <w:tcPr>
            <w:tcW w:w="3780" w:type="dxa"/>
            <w:vMerge w:val="restart"/>
            <w:tcBorders>
              <w:top w:val="single" w:sz="4" w:space="0" w:color="auto"/>
              <w:left w:val="single" w:sz="4" w:space="0" w:color="auto"/>
              <w:bottom w:val="single" w:sz="4" w:space="0" w:color="auto"/>
              <w:right w:val="single" w:sz="4" w:space="0" w:color="auto"/>
            </w:tcBorders>
          </w:tcPr>
          <w:p w:rsidR="00574D96" w:rsidRDefault="00574D96">
            <w:pPr>
              <w:pStyle w:val="ad"/>
            </w:pPr>
            <w:r>
              <w:t>Обеспеченность детей местами в организациях, осуществляющих образовательную деятельность по образовательным программам дошкольного образования, присмотр и уход за детьми на 1 тыс. детей 1-6 лет</w:t>
            </w:r>
          </w:p>
        </w:tc>
        <w:tc>
          <w:tcPr>
            <w:tcW w:w="1260" w:type="dxa"/>
            <w:tcBorders>
              <w:top w:val="single" w:sz="4" w:space="0" w:color="auto"/>
              <w:left w:val="single" w:sz="4" w:space="0" w:color="auto"/>
              <w:bottom w:val="nil"/>
              <w:right w:val="single" w:sz="4" w:space="0" w:color="auto"/>
            </w:tcBorders>
          </w:tcPr>
          <w:p w:rsidR="00574D96" w:rsidRDefault="00574D96">
            <w:pPr>
              <w:pStyle w:val="ab"/>
              <w:jc w:val="center"/>
            </w:pPr>
            <w:r>
              <w:t>2014</w:t>
            </w:r>
          </w:p>
        </w:tc>
        <w:tc>
          <w:tcPr>
            <w:tcW w:w="1400" w:type="dxa"/>
            <w:vMerge w:val="restart"/>
            <w:tcBorders>
              <w:top w:val="single" w:sz="4" w:space="0" w:color="auto"/>
              <w:left w:val="single" w:sz="4" w:space="0" w:color="auto"/>
              <w:bottom w:val="nil"/>
              <w:right w:val="single" w:sz="4" w:space="0" w:color="auto"/>
            </w:tcBorders>
          </w:tcPr>
          <w:p w:rsidR="00574D96" w:rsidRDefault="00574D96">
            <w:pPr>
              <w:pStyle w:val="ad"/>
            </w:pPr>
            <w:r>
              <w:t>мест</w:t>
            </w:r>
          </w:p>
        </w:tc>
        <w:tc>
          <w:tcPr>
            <w:tcW w:w="2940" w:type="dxa"/>
            <w:tcBorders>
              <w:top w:val="single" w:sz="4" w:space="0" w:color="auto"/>
              <w:left w:val="single" w:sz="4" w:space="0" w:color="auto"/>
              <w:bottom w:val="nil"/>
            </w:tcBorders>
          </w:tcPr>
          <w:p w:rsidR="00574D96" w:rsidRDefault="00574D96">
            <w:pPr>
              <w:pStyle w:val="ab"/>
              <w:jc w:val="center"/>
            </w:pPr>
            <w:r>
              <w:t>564</w:t>
            </w:r>
          </w:p>
        </w:tc>
      </w:tr>
      <w:tr w:rsidR="00574D9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574D96" w:rsidRDefault="00574D96">
            <w:pPr>
              <w:pStyle w:val="ab"/>
            </w:pPr>
          </w:p>
        </w:tc>
        <w:tc>
          <w:tcPr>
            <w:tcW w:w="3780" w:type="dxa"/>
            <w:vMerge/>
            <w:tcBorders>
              <w:top w:val="single" w:sz="4" w:space="0" w:color="auto"/>
              <w:left w:val="single" w:sz="4" w:space="0" w:color="auto"/>
              <w:bottom w:val="single" w:sz="4" w:space="0" w:color="auto"/>
              <w:right w:val="single" w:sz="4" w:space="0" w:color="auto"/>
            </w:tcBorders>
          </w:tcPr>
          <w:p w:rsidR="00574D96" w:rsidRDefault="00574D96">
            <w:pPr>
              <w:pStyle w:val="ab"/>
            </w:pPr>
          </w:p>
        </w:tc>
        <w:tc>
          <w:tcPr>
            <w:tcW w:w="1260" w:type="dxa"/>
            <w:tcBorders>
              <w:top w:val="nil"/>
              <w:left w:val="single" w:sz="4" w:space="0" w:color="auto"/>
              <w:bottom w:val="nil"/>
              <w:right w:val="single" w:sz="4" w:space="0" w:color="auto"/>
            </w:tcBorders>
          </w:tcPr>
          <w:p w:rsidR="00574D96" w:rsidRDefault="00574D96">
            <w:pPr>
              <w:pStyle w:val="ab"/>
              <w:jc w:val="center"/>
            </w:pPr>
            <w:r>
              <w:t>2015</w:t>
            </w:r>
          </w:p>
        </w:tc>
        <w:tc>
          <w:tcPr>
            <w:tcW w:w="1400" w:type="dxa"/>
            <w:vMerge/>
            <w:tcBorders>
              <w:top w:val="nil"/>
              <w:left w:val="single" w:sz="4" w:space="0" w:color="auto"/>
              <w:bottom w:val="nil"/>
              <w:right w:val="single" w:sz="4" w:space="0" w:color="auto"/>
            </w:tcBorders>
          </w:tcPr>
          <w:p w:rsidR="00574D96" w:rsidRDefault="00574D96">
            <w:pPr>
              <w:pStyle w:val="ab"/>
            </w:pPr>
          </w:p>
        </w:tc>
        <w:tc>
          <w:tcPr>
            <w:tcW w:w="2940" w:type="dxa"/>
            <w:tcBorders>
              <w:top w:val="nil"/>
              <w:left w:val="single" w:sz="4" w:space="0" w:color="auto"/>
              <w:bottom w:val="nil"/>
            </w:tcBorders>
          </w:tcPr>
          <w:p w:rsidR="00574D96" w:rsidRDefault="00574D96">
            <w:pPr>
              <w:pStyle w:val="ab"/>
              <w:jc w:val="center"/>
            </w:pPr>
            <w:r>
              <w:t>595</w:t>
            </w:r>
          </w:p>
        </w:tc>
      </w:tr>
      <w:tr w:rsidR="00574D9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574D96" w:rsidRDefault="00574D96">
            <w:pPr>
              <w:pStyle w:val="ab"/>
            </w:pPr>
          </w:p>
        </w:tc>
        <w:tc>
          <w:tcPr>
            <w:tcW w:w="3780" w:type="dxa"/>
            <w:vMerge/>
            <w:tcBorders>
              <w:top w:val="single" w:sz="4" w:space="0" w:color="auto"/>
              <w:left w:val="single" w:sz="4" w:space="0" w:color="auto"/>
              <w:bottom w:val="single" w:sz="4" w:space="0" w:color="auto"/>
              <w:right w:val="single" w:sz="4" w:space="0" w:color="auto"/>
            </w:tcBorders>
          </w:tcPr>
          <w:p w:rsidR="00574D96" w:rsidRDefault="00574D96">
            <w:pPr>
              <w:pStyle w:val="ab"/>
            </w:pPr>
          </w:p>
        </w:tc>
        <w:tc>
          <w:tcPr>
            <w:tcW w:w="1260" w:type="dxa"/>
            <w:tcBorders>
              <w:top w:val="nil"/>
              <w:left w:val="single" w:sz="4" w:space="0" w:color="auto"/>
              <w:bottom w:val="single" w:sz="4" w:space="0" w:color="auto"/>
              <w:right w:val="single" w:sz="4" w:space="0" w:color="auto"/>
            </w:tcBorders>
          </w:tcPr>
          <w:p w:rsidR="00574D96" w:rsidRDefault="00574D96">
            <w:pPr>
              <w:pStyle w:val="ab"/>
              <w:jc w:val="center"/>
            </w:pPr>
            <w:r>
              <w:t>2016</w:t>
            </w:r>
          </w:p>
        </w:tc>
        <w:tc>
          <w:tcPr>
            <w:tcW w:w="1400" w:type="dxa"/>
            <w:vMerge/>
            <w:tcBorders>
              <w:top w:val="nil"/>
              <w:left w:val="single" w:sz="4" w:space="0" w:color="auto"/>
              <w:bottom w:val="single" w:sz="4" w:space="0" w:color="auto"/>
              <w:right w:val="single" w:sz="4" w:space="0" w:color="auto"/>
            </w:tcBorders>
          </w:tcPr>
          <w:p w:rsidR="00574D96" w:rsidRDefault="00574D96">
            <w:pPr>
              <w:pStyle w:val="ab"/>
            </w:pPr>
          </w:p>
        </w:tc>
        <w:tc>
          <w:tcPr>
            <w:tcW w:w="2940" w:type="dxa"/>
            <w:vMerge w:val="restart"/>
            <w:tcBorders>
              <w:top w:val="nil"/>
              <w:left w:val="single" w:sz="4" w:space="0" w:color="auto"/>
              <w:bottom w:val="single" w:sz="4" w:space="0" w:color="auto"/>
            </w:tcBorders>
          </w:tcPr>
          <w:p w:rsidR="00574D96" w:rsidRDefault="00574D96">
            <w:pPr>
              <w:pStyle w:val="ab"/>
              <w:jc w:val="center"/>
            </w:pPr>
            <w:r>
              <w:t>595</w:t>
            </w:r>
          </w:p>
        </w:tc>
      </w:tr>
      <w:tr w:rsidR="00574D9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574D96" w:rsidRDefault="00574D96">
            <w:pPr>
              <w:pStyle w:val="ab"/>
              <w:jc w:val="center"/>
            </w:pPr>
            <w:r>
              <w:t>17</w:t>
            </w:r>
          </w:p>
        </w:tc>
        <w:tc>
          <w:tcPr>
            <w:tcW w:w="3780" w:type="dxa"/>
            <w:vMerge w:val="restart"/>
            <w:tcBorders>
              <w:top w:val="single" w:sz="4" w:space="0" w:color="auto"/>
              <w:left w:val="single" w:sz="4" w:space="0" w:color="auto"/>
              <w:bottom w:val="single" w:sz="4" w:space="0" w:color="auto"/>
              <w:right w:val="single" w:sz="4" w:space="0" w:color="auto"/>
            </w:tcBorders>
          </w:tcPr>
          <w:p w:rsidR="00574D96" w:rsidRDefault="00574D96">
            <w:pPr>
              <w:pStyle w:val="ad"/>
            </w:pPr>
            <w:r>
              <w:t>Доходы государственного бюджета Республики Саха (Якутия)</w:t>
            </w:r>
            <w:hyperlink w:anchor="sub_11103" w:history="1">
              <w:r>
                <w:rPr>
                  <w:rStyle w:val="a7"/>
                </w:rPr>
                <w:t>***</w:t>
              </w:r>
            </w:hyperlink>
          </w:p>
        </w:tc>
        <w:tc>
          <w:tcPr>
            <w:tcW w:w="1260" w:type="dxa"/>
            <w:tcBorders>
              <w:top w:val="single" w:sz="4" w:space="0" w:color="auto"/>
              <w:left w:val="single" w:sz="4" w:space="0" w:color="auto"/>
              <w:bottom w:val="nil"/>
              <w:right w:val="single" w:sz="4" w:space="0" w:color="auto"/>
            </w:tcBorders>
          </w:tcPr>
          <w:p w:rsidR="00574D96" w:rsidRDefault="00574D96">
            <w:pPr>
              <w:pStyle w:val="ab"/>
              <w:jc w:val="center"/>
            </w:pPr>
            <w:r>
              <w:t>2014</w:t>
            </w:r>
          </w:p>
        </w:tc>
        <w:tc>
          <w:tcPr>
            <w:tcW w:w="1400" w:type="dxa"/>
            <w:vMerge w:val="restart"/>
            <w:tcBorders>
              <w:top w:val="single" w:sz="4" w:space="0" w:color="auto"/>
              <w:left w:val="single" w:sz="4" w:space="0" w:color="auto"/>
              <w:bottom w:val="nil"/>
              <w:right w:val="single" w:sz="4" w:space="0" w:color="auto"/>
            </w:tcBorders>
          </w:tcPr>
          <w:p w:rsidR="00574D96" w:rsidRDefault="00574D96">
            <w:pPr>
              <w:pStyle w:val="ad"/>
            </w:pPr>
            <w:r>
              <w:t>млн. руб.</w:t>
            </w:r>
          </w:p>
        </w:tc>
        <w:tc>
          <w:tcPr>
            <w:tcW w:w="2940" w:type="dxa"/>
            <w:tcBorders>
              <w:top w:val="single" w:sz="4" w:space="0" w:color="auto"/>
              <w:left w:val="single" w:sz="4" w:space="0" w:color="auto"/>
              <w:bottom w:val="nil"/>
            </w:tcBorders>
          </w:tcPr>
          <w:p w:rsidR="00574D96" w:rsidRDefault="00574D96">
            <w:pPr>
              <w:pStyle w:val="ab"/>
              <w:jc w:val="center"/>
            </w:pPr>
            <w:r>
              <w:t>172 332,9</w:t>
            </w:r>
          </w:p>
        </w:tc>
      </w:tr>
      <w:tr w:rsidR="00574D9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574D96" w:rsidRDefault="00574D96">
            <w:pPr>
              <w:pStyle w:val="ab"/>
            </w:pPr>
          </w:p>
        </w:tc>
        <w:tc>
          <w:tcPr>
            <w:tcW w:w="3780" w:type="dxa"/>
            <w:vMerge/>
            <w:tcBorders>
              <w:top w:val="single" w:sz="4" w:space="0" w:color="auto"/>
              <w:left w:val="single" w:sz="4" w:space="0" w:color="auto"/>
              <w:bottom w:val="single" w:sz="4" w:space="0" w:color="auto"/>
              <w:right w:val="single" w:sz="4" w:space="0" w:color="auto"/>
            </w:tcBorders>
          </w:tcPr>
          <w:p w:rsidR="00574D96" w:rsidRDefault="00574D96">
            <w:pPr>
              <w:pStyle w:val="ab"/>
            </w:pPr>
          </w:p>
        </w:tc>
        <w:tc>
          <w:tcPr>
            <w:tcW w:w="1260" w:type="dxa"/>
            <w:tcBorders>
              <w:top w:val="nil"/>
              <w:left w:val="single" w:sz="4" w:space="0" w:color="auto"/>
              <w:bottom w:val="nil"/>
              <w:right w:val="single" w:sz="4" w:space="0" w:color="auto"/>
            </w:tcBorders>
          </w:tcPr>
          <w:p w:rsidR="00574D96" w:rsidRDefault="00574D96">
            <w:pPr>
              <w:pStyle w:val="ab"/>
              <w:jc w:val="center"/>
            </w:pPr>
            <w:r>
              <w:t>2015</w:t>
            </w:r>
          </w:p>
        </w:tc>
        <w:tc>
          <w:tcPr>
            <w:tcW w:w="1400" w:type="dxa"/>
            <w:vMerge/>
            <w:tcBorders>
              <w:top w:val="nil"/>
              <w:left w:val="single" w:sz="4" w:space="0" w:color="auto"/>
              <w:bottom w:val="nil"/>
              <w:right w:val="single" w:sz="4" w:space="0" w:color="auto"/>
            </w:tcBorders>
          </w:tcPr>
          <w:p w:rsidR="00574D96" w:rsidRDefault="00574D96">
            <w:pPr>
              <w:pStyle w:val="ab"/>
            </w:pPr>
          </w:p>
        </w:tc>
        <w:tc>
          <w:tcPr>
            <w:tcW w:w="2940" w:type="dxa"/>
            <w:tcBorders>
              <w:top w:val="nil"/>
              <w:left w:val="single" w:sz="4" w:space="0" w:color="auto"/>
              <w:bottom w:val="nil"/>
            </w:tcBorders>
          </w:tcPr>
          <w:p w:rsidR="00574D96" w:rsidRDefault="00574D96">
            <w:pPr>
              <w:pStyle w:val="ab"/>
              <w:jc w:val="center"/>
            </w:pPr>
            <w:r>
              <w:t>186 473,2</w:t>
            </w:r>
          </w:p>
        </w:tc>
      </w:tr>
      <w:tr w:rsidR="00574D9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574D96" w:rsidRDefault="00574D96">
            <w:pPr>
              <w:pStyle w:val="ab"/>
            </w:pPr>
          </w:p>
        </w:tc>
        <w:tc>
          <w:tcPr>
            <w:tcW w:w="3780" w:type="dxa"/>
            <w:vMerge/>
            <w:tcBorders>
              <w:top w:val="single" w:sz="4" w:space="0" w:color="auto"/>
              <w:left w:val="single" w:sz="4" w:space="0" w:color="auto"/>
              <w:bottom w:val="single" w:sz="4" w:space="0" w:color="auto"/>
              <w:right w:val="single" w:sz="4" w:space="0" w:color="auto"/>
            </w:tcBorders>
          </w:tcPr>
          <w:p w:rsidR="00574D96" w:rsidRDefault="00574D96">
            <w:pPr>
              <w:pStyle w:val="ab"/>
            </w:pPr>
          </w:p>
        </w:tc>
        <w:tc>
          <w:tcPr>
            <w:tcW w:w="1260" w:type="dxa"/>
            <w:vMerge w:val="restart"/>
            <w:tcBorders>
              <w:top w:val="nil"/>
              <w:left w:val="single" w:sz="4" w:space="0" w:color="auto"/>
              <w:bottom w:val="single" w:sz="4" w:space="0" w:color="auto"/>
              <w:right w:val="single" w:sz="4" w:space="0" w:color="auto"/>
            </w:tcBorders>
          </w:tcPr>
          <w:p w:rsidR="00574D96" w:rsidRDefault="00574D96">
            <w:pPr>
              <w:pStyle w:val="ab"/>
              <w:jc w:val="center"/>
            </w:pPr>
            <w:r>
              <w:t>2016</w:t>
            </w:r>
          </w:p>
        </w:tc>
        <w:tc>
          <w:tcPr>
            <w:tcW w:w="1400" w:type="dxa"/>
            <w:vMerge/>
            <w:tcBorders>
              <w:top w:val="nil"/>
              <w:left w:val="single" w:sz="4" w:space="0" w:color="auto"/>
              <w:bottom w:val="single" w:sz="4" w:space="0" w:color="auto"/>
              <w:right w:val="single" w:sz="4" w:space="0" w:color="auto"/>
            </w:tcBorders>
          </w:tcPr>
          <w:p w:rsidR="00574D96" w:rsidRDefault="00574D96">
            <w:pPr>
              <w:pStyle w:val="ab"/>
            </w:pPr>
          </w:p>
        </w:tc>
        <w:tc>
          <w:tcPr>
            <w:tcW w:w="2940" w:type="dxa"/>
            <w:tcBorders>
              <w:top w:val="nil"/>
              <w:left w:val="single" w:sz="4" w:space="0" w:color="auto"/>
              <w:bottom w:val="single" w:sz="4" w:space="0" w:color="auto"/>
            </w:tcBorders>
          </w:tcPr>
          <w:p w:rsidR="00574D96" w:rsidRDefault="00574D96">
            <w:pPr>
              <w:pStyle w:val="ab"/>
              <w:jc w:val="center"/>
            </w:pPr>
            <w:r>
              <w:t>196 187,2</w:t>
            </w:r>
          </w:p>
        </w:tc>
      </w:tr>
      <w:tr w:rsidR="00574D9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574D96" w:rsidRDefault="00574D96">
            <w:pPr>
              <w:pStyle w:val="ab"/>
              <w:jc w:val="center"/>
            </w:pPr>
            <w:r>
              <w:t>18</w:t>
            </w:r>
          </w:p>
        </w:tc>
        <w:tc>
          <w:tcPr>
            <w:tcW w:w="3780" w:type="dxa"/>
            <w:vMerge w:val="restart"/>
            <w:tcBorders>
              <w:top w:val="single" w:sz="4" w:space="0" w:color="auto"/>
              <w:left w:val="single" w:sz="4" w:space="0" w:color="auto"/>
              <w:bottom w:val="single" w:sz="4" w:space="0" w:color="auto"/>
              <w:right w:val="single" w:sz="4" w:space="0" w:color="auto"/>
            </w:tcBorders>
          </w:tcPr>
          <w:p w:rsidR="00574D96" w:rsidRDefault="00574D96">
            <w:pPr>
              <w:pStyle w:val="ad"/>
            </w:pPr>
            <w:r>
              <w:t xml:space="preserve">Расходы государственного бюджета Республики Саха </w:t>
            </w:r>
            <w:r>
              <w:lastRenderedPageBreak/>
              <w:t>(Якутия)</w:t>
            </w:r>
            <w:hyperlink w:anchor="sub_11103" w:history="1">
              <w:r>
                <w:rPr>
                  <w:rStyle w:val="a7"/>
                </w:rPr>
                <w:t>***</w:t>
              </w:r>
            </w:hyperlink>
          </w:p>
        </w:tc>
        <w:tc>
          <w:tcPr>
            <w:tcW w:w="1260" w:type="dxa"/>
            <w:tcBorders>
              <w:top w:val="single" w:sz="4" w:space="0" w:color="auto"/>
              <w:left w:val="single" w:sz="4" w:space="0" w:color="auto"/>
              <w:bottom w:val="nil"/>
              <w:right w:val="single" w:sz="4" w:space="0" w:color="auto"/>
            </w:tcBorders>
          </w:tcPr>
          <w:p w:rsidR="00574D96" w:rsidRDefault="00574D96">
            <w:pPr>
              <w:pStyle w:val="ab"/>
              <w:jc w:val="center"/>
            </w:pPr>
            <w:r>
              <w:lastRenderedPageBreak/>
              <w:t>2014</w:t>
            </w:r>
          </w:p>
        </w:tc>
        <w:tc>
          <w:tcPr>
            <w:tcW w:w="1400" w:type="dxa"/>
            <w:vMerge w:val="restart"/>
            <w:tcBorders>
              <w:top w:val="single" w:sz="4" w:space="0" w:color="auto"/>
              <w:left w:val="single" w:sz="4" w:space="0" w:color="auto"/>
              <w:bottom w:val="nil"/>
              <w:right w:val="single" w:sz="4" w:space="0" w:color="auto"/>
            </w:tcBorders>
          </w:tcPr>
          <w:p w:rsidR="00574D96" w:rsidRDefault="00574D96">
            <w:pPr>
              <w:pStyle w:val="ad"/>
            </w:pPr>
            <w:r>
              <w:t>млн. руб.</w:t>
            </w:r>
          </w:p>
        </w:tc>
        <w:tc>
          <w:tcPr>
            <w:tcW w:w="2940" w:type="dxa"/>
            <w:tcBorders>
              <w:top w:val="single" w:sz="4" w:space="0" w:color="auto"/>
              <w:left w:val="single" w:sz="4" w:space="0" w:color="auto"/>
              <w:bottom w:val="nil"/>
            </w:tcBorders>
          </w:tcPr>
          <w:p w:rsidR="00574D96" w:rsidRDefault="00574D96">
            <w:pPr>
              <w:pStyle w:val="ab"/>
              <w:jc w:val="center"/>
            </w:pPr>
            <w:r>
              <w:t>177 367,4</w:t>
            </w:r>
          </w:p>
        </w:tc>
      </w:tr>
      <w:tr w:rsidR="00574D9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574D96" w:rsidRDefault="00574D96">
            <w:pPr>
              <w:pStyle w:val="ab"/>
            </w:pPr>
          </w:p>
        </w:tc>
        <w:tc>
          <w:tcPr>
            <w:tcW w:w="3780" w:type="dxa"/>
            <w:vMerge/>
            <w:tcBorders>
              <w:top w:val="single" w:sz="4" w:space="0" w:color="auto"/>
              <w:left w:val="single" w:sz="4" w:space="0" w:color="auto"/>
              <w:bottom w:val="single" w:sz="4" w:space="0" w:color="auto"/>
              <w:right w:val="single" w:sz="4" w:space="0" w:color="auto"/>
            </w:tcBorders>
          </w:tcPr>
          <w:p w:rsidR="00574D96" w:rsidRDefault="00574D96">
            <w:pPr>
              <w:pStyle w:val="ab"/>
            </w:pPr>
          </w:p>
        </w:tc>
        <w:tc>
          <w:tcPr>
            <w:tcW w:w="1260" w:type="dxa"/>
            <w:tcBorders>
              <w:top w:val="nil"/>
              <w:left w:val="single" w:sz="4" w:space="0" w:color="auto"/>
              <w:bottom w:val="nil"/>
              <w:right w:val="single" w:sz="4" w:space="0" w:color="auto"/>
            </w:tcBorders>
          </w:tcPr>
          <w:p w:rsidR="00574D96" w:rsidRDefault="00574D96">
            <w:pPr>
              <w:pStyle w:val="ab"/>
              <w:jc w:val="center"/>
            </w:pPr>
            <w:r>
              <w:t>2015</w:t>
            </w:r>
          </w:p>
        </w:tc>
        <w:tc>
          <w:tcPr>
            <w:tcW w:w="1400" w:type="dxa"/>
            <w:vMerge/>
            <w:tcBorders>
              <w:top w:val="nil"/>
              <w:left w:val="single" w:sz="4" w:space="0" w:color="auto"/>
              <w:bottom w:val="nil"/>
              <w:right w:val="single" w:sz="4" w:space="0" w:color="auto"/>
            </w:tcBorders>
          </w:tcPr>
          <w:p w:rsidR="00574D96" w:rsidRDefault="00574D96">
            <w:pPr>
              <w:pStyle w:val="ab"/>
            </w:pPr>
          </w:p>
        </w:tc>
        <w:tc>
          <w:tcPr>
            <w:tcW w:w="2940" w:type="dxa"/>
            <w:tcBorders>
              <w:top w:val="nil"/>
              <w:left w:val="single" w:sz="4" w:space="0" w:color="auto"/>
              <w:bottom w:val="nil"/>
            </w:tcBorders>
          </w:tcPr>
          <w:p w:rsidR="00574D96" w:rsidRDefault="00574D96">
            <w:pPr>
              <w:pStyle w:val="ab"/>
              <w:jc w:val="center"/>
            </w:pPr>
            <w:r>
              <w:t>190 796,2</w:t>
            </w:r>
          </w:p>
        </w:tc>
      </w:tr>
      <w:tr w:rsidR="00574D9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574D96" w:rsidRDefault="00574D96">
            <w:pPr>
              <w:pStyle w:val="ab"/>
            </w:pPr>
          </w:p>
        </w:tc>
        <w:tc>
          <w:tcPr>
            <w:tcW w:w="3780" w:type="dxa"/>
            <w:vMerge/>
            <w:tcBorders>
              <w:top w:val="single" w:sz="4" w:space="0" w:color="auto"/>
              <w:left w:val="single" w:sz="4" w:space="0" w:color="auto"/>
              <w:bottom w:val="single" w:sz="4" w:space="0" w:color="auto"/>
              <w:right w:val="single" w:sz="4" w:space="0" w:color="auto"/>
            </w:tcBorders>
          </w:tcPr>
          <w:p w:rsidR="00574D96" w:rsidRDefault="00574D96">
            <w:pPr>
              <w:pStyle w:val="ab"/>
            </w:pPr>
          </w:p>
        </w:tc>
        <w:tc>
          <w:tcPr>
            <w:tcW w:w="1260" w:type="dxa"/>
            <w:vMerge w:val="restart"/>
            <w:tcBorders>
              <w:top w:val="nil"/>
              <w:left w:val="single" w:sz="4" w:space="0" w:color="auto"/>
              <w:bottom w:val="single" w:sz="4" w:space="0" w:color="auto"/>
              <w:right w:val="single" w:sz="4" w:space="0" w:color="auto"/>
            </w:tcBorders>
          </w:tcPr>
          <w:p w:rsidR="00574D96" w:rsidRDefault="00574D96">
            <w:pPr>
              <w:pStyle w:val="ab"/>
              <w:jc w:val="center"/>
            </w:pPr>
            <w:r>
              <w:t>2016</w:t>
            </w:r>
          </w:p>
        </w:tc>
        <w:tc>
          <w:tcPr>
            <w:tcW w:w="1400" w:type="dxa"/>
            <w:vMerge/>
            <w:tcBorders>
              <w:top w:val="nil"/>
              <w:left w:val="single" w:sz="4" w:space="0" w:color="auto"/>
              <w:bottom w:val="single" w:sz="4" w:space="0" w:color="auto"/>
              <w:right w:val="single" w:sz="4" w:space="0" w:color="auto"/>
            </w:tcBorders>
          </w:tcPr>
          <w:p w:rsidR="00574D96" w:rsidRDefault="00574D96">
            <w:pPr>
              <w:pStyle w:val="ab"/>
            </w:pPr>
          </w:p>
        </w:tc>
        <w:tc>
          <w:tcPr>
            <w:tcW w:w="2940" w:type="dxa"/>
            <w:tcBorders>
              <w:top w:val="nil"/>
              <w:left w:val="single" w:sz="4" w:space="0" w:color="auto"/>
              <w:bottom w:val="single" w:sz="4" w:space="0" w:color="auto"/>
            </w:tcBorders>
          </w:tcPr>
          <w:p w:rsidR="00574D96" w:rsidRDefault="00574D96">
            <w:pPr>
              <w:pStyle w:val="ab"/>
              <w:jc w:val="center"/>
            </w:pPr>
            <w:r>
              <w:t>203 726,7</w:t>
            </w:r>
          </w:p>
        </w:tc>
      </w:tr>
      <w:tr w:rsidR="00574D96">
        <w:tblPrEx>
          <w:tblCellMar>
            <w:top w:w="0" w:type="dxa"/>
            <w:bottom w:w="0" w:type="dxa"/>
          </w:tblCellMar>
        </w:tblPrEx>
        <w:tc>
          <w:tcPr>
            <w:tcW w:w="10220" w:type="dxa"/>
            <w:gridSpan w:val="5"/>
            <w:tcBorders>
              <w:top w:val="single" w:sz="4" w:space="0" w:color="auto"/>
              <w:bottom w:val="single" w:sz="4" w:space="0" w:color="auto"/>
            </w:tcBorders>
          </w:tcPr>
          <w:p w:rsidR="00574D96" w:rsidRDefault="00574D96">
            <w:pPr>
              <w:pStyle w:val="ad"/>
            </w:pPr>
            <w:r>
              <w:lastRenderedPageBreak/>
              <w:t>Здесь и далее:</w:t>
            </w:r>
          </w:p>
          <w:p w:rsidR="00574D96" w:rsidRDefault="00574D96">
            <w:pPr>
              <w:pStyle w:val="ad"/>
            </w:pPr>
            <w:bookmarkStart w:id="129" w:name="sub_11101"/>
            <w:r>
              <w:t>* По данным Управления по вопросам миграции Министерства внутренних дел по Республике Саха (Якутия).</w:t>
            </w:r>
            <w:bookmarkEnd w:id="129"/>
          </w:p>
          <w:p w:rsidR="00574D96" w:rsidRDefault="00574D96">
            <w:pPr>
              <w:pStyle w:val="ad"/>
            </w:pPr>
            <w:bookmarkStart w:id="130" w:name="sub_11102"/>
            <w:proofErr w:type="gramStart"/>
            <w:r>
              <w:t>** В связи с отсутствием нормативно-правового акта, устанавливающего порядок государственного учета жилищного фонда в Российской Федерации, в том числе его государственного технического учета (включая техническую инвентаризацию), официальная статистическая информация за 2014 - 2016 годы сформирована органами местного самоуправления, федеральными органами государственной власти, органами государственной власти субъекта Российской Федерации не по полному кругу собственников жилищного фонда.</w:t>
            </w:r>
            <w:bookmarkEnd w:id="130"/>
            <w:proofErr w:type="gramEnd"/>
          </w:p>
          <w:p w:rsidR="00574D96" w:rsidRDefault="00574D96">
            <w:pPr>
              <w:pStyle w:val="ad"/>
            </w:pPr>
            <w:bookmarkStart w:id="131" w:name="sub_11103"/>
            <w:r>
              <w:t>*** По данным Министерства финансов Республики Саха (Якутия)</w:t>
            </w:r>
            <w:bookmarkEnd w:id="131"/>
          </w:p>
        </w:tc>
      </w:tr>
    </w:tbl>
    <w:p w:rsidR="00574D96" w:rsidRDefault="00574D96"/>
    <w:p w:rsidR="00574D96" w:rsidRDefault="00574D96">
      <w:pPr>
        <w:jc w:val="right"/>
        <w:rPr>
          <w:rStyle w:val="a6"/>
        </w:rPr>
      </w:pPr>
      <w:r>
        <w:rPr>
          <w:rStyle w:val="a6"/>
        </w:rPr>
        <w:t>Таблица 10</w:t>
      </w:r>
    </w:p>
    <w:p w:rsidR="00574D96" w:rsidRDefault="00574D96"/>
    <w:p w:rsidR="00574D96" w:rsidRDefault="00574D96">
      <w:pPr>
        <w:pStyle w:val="1"/>
      </w:pPr>
      <w:r>
        <w:t>Оценка готовности территорий вселения к приему переселенцев по проекту переселения "Обеспечение арктических районов квалифицированными кадрами"</w:t>
      </w:r>
    </w:p>
    <w:p w:rsidR="00574D96" w:rsidRDefault="00574D9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2800"/>
        <w:gridCol w:w="980"/>
        <w:gridCol w:w="1120"/>
        <w:gridCol w:w="1260"/>
        <w:gridCol w:w="1400"/>
        <w:gridCol w:w="1260"/>
        <w:gridCol w:w="1540"/>
        <w:gridCol w:w="1400"/>
      </w:tblGrid>
      <w:tr w:rsidR="00574D9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574D96" w:rsidRDefault="00574D96">
            <w:pPr>
              <w:pStyle w:val="ab"/>
              <w:jc w:val="center"/>
            </w:pPr>
            <w:r>
              <w:t xml:space="preserve">N </w:t>
            </w:r>
            <w:proofErr w:type="spellStart"/>
            <w:proofErr w:type="gramStart"/>
            <w:r>
              <w:t>п</w:t>
            </w:r>
            <w:proofErr w:type="spellEnd"/>
            <w:proofErr w:type="gramEnd"/>
            <w:r>
              <w:t>/</w:t>
            </w:r>
            <w:proofErr w:type="spellStart"/>
            <w:r>
              <w:t>п</w:t>
            </w:r>
            <w:proofErr w:type="spellEnd"/>
          </w:p>
        </w:tc>
        <w:tc>
          <w:tcPr>
            <w:tcW w:w="2800" w:type="dxa"/>
            <w:vMerge w:val="restart"/>
            <w:tcBorders>
              <w:top w:val="single" w:sz="4" w:space="0" w:color="auto"/>
              <w:left w:val="single" w:sz="4" w:space="0" w:color="auto"/>
              <w:bottom w:val="nil"/>
              <w:right w:val="single" w:sz="4" w:space="0" w:color="auto"/>
            </w:tcBorders>
          </w:tcPr>
          <w:p w:rsidR="00574D96" w:rsidRDefault="00574D96">
            <w:pPr>
              <w:pStyle w:val="ab"/>
              <w:jc w:val="center"/>
            </w:pPr>
            <w:r>
              <w:t>Наименование показателя</w:t>
            </w:r>
          </w:p>
        </w:tc>
        <w:tc>
          <w:tcPr>
            <w:tcW w:w="980" w:type="dxa"/>
            <w:vMerge w:val="restart"/>
            <w:tcBorders>
              <w:top w:val="single" w:sz="4" w:space="0" w:color="auto"/>
              <w:left w:val="single" w:sz="4" w:space="0" w:color="auto"/>
              <w:bottom w:val="nil"/>
              <w:right w:val="single" w:sz="4" w:space="0" w:color="auto"/>
            </w:tcBorders>
          </w:tcPr>
          <w:p w:rsidR="00574D96" w:rsidRDefault="00574D96">
            <w:pPr>
              <w:pStyle w:val="ab"/>
              <w:jc w:val="center"/>
            </w:pPr>
            <w:r>
              <w:t>год</w:t>
            </w:r>
          </w:p>
        </w:tc>
        <w:tc>
          <w:tcPr>
            <w:tcW w:w="1120" w:type="dxa"/>
            <w:vMerge w:val="restart"/>
            <w:tcBorders>
              <w:top w:val="single" w:sz="4" w:space="0" w:color="auto"/>
              <w:left w:val="single" w:sz="4" w:space="0" w:color="auto"/>
              <w:bottom w:val="nil"/>
              <w:right w:val="single" w:sz="4" w:space="0" w:color="auto"/>
            </w:tcBorders>
          </w:tcPr>
          <w:p w:rsidR="00574D96" w:rsidRDefault="00574D96">
            <w:pPr>
              <w:pStyle w:val="ab"/>
              <w:jc w:val="center"/>
            </w:pPr>
            <w:r>
              <w:t>Ед. измерения</w:t>
            </w:r>
          </w:p>
        </w:tc>
        <w:tc>
          <w:tcPr>
            <w:tcW w:w="6860" w:type="dxa"/>
            <w:gridSpan w:val="5"/>
            <w:tcBorders>
              <w:top w:val="single" w:sz="4" w:space="0" w:color="auto"/>
              <w:left w:val="single" w:sz="4" w:space="0" w:color="auto"/>
              <w:bottom w:val="single" w:sz="4" w:space="0" w:color="auto"/>
            </w:tcBorders>
          </w:tcPr>
          <w:p w:rsidR="00574D96" w:rsidRDefault="00574D96">
            <w:pPr>
              <w:pStyle w:val="ab"/>
              <w:jc w:val="center"/>
            </w:pPr>
            <w:r>
              <w:t>Значение показателя по территориям вселения на последнюю отчетную дату (за последний отчетный период)</w:t>
            </w:r>
          </w:p>
        </w:tc>
      </w:tr>
      <w:tr w:rsidR="00574D9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574D96" w:rsidRDefault="00574D96">
            <w:pPr>
              <w:pStyle w:val="ab"/>
            </w:pPr>
          </w:p>
        </w:tc>
        <w:tc>
          <w:tcPr>
            <w:tcW w:w="2800" w:type="dxa"/>
            <w:vMerge/>
            <w:tcBorders>
              <w:top w:val="nil"/>
              <w:left w:val="single" w:sz="4" w:space="0" w:color="auto"/>
              <w:bottom w:val="nil"/>
              <w:right w:val="single" w:sz="4" w:space="0" w:color="auto"/>
            </w:tcBorders>
          </w:tcPr>
          <w:p w:rsidR="00574D96" w:rsidRDefault="00574D96">
            <w:pPr>
              <w:pStyle w:val="ab"/>
            </w:pPr>
          </w:p>
        </w:tc>
        <w:tc>
          <w:tcPr>
            <w:tcW w:w="980" w:type="dxa"/>
            <w:vMerge/>
            <w:tcBorders>
              <w:top w:val="nil"/>
              <w:left w:val="single" w:sz="4" w:space="0" w:color="auto"/>
              <w:bottom w:val="nil"/>
              <w:right w:val="single" w:sz="4" w:space="0" w:color="auto"/>
            </w:tcBorders>
          </w:tcPr>
          <w:p w:rsidR="00574D96" w:rsidRDefault="00574D96">
            <w:pPr>
              <w:pStyle w:val="ab"/>
            </w:pPr>
          </w:p>
        </w:tc>
        <w:tc>
          <w:tcPr>
            <w:tcW w:w="1120" w:type="dxa"/>
            <w:vMerge/>
            <w:tcBorders>
              <w:top w:val="nil"/>
              <w:left w:val="single" w:sz="4" w:space="0" w:color="auto"/>
              <w:bottom w:val="nil"/>
              <w:right w:val="single" w:sz="4" w:space="0" w:color="auto"/>
            </w:tcBorders>
          </w:tcPr>
          <w:p w:rsidR="00574D96" w:rsidRDefault="00574D96">
            <w:pPr>
              <w:pStyle w:val="ab"/>
            </w:pPr>
          </w:p>
        </w:tc>
        <w:tc>
          <w:tcPr>
            <w:tcW w:w="1260" w:type="dxa"/>
            <w:tcBorders>
              <w:top w:val="single" w:sz="4" w:space="0" w:color="auto"/>
              <w:left w:val="single" w:sz="4" w:space="0" w:color="auto"/>
              <w:bottom w:val="single" w:sz="4" w:space="0" w:color="auto"/>
              <w:right w:val="nil"/>
            </w:tcBorders>
          </w:tcPr>
          <w:p w:rsidR="00574D96" w:rsidRDefault="00574D96">
            <w:pPr>
              <w:pStyle w:val="ab"/>
              <w:jc w:val="center"/>
            </w:pPr>
            <w:proofErr w:type="spellStart"/>
            <w:r>
              <w:t>Аллаиховский</w:t>
            </w:r>
            <w:proofErr w:type="spellEnd"/>
          </w:p>
        </w:tc>
        <w:tc>
          <w:tcPr>
            <w:tcW w:w="1400" w:type="dxa"/>
            <w:tcBorders>
              <w:top w:val="single" w:sz="4" w:space="0" w:color="auto"/>
              <w:left w:val="single" w:sz="4" w:space="0" w:color="auto"/>
              <w:bottom w:val="single" w:sz="4" w:space="0" w:color="auto"/>
              <w:right w:val="nil"/>
            </w:tcBorders>
          </w:tcPr>
          <w:p w:rsidR="00574D96" w:rsidRDefault="00574D96">
            <w:pPr>
              <w:pStyle w:val="ab"/>
              <w:jc w:val="center"/>
            </w:pPr>
            <w:proofErr w:type="spellStart"/>
            <w:r>
              <w:t>Анабарский</w:t>
            </w:r>
            <w:proofErr w:type="spellEnd"/>
          </w:p>
        </w:tc>
        <w:tc>
          <w:tcPr>
            <w:tcW w:w="1260" w:type="dxa"/>
            <w:tcBorders>
              <w:top w:val="single" w:sz="4" w:space="0" w:color="auto"/>
              <w:left w:val="single" w:sz="4" w:space="0" w:color="auto"/>
              <w:bottom w:val="single" w:sz="4" w:space="0" w:color="auto"/>
              <w:right w:val="nil"/>
            </w:tcBorders>
          </w:tcPr>
          <w:p w:rsidR="00574D96" w:rsidRDefault="00574D96">
            <w:pPr>
              <w:pStyle w:val="ab"/>
              <w:jc w:val="center"/>
            </w:pPr>
            <w:proofErr w:type="spellStart"/>
            <w:r>
              <w:t>Булунский</w:t>
            </w:r>
            <w:proofErr w:type="spellEnd"/>
          </w:p>
        </w:tc>
        <w:tc>
          <w:tcPr>
            <w:tcW w:w="1540" w:type="dxa"/>
            <w:tcBorders>
              <w:top w:val="single" w:sz="4" w:space="0" w:color="auto"/>
              <w:left w:val="single" w:sz="4" w:space="0" w:color="auto"/>
              <w:bottom w:val="single" w:sz="4" w:space="0" w:color="auto"/>
              <w:right w:val="nil"/>
            </w:tcBorders>
          </w:tcPr>
          <w:p w:rsidR="00574D96" w:rsidRDefault="00574D96">
            <w:pPr>
              <w:pStyle w:val="ab"/>
              <w:jc w:val="center"/>
            </w:pPr>
            <w:proofErr w:type="spellStart"/>
            <w:r>
              <w:t>Нижнеколымский</w:t>
            </w:r>
            <w:proofErr w:type="spellEnd"/>
          </w:p>
        </w:tc>
        <w:tc>
          <w:tcPr>
            <w:tcW w:w="1400" w:type="dxa"/>
            <w:tcBorders>
              <w:top w:val="single" w:sz="4" w:space="0" w:color="auto"/>
              <w:left w:val="single" w:sz="4" w:space="0" w:color="auto"/>
              <w:bottom w:val="single" w:sz="4" w:space="0" w:color="auto"/>
            </w:tcBorders>
          </w:tcPr>
          <w:p w:rsidR="00574D96" w:rsidRDefault="00574D96">
            <w:pPr>
              <w:pStyle w:val="ab"/>
              <w:jc w:val="center"/>
            </w:pPr>
            <w:proofErr w:type="spellStart"/>
            <w:r>
              <w:t>Усть-Янский</w:t>
            </w:r>
            <w:proofErr w:type="spellEnd"/>
          </w:p>
        </w:tc>
      </w:tr>
      <w:tr w:rsidR="00574D9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574D96" w:rsidRDefault="00574D96">
            <w:pPr>
              <w:pStyle w:val="ab"/>
              <w:jc w:val="center"/>
            </w:pPr>
            <w:r>
              <w:t>1</w:t>
            </w:r>
          </w:p>
        </w:tc>
        <w:tc>
          <w:tcPr>
            <w:tcW w:w="2800" w:type="dxa"/>
            <w:vMerge w:val="restart"/>
            <w:tcBorders>
              <w:top w:val="single" w:sz="4" w:space="0" w:color="auto"/>
              <w:left w:val="single" w:sz="4" w:space="0" w:color="auto"/>
              <w:bottom w:val="nil"/>
              <w:right w:val="nil"/>
            </w:tcBorders>
          </w:tcPr>
          <w:p w:rsidR="00574D96" w:rsidRDefault="00574D96">
            <w:pPr>
              <w:pStyle w:val="ad"/>
            </w:pPr>
            <w:r>
              <w:t>Численность населения на 1 января отчетного года</w:t>
            </w:r>
          </w:p>
        </w:tc>
        <w:tc>
          <w:tcPr>
            <w:tcW w:w="980" w:type="dxa"/>
            <w:tcBorders>
              <w:top w:val="single" w:sz="4" w:space="0" w:color="auto"/>
              <w:left w:val="single" w:sz="4" w:space="0" w:color="auto"/>
              <w:bottom w:val="nil"/>
              <w:right w:val="nil"/>
            </w:tcBorders>
          </w:tcPr>
          <w:p w:rsidR="00574D96" w:rsidRDefault="00574D96">
            <w:pPr>
              <w:pStyle w:val="ab"/>
              <w:jc w:val="center"/>
            </w:pPr>
            <w:r>
              <w:t>2014</w:t>
            </w:r>
          </w:p>
        </w:tc>
        <w:tc>
          <w:tcPr>
            <w:tcW w:w="1120" w:type="dxa"/>
            <w:vMerge w:val="restart"/>
            <w:tcBorders>
              <w:top w:val="single" w:sz="4" w:space="0" w:color="auto"/>
              <w:left w:val="single" w:sz="4" w:space="0" w:color="auto"/>
              <w:bottom w:val="nil"/>
              <w:right w:val="nil"/>
            </w:tcBorders>
          </w:tcPr>
          <w:p w:rsidR="00574D96" w:rsidRDefault="00574D96">
            <w:pPr>
              <w:pStyle w:val="ad"/>
            </w:pPr>
            <w:r>
              <w:t>тыс. чел.</w:t>
            </w:r>
          </w:p>
        </w:tc>
        <w:tc>
          <w:tcPr>
            <w:tcW w:w="1260" w:type="dxa"/>
            <w:tcBorders>
              <w:top w:val="single" w:sz="4" w:space="0" w:color="auto"/>
              <w:left w:val="single" w:sz="4" w:space="0" w:color="auto"/>
              <w:bottom w:val="nil"/>
              <w:right w:val="nil"/>
            </w:tcBorders>
          </w:tcPr>
          <w:p w:rsidR="00574D96" w:rsidRDefault="00574D96">
            <w:pPr>
              <w:pStyle w:val="ab"/>
              <w:jc w:val="center"/>
            </w:pPr>
            <w:r>
              <w:t>2,76</w:t>
            </w:r>
          </w:p>
        </w:tc>
        <w:tc>
          <w:tcPr>
            <w:tcW w:w="1400" w:type="dxa"/>
            <w:tcBorders>
              <w:top w:val="single" w:sz="4" w:space="0" w:color="auto"/>
              <w:left w:val="single" w:sz="4" w:space="0" w:color="auto"/>
              <w:bottom w:val="nil"/>
              <w:right w:val="nil"/>
            </w:tcBorders>
          </w:tcPr>
          <w:p w:rsidR="00574D96" w:rsidRDefault="00574D96">
            <w:pPr>
              <w:pStyle w:val="ab"/>
              <w:jc w:val="center"/>
            </w:pPr>
            <w:r>
              <w:t>3,40</w:t>
            </w:r>
          </w:p>
        </w:tc>
        <w:tc>
          <w:tcPr>
            <w:tcW w:w="1260" w:type="dxa"/>
            <w:tcBorders>
              <w:top w:val="single" w:sz="4" w:space="0" w:color="auto"/>
              <w:left w:val="single" w:sz="4" w:space="0" w:color="auto"/>
              <w:bottom w:val="nil"/>
              <w:right w:val="nil"/>
            </w:tcBorders>
          </w:tcPr>
          <w:p w:rsidR="00574D96" w:rsidRDefault="00574D96">
            <w:pPr>
              <w:pStyle w:val="ab"/>
              <w:jc w:val="center"/>
            </w:pPr>
            <w:r>
              <w:t>8,51</w:t>
            </w:r>
          </w:p>
        </w:tc>
        <w:tc>
          <w:tcPr>
            <w:tcW w:w="1540" w:type="dxa"/>
            <w:tcBorders>
              <w:top w:val="single" w:sz="4" w:space="0" w:color="auto"/>
              <w:left w:val="single" w:sz="4" w:space="0" w:color="auto"/>
              <w:bottom w:val="nil"/>
              <w:right w:val="nil"/>
            </w:tcBorders>
          </w:tcPr>
          <w:p w:rsidR="00574D96" w:rsidRDefault="00574D96">
            <w:pPr>
              <w:pStyle w:val="ab"/>
              <w:jc w:val="center"/>
            </w:pPr>
            <w:r>
              <w:t>4,41</w:t>
            </w:r>
          </w:p>
        </w:tc>
        <w:tc>
          <w:tcPr>
            <w:tcW w:w="1400" w:type="dxa"/>
            <w:tcBorders>
              <w:top w:val="single" w:sz="4" w:space="0" w:color="auto"/>
              <w:left w:val="single" w:sz="4" w:space="0" w:color="auto"/>
              <w:bottom w:val="nil"/>
            </w:tcBorders>
          </w:tcPr>
          <w:p w:rsidR="00574D96" w:rsidRDefault="00574D96">
            <w:pPr>
              <w:pStyle w:val="ab"/>
              <w:jc w:val="center"/>
            </w:pPr>
            <w:r>
              <w:t>7,36</w:t>
            </w:r>
          </w:p>
        </w:tc>
      </w:tr>
      <w:tr w:rsidR="00574D9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574D96" w:rsidRDefault="00574D96">
            <w:pPr>
              <w:pStyle w:val="ab"/>
            </w:pPr>
          </w:p>
        </w:tc>
        <w:tc>
          <w:tcPr>
            <w:tcW w:w="2800" w:type="dxa"/>
            <w:vMerge/>
            <w:tcBorders>
              <w:top w:val="nil"/>
              <w:left w:val="single" w:sz="4" w:space="0" w:color="auto"/>
              <w:bottom w:val="nil"/>
              <w:right w:val="nil"/>
            </w:tcBorders>
          </w:tcPr>
          <w:p w:rsidR="00574D96" w:rsidRDefault="00574D96">
            <w:pPr>
              <w:pStyle w:val="ab"/>
            </w:pPr>
          </w:p>
        </w:tc>
        <w:tc>
          <w:tcPr>
            <w:tcW w:w="980" w:type="dxa"/>
            <w:tcBorders>
              <w:top w:val="nil"/>
              <w:left w:val="single" w:sz="4" w:space="0" w:color="auto"/>
              <w:bottom w:val="nil"/>
              <w:right w:val="nil"/>
            </w:tcBorders>
          </w:tcPr>
          <w:p w:rsidR="00574D96" w:rsidRDefault="00574D96">
            <w:pPr>
              <w:pStyle w:val="ab"/>
              <w:jc w:val="center"/>
            </w:pPr>
            <w:r>
              <w:t>2015</w:t>
            </w:r>
          </w:p>
        </w:tc>
        <w:tc>
          <w:tcPr>
            <w:tcW w:w="1120" w:type="dxa"/>
            <w:vMerge/>
            <w:tcBorders>
              <w:top w:val="nil"/>
              <w:left w:val="single" w:sz="4" w:space="0" w:color="auto"/>
              <w:bottom w:val="nil"/>
              <w:right w:val="nil"/>
            </w:tcBorders>
          </w:tcPr>
          <w:p w:rsidR="00574D96" w:rsidRDefault="00574D96">
            <w:pPr>
              <w:pStyle w:val="ab"/>
            </w:pPr>
          </w:p>
        </w:tc>
        <w:tc>
          <w:tcPr>
            <w:tcW w:w="1260" w:type="dxa"/>
            <w:tcBorders>
              <w:top w:val="nil"/>
              <w:left w:val="single" w:sz="4" w:space="0" w:color="auto"/>
              <w:bottom w:val="nil"/>
              <w:right w:val="nil"/>
            </w:tcBorders>
          </w:tcPr>
          <w:p w:rsidR="00574D96" w:rsidRDefault="00574D96">
            <w:pPr>
              <w:pStyle w:val="ab"/>
              <w:jc w:val="center"/>
            </w:pPr>
            <w:r>
              <w:t>2,73</w:t>
            </w:r>
          </w:p>
        </w:tc>
        <w:tc>
          <w:tcPr>
            <w:tcW w:w="1400" w:type="dxa"/>
            <w:tcBorders>
              <w:top w:val="nil"/>
              <w:left w:val="single" w:sz="4" w:space="0" w:color="auto"/>
              <w:bottom w:val="nil"/>
              <w:right w:val="nil"/>
            </w:tcBorders>
          </w:tcPr>
          <w:p w:rsidR="00574D96" w:rsidRDefault="00574D96">
            <w:pPr>
              <w:pStyle w:val="ab"/>
              <w:jc w:val="center"/>
            </w:pPr>
            <w:r>
              <w:t>3,39</w:t>
            </w:r>
          </w:p>
        </w:tc>
        <w:tc>
          <w:tcPr>
            <w:tcW w:w="1260" w:type="dxa"/>
            <w:tcBorders>
              <w:top w:val="nil"/>
              <w:left w:val="single" w:sz="4" w:space="0" w:color="auto"/>
              <w:bottom w:val="nil"/>
              <w:right w:val="nil"/>
            </w:tcBorders>
          </w:tcPr>
          <w:p w:rsidR="00574D96" w:rsidRDefault="00574D96">
            <w:pPr>
              <w:pStyle w:val="ab"/>
              <w:jc w:val="center"/>
            </w:pPr>
            <w:r>
              <w:t>8,40</w:t>
            </w:r>
          </w:p>
        </w:tc>
        <w:tc>
          <w:tcPr>
            <w:tcW w:w="1540" w:type="dxa"/>
            <w:tcBorders>
              <w:top w:val="nil"/>
              <w:left w:val="single" w:sz="4" w:space="0" w:color="auto"/>
              <w:bottom w:val="nil"/>
              <w:right w:val="nil"/>
            </w:tcBorders>
          </w:tcPr>
          <w:p w:rsidR="00574D96" w:rsidRDefault="00574D96">
            <w:pPr>
              <w:pStyle w:val="ab"/>
              <w:jc w:val="center"/>
            </w:pPr>
            <w:r>
              <w:t>4,43</w:t>
            </w:r>
          </w:p>
        </w:tc>
        <w:tc>
          <w:tcPr>
            <w:tcW w:w="1400" w:type="dxa"/>
            <w:tcBorders>
              <w:top w:val="nil"/>
              <w:left w:val="single" w:sz="4" w:space="0" w:color="auto"/>
              <w:bottom w:val="nil"/>
            </w:tcBorders>
          </w:tcPr>
          <w:p w:rsidR="00574D96" w:rsidRDefault="00574D96">
            <w:pPr>
              <w:pStyle w:val="ab"/>
              <w:jc w:val="center"/>
            </w:pPr>
            <w:r>
              <w:t>7,24</w:t>
            </w:r>
          </w:p>
        </w:tc>
      </w:tr>
      <w:tr w:rsidR="00574D9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574D96" w:rsidRDefault="00574D96">
            <w:pPr>
              <w:pStyle w:val="ab"/>
            </w:pPr>
          </w:p>
        </w:tc>
        <w:tc>
          <w:tcPr>
            <w:tcW w:w="2800" w:type="dxa"/>
            <w:vMerge/>
            <w:tcBorders>
              <w:top w:val="nil"/>
              <w:left w:val="single" w:sz="4" w:space="0" w:color="auto"/>
              <w:bottom w:val="nil"/>
              <w:right w:val="nil"/>
            </w:tcBorders>
          </w:tcPr>
          <w:p w:rsidR="00574D96" w:rsidRDefault="00574D96">
            <w:pPr>
              <w:pStyle w:val="ab"/>
            </w:pPr>
          </w:p>
        </w:tc>
        <w:tc>
          <w:tcPr>
            <w:tcW w:w="980" w:type="dxa"/>
            <w:tcBorders>
              <w:top w:val="nil"/>
              <w:left w:val="single" w:sz="4" w:space="0" w:color="auto"/>
              <w:bottom w:val="nil"/>
              <w:right w:val="nil"/>
            </w:tcBorders>
          </w:tcPr>
          <w:p w:rsidR="00574D96" w:rsidRDefault="00574D96">
            <w:pPr>
              <w:pStyle w:val="ab"/>
              <w:jc w:val="center"/>
            </w:pPr>
            <w:r>
              <w:t>2016</w:t>
            </w:r>
          </w:p>
        </w:tc>
        <w:tc>
          <w:tcPr>
            <w:tcW w:w="1120" w:type="dxa"/>
            <w:vMerge/>
            <w:tcBorders>
              <w:top w:val="nil"/>
              <w:left w:val="single" w:sz="4" w:space="0" w:color="auto"/>
              <w:bottom w:val="nil"/>
              <w:right w:val="nil"/>
            </w:tcBorders>
          </w:tcPr>
          <w:p w:rsidR="00574D96" w:rsidRDefault="00574D96">
            <w:pPr>
              <w:pStyle w:val="ab"/>
            </w:pPr>
          </w:p>
        </w:tc>
        <w:tc>
          <w:tcPr>
            <w:tcW w:w="1260" w:type="dxa"/>
            <w:tcBorders>
              <w:top w:val="nil"/>
              <w:left w:val="single" w:sz="4" w:space="0" w:color="auto"/>
              <w:bottom w:val="nil"/>
              <w:right w:val="nil"/>
            </w:tcBorders>
          </w:tcPr>
          <w:p w:rsidR="00574D96" w:rsidRDefault="00574D96">
            <w:pPr>
              <w:pStyle w:val="ab"/>
              <w:jc w:val="center"/>
            </w:pPr>
            <w:r>
              <w:t>2,68</w:t>
            </w:r>
          </w:p>
        </w:tc>
        <w:tc>
          <w:tcPr>
            <w:tcW w:w="1400" w:type="dxa"/>
            <w:tcBorders>
              <w:top w:val="nil"/>
              <w:left w:val="single" w:sz="4" w:space="0" w:color="auto"/>
              <w:bottom w:val="nil"/>
              <w:right w:val="nil"/>
            </w:tcBorders>
          </w:tcPr>
          <w:p w:rsidR="00574D96" w:rsidRDefault="00574D96">
            <w:pPr>
              <w:pStyle w:val="ab"/>
              <w:jc w:val="center"/>
            </w:pPr>
            <w:r>
              <w:t>3,43</w:t>
            </w:r>
          </w:p>
        </w:tc>
        <w:tc>
          <w:tcPr>
            <w:tcW w:w="1260" w:type="dxa"/>
            <w:tcBorders>
              <w:top w:val="nil"/>
              <w:left w:val="single" w:sz="4" w:space="0" w:color="auto"/>
              <w:bottom w:val="nil"/>
              <w:right w:val="nil"/>
            </w:tcBorders>
          </w:tcPr>
          <w:p w:rsidR="00574D96" w:rsidRDefault="00574D96">
            <w:pPr>
              <w:pStyle w:val="ab"/>
              <w:jc w:val="center"/>
            </w:pPr>
            <w:r>
              <w:t>8,37</w:t>
            </w:r>
          </w:p>
        </w:tc>
        <w:tc>
          <w:tcPr>
            <w:tcW w:w="1540" w:type="dxa"/>
            <w:tcBorders>
              <w:top w:val="nil"/>
              <w:left w:val="single" w:sz="4" w:space="0" w:color="auto"/>
              <w:bottom w:val="nil"/>
              <w:right w:val="nil"/>
            </w:tcBorders>
          </w:tcPr>
          <w:p w:rsidR="00574D96" w:rsidRDefault="00574D96">
            <w:pPr>
              <w:pStyle w:val="ab"/>
              <w:jc w:val="center"/>
            </w:pPr>
            <w:r>
              <w:t>4,38</w:t>
            </w:r>
          </w:p>
        </w:tc>
        <w:tc>
          <w:tcPr>
            <w:tcW w:w="1400" w:type="dxa"/>
            <w:tcBorders>
              <w:top w:val="nil"/>
              <w:left w:val="single" w:sz="4" w:space="0" w:color="auto"/>
              <w:bottom w:val="nil"/>
            </w:tcBorders>
          </w:tcPr>
          <w:p w:rsidR="00574D96" w:rsidRDefault="00574D96">
            <w:pPr>
              <w:pStyle w:val="ab"/>
              <w:jc w:val="center"/>
            </w:pPr>
            <w:r>
              <w:t>7,24</w:t>
            </w:r>
          </w:p>
        </w:tc>
      </w:tr>
      <w:tr w:rsidR="00574D9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574D96" w:rsidRDefault="00574D96">
            <w:pPr>
              <w:pStyle w:val="ab"/>
            </w:pPr>
          </w:p>
        </w:tc>
        <w:tc>
          <w:tcPr>
            <w:tcW w:w="2800" w:type="dxa"/>
            <w:vMerge/>
            <w:tcBorders>
              <w:top w:val="nil"/>
              <w:left w:val="single" w:sz="4" w:space="0" w:color="auto"/>
              <w:bottom w:val="nil"/>
              <w:right w:val="nil"/>
            </w:tcBorders>
          </w:tcPr>
          <w:p w:rsidR="00574D96" w:rsidRDefault="00574D96">
            <w:pPr>
              <w:pStyle w:val="ab"/>
            </w:pPr>
          </w:p>
        </w:tc>
        <w:tc>
          <w:tcPr>
            <w:tcW w:w="980" w:type="dxa"/>
            <w:tcBorders>
              <w:top w:val="nil"/>
              <w:left w:val="single" w:sz="4" w:space="0" w:color="auto"/>
              <w:bottom w:val="nil"/>
              <w:right w:val="nil"/>
            </w:tcBorders>
          </w:tcPr>
          <w:p w:rsidR="00574D96" w:rsidRDefault="00574D96">
            <w:pPr>
              <w:pStyle w:val="ab"/>
              <w:jc w:val="center"/>
            </w:pPr>
            <w:r>
              <w:t>2017</w:t>
            </w:r>
          </w:p>
        </w:tc>
        <w:tc>
          <w:tcPr>
            <w:tcW w:w="1120" w:type="dxa"/>
            <w:vMerge/>
            <w:tcBorders>
              <w:top w:val="nil"/>
              <w:left w:val="single" w:sz="4" w:space="0" w:color="auto"/>
              <w:bottom w:val="nil"/>
              <w:right w:val="nil"/>
            </w:tcBorders>
          </w:tcPr>
          <w:p w:rsidR="00574D96" w:rsidRDefault="00574D96">
            <w:pPr>
              <w:pStyle w:val="ab"/>
            </w:pPr>
          </w:p>
        </w:tc>
        <w:tc>
          <w:tcPr>
            <w:tcW w:w="1260" w:type="dxa"/>
            <w:tcBorders>
              <w:top w:val="nil"/>
              <w:left w:val="single" w:sz="4" w:space="0" w:color="auto"/>
              <w:bottom w:val="nil"/>
              <w:right w:val="nil"/>
            </w:tcBorders>
          </w:tcPr>
          <w:p w:rsidR="00574D96" w:rsidRDefault="00574D96">
            <w:pPr>
              <w:pStyle w:val="ab"/>
              <w:jc w:val="center"/>
            </w:pPr>
            <w:r>
              <w:t>2,72</w:t>
            </w:r>
          </w:p>
        </w:tc>
        <w:tc>
          <w:tcPr>
            <w:tcW w:w="1400" w:type="dxa"/>
            <w:tcBorders>
              <w:top w:val="nil"/>
              <w:left w:val="single" w:sz="4" w:space="0" w:color="auto"/>
              <w:bottom w:val="nil"/>
              <w:right w:val="nil"/>
            </w:tcBorders>
          </w:tcPr>
          <w:p w:rsidR="00574D96" w:rsidRDefault="00574D96">
            <w:pPr>
              <w:pStyle w:val="ab"/>
              <w:jc w:val="center"/>
            </w:pPr>
            <w:r>
              <w:t>3,50</w:t>
            </w:r>
          </w:p>
        </w:tc>
        <w:tc>
          <w:tcPr>
            <w:tcW w:w="1260" w:type="dxa"/>
            <w:tcBorders>
              <w:top w:val="nil"/>
              <w:left w:val="single" w:sz="4" w:space="0" w:color="auto"/>
              <w:bottom w:val="nil"/>
              <w:right w:val="nil"/>
            </w:tcBorders>
          </w:tcPr>
          <w:p w:rsidR="00574D96" w:rsidRDefault="00574D96">
            <w:pPr>
              <w:pStyle w:val="ab"/>
              <w:jc w:val="center"/>
            </w:pPr>
            <w:r>
              <w:t>8,40</w:t>
            </w:r>
          </w:p>
        </w:tc>
        <w:tc>
          <w:tcPr>
            <w:tcW w:w="1540" w:type="dxa"/>
            <w:tcBorders>
              <w:top w:val="nil"/>
              <w:left w:val="single" w:sz="4" w:space="0" w:color="auto"/>
              <w:bottom w:val="nil"/>
              <w:right w:val="nil"/>
            </w:tcBorders>
          </w:tcPr>
          <w:p w:rsidR="00574D96" w:rsidRDefault="00574D96">
            <w:pPr>
              <w:pStyle w:val="ab"/>
              <w:jc w:val="center"/>
            </w:pPr>
            <w:r>
              <w:t>4,37</w:t>
            </w:r>
          </w:p>
        </w:tc>
        <w:tc>
          <w:tcPr>
            <w:tcW w:w="1400" w:type="dxa"/>
            <w:tcBorders>
              <w:top w:val="nil"/>
              <w:left w:val="single" w:sz="4" w:space="0" w:color="auto"/>
              <w:bottom w:val="nil"/>
            </w:tcBorders>
          </w:tcPr>
          <w:p w:rsidR="00574D96" w:rsidRDefault="00574D96">
            <w:pPr>
              <w:pStyle w:val="ab"/>
              <w:jc w:val="center"/>
            </w:pPr>
            <w:r>
              <w:t>7,20</w:t>
            </w:r>
          </w:p>
        </w:tc>
      </w:tr>
      <w:tr w:rsidR="00574D9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574D96" w:rsidRDefault="00574D96">
            <w:pPr>
              <w:pStyle w:val="ab"/>
              <w:jc w:val="center"/>
            </w:pPr>
            <w:r>
              <w:t>2</w:t>
            </w:r>
          </w:p>
        </w:tc>
        <w:tc>
          <w:tcPr>
            <w:tcW w:w="2800" w:type="dxa"/>
            <w:vMerge w:val="restart"/>
            <w:tcBorders>
              <w:top w:val="single" w:sz="4" w:space="0" w:color="auto"/>
              <w:left w:val="single" w:sz="4" w:space="0" w:color="auto"/>
              <w:bottom w:val="nil"/>
              <w:right w:val="nil"/>
            </w:tcBorders>
          </w:tcPr>
          <w:p w:rsidR="00574D96" w:rsidRDefault="00574D96">
            <w:pPr>
              <w:pStyle w:val="ad"/>
            </w:pPr>
            <w:r>
              <w:t>Естественный прирост (убыль) населения</w:t>
            </w:r>
          </w:p>
        </w:tc>
        <w:tc>
          <w:tcPr>
            <w:tcW w:w="980" w:type="dxa"/>
            <w:tcBorders>
              <w:top w:val="single" w:sz="4" w:space="0" w:color="auto"/>
              <w:left w:val="single" w:sz="4" w:space="0" w:color="auto"/>
              <w:bottom w:val="nil"/>
              <w:right w:val="nil"/>
            </w:tcBorders>
          </w:tcPr>
          <w:p w:rsidR="00574D96" w:rsidRDefault="00574D96">
            <w:pPr>
              <w:pStyle w:val="ab"/>
              <w:jc w:val="center"/>
            </w:pPr>
            <w:r>
              <w:t>2014</w:t>
            </w:r>
          </w:p>
        </w:tc>
        <w:tc>
          <w:tcPr>
            <w:tcW w:w="1120" w:type="dxa"/>
            <w:vMerge w:val="restart"/>
            <w:tcBorders>
              <w:top w:val="single" w:sz="4" w:space="0" w:color="auto"/>
              <w:left w:val="single" w:sz="4" w:space="0" w:color="auto"/>
              <w:bottom w:val="nil"/>
              <w:right w:val="nil"/>
            </w:tcBorders>
          </w:tcPr>
          <w:p w:rsidR="00574D96" w:rsidRDefault="00574D96">
            <w:pPr>
              <w:pStyle w:val="ad"/>
            </w:pPr>
            <w:r>
              <w:t>чел.</w:t>
            </w:r>
          </w:p>
        </w:tc>
        <w:tc>
          <w:tcPr>
            <w:tcW w:w="1260" w:type="dxa"/>
            <w:tcBorders>
              <w:top w:val="single" w:sz="4" w:space="0" w:color="auto"/>
              <w:left w:val="single" w:sz="4" w:space="0" w:color="auto"/>
              <w:bottom w:val="nil"/>
              <w:right w:val="nil"/>
            </w:tcBorders>
          </w:tcPr>
          <w:p w:rsidR="00574D96" w:rsidRDefault="00574D96">
            <w:pPr>
              <w:pStyle w:val="ab"/>
              <w:jc w:val="center"/>
            </w:pPr>
            <w:r>
              <w:t>26</w:t>
            </w:r>
          </w:p>
        </w:tc>
        <w:tc>
          <w:tcPr>
            <w:tcW w:w="1400" w:type="dxa"/>
            <w:tcBorders>
              <w:top w:val="single" w:sz="4" w:space="0" w:color="auto"/>
              <w:left w:val="single" w:sz="4" w:space="0" w:color="auto"/>
              <w:bottom w:val="nil"/>
              <w:right w:val="nil"/>
            </w:tcBorders>
          </w:tcPr>
          <w:p w:rsidR="00574D96" w:rsidRDefault="00574D96">
            <w:pPr>
              <w:pStyle w:val="ab"/>
              <w:jc w:val="center"/>
            </w:pPr>
            <w:r>
              <w:t>44</w:t>
            </w:r>
          </w:p>
        </w:tc>
        <w:tc>
          <w:tcPr>
            <w:tcW w:w="1260" w:type="dxa"/>
            <w:tcBorders>
              <w:top w:val="single" w:sz="4" w:space="0" w:color="auto"/>
              <w:left w:val="single" w:sz="4" w:space="0" w:color="auto"/>
              <w:bottom w:val="nil"/>
              <w:right w:val="nil"/>
            </w:tcBorders>
          </w:tcPr>
          <w:p w:rsidR="00574D96" w:rsidRDefault="00574D96">
            <w:pPr>
              <w:pStyle w:val="ab"/>
              <w:jc w:val="center"/>
            </w:pPr>
            <w:r>
              <w:t>60</w:t>
            </w:r>
          </w:p>
        </w:tc>
        <w:tc>
          <w:tcPr>
            <w:tcW w:w="1540" w:type="dxa"/>
            <w:tcBorders>
              <w:top w:val="single" w:sz="4" w:space="0" w:color="auto"/>
              <w:left w:val="single" w:sz="4" w:space="0" w:color="auto"/>
              <w:bottom w:val="nil"/>
              <w:right w:val="nil"/>
            </w:tcBorders>
          </w:tcPr>
          <w:p w:rsidR="00574D96" w:rsidRDefault="00574D96">
            <w:pPr>
              <w:pStyle w:val="ab"/>
              <w:jc w:val="center"/>
            </w:pPr>
            <w:r>
              <w:t>24</w:t>
            </w:r>
          </w:p>
        </w:tc>
        <w:tc>
          <w:tcPr>
            <w:tcW w:w="1400" w:type="dxa"/>
            <w:tcBorders>
              <w:top w:val="single" w:sz="4" w:space="0" w:color="auto"/>
              <w:left w:val="single" w:sz="4" w:space="0" w:color="auto"/>
              <w:bottom w:val="nil"/>
            </w:tcBorders>
          </w:tcPr>
          <w:p w:rsidR="00574D96" w:rsidRDefault="00574D96">
            <w:pPr>
              <w:pStyle w:val="ab"/>
              <w:jc w:val="center"/>
            </w:pPr>
            <w:r>
              <w:t>64</w:t>
            </w:r>
          </w:p>
        </w:tc>
      </w:tr>
      <w:tr w:rsidR="00574D9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574D96" w:rsidRDefault="00574D96">
            <w:pPr>
              <w:pStyle w:val="ab"/>
            </w:pPr>
          </w:p>
        </w:tc>
        <w:tc>
          <w:tcPr>
            <w:tcW w:w="2800" w:type="dxa"/>
            <w:vMerge/>
            <w:tcBorders>
              <w:top w:val="nil"/>
              <w:left w:val="single" w:sz="4" w:space="0" w:color="auto"/>
              <w:bottom w:val="nil"/>
              <w:right w:val="nil"/>
            </w:tcBorders>
          </w:tcPr>
          <w:p w:rsidR="00574D96" w:rsidRDefault="00574D96">
            <w:pPr>
              <w:pStyle w:val="ab"/>
            </w:pPr>
          </w:p>
        </w:tc>
        <w:tc>
          <w:tcPr>
            <w:tcW w:w="980" w:type="dxa"/>
            <w:tcBorders>
              <w:top w:val="nil"/>
              <w:left w:val="single" w:sz="4" w:space="0" w:color="auto"/>
              <w:bottom w:val="nil"/>
              <w:right w:val="nil"/>
            </w:tcBorders>
          </w:tcPr>
          <w:p w:rsidR="00574D96" w:rsidRDefault="00574D96">
            <w:pPr>
              <w:pStyle w:val="ab"/>
              <w:jc w:val="center"/>
            </w:pPr>
            <w:r>
              <w:t>2015</w:t>
            </w:r>
          </w:p>
        </w:tc>
        <w:tc>
          <w:tcPr>
            <w:tcW w:w="1120" w:type="dxa"/>
            <w:vMerge/>
            <w:tcBorders>
              <w:top w:val="nil"/>
              <w:left w:val="single" w:sz="4" w:space="0" w:color="auto"/>
              <w:bottom w:val="nil"/>
              <w:right w:val="nil"/>
            </w:tcBorders>
          </w:tcPr>
          <w:p w:rsidR="00574D96" w:rsidRDefault="00574D96">
            <w:pPr>
              <w:pStyle w:val="ab"/>
            </w:pPr>
          </w:p>
        </w:tc>
        <w:tc>
          <w:tcPr>
            <w:tcW w:w="1260" w:type="dxa"/>
            <w:tcBorders>
              <w:top w:val="nil"/>
              <w:left w:val="single" w:sz="4" w:space="0" w:color="auto"/>
              <w:bottom w:val="nil"/>
              <w:right w:val="nil"/>
            </w:tcBorders>
          </w:tcPr>
          <w:p w:rsidR="00574D96" w:rsidRDefault="00574D96">
            <w:pPr>
              <w:pStyle w:val="ab"/>
              <w:jc w:val="center"/>
            </w:pPr>
            <w:r>
              <w:t>22</w:t>
            </w:r>
          </w:p>
        </w:tc>
        <w:tc>
          <w:tcPr>
            <w:tcW w:w="1400" w:type="dxa"/>
            <w:tcBorders>
              <w:top w:val="nil"/>
              <w:left w:val="single" w:sz="4" w:space="0" w:color="auto"/>
              <w:bottom w:val="nil"/>
              <w:right w:val="nil"/>
            </w:tcBorders>
          </w:tcPr>
          <w:p w:rsidR="00574D96" w:rsidRDefault="00574D96">
            <w:pPr>
              <w:pStyle w:val="ab"/>
              <w:jc w:val="center"/>
            </w:pPr>
            <w:r>
              <w:t>39</w:t>
            </w:r>
          </w:p>
        </w:tc>
        <w:tc>
          <w:tcPr>
            <w:tcW w:w="1260" w:type="dxa"/>
            <w:tcBorders>
              <w:top w:val="nil"/>
              <w:left w:val="single" w:sz="4" w:space="0" w:color="auto"/>
              <w:bottom w:val="nil"/>
              <w:right w:val="nil"/>
            </w:tcBorders>
          </w:tcPr>
          <w:p w:rsidR="00574D96" w:rsidRDefault="00574D96">
            <w:pPr>
              <w:pStyle w:val="ab"/>
              <w:jc w:val="center"/>
            </w:pPr>
            <w:r>
              <w:t>45</w:t>
            </w:r>
          </w:p>
        </w:tc>
        <w:tc>
          <w:tcPr>
            <w:tcW w:w="1540" w:type="dxa"/>
            <w:tcBorders>
              <w:top w:val="nil"/>
              <w:left w:val="single" w:sz="4" w:space="0" w:color="auto"/>
              <w:bottom w:val="nil"/>
              <w:right w:val="nil"/>
            </w:tcBorders>
          </w:tcPr>
          <w:p w:rsidR="00574D96" w:rsidRDefault="00574D96">
            <w:pPr>
              <w:pStyle w:val="ab"/>
              <w:jc w:val="center"/>
            </w:pPr>
            <w:r>
              <w:t>13</w:t>
            </w:r>
          </w:p>
        </w:tc>
        <w:tc>
          <w:tcPr>
            <w:tcW w:w="1400" w:type="dxa"/>
            <w:tcBorders>
              <w:top w:val="nil"/>
              <w:left w:val="single" w:sz="4" w:space="0" w:color="auto"/>
              <w:bottom w:val="nil"/>
            </w:tcBorders>
          </w:tcPr>
          <w:p w:rsidR="00574D96" w:rsidRDefault="00574D96">
            <w:pPr>
              <w:pStyle w:val="ab"/>
              <w:jc w:val="center"/>
            </w:pPr>
            <w:r>
              <w:t>36</w:t>
            </w:r>
          </w:p>
        </w:tc>
      </w:tr>
      <w:tr w:rsidR="00574D9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574D96" w:rsidRDefault="00574D96">
            <w:pPr>
              <w:pStyle w:val="ab"/>
            </w:pPr>
          </w:p>
        </w:tc>
        <w:tc>
          <w:tcPr>
            <w:tcW w:w="2800" w:type="dxa"/>
            <w:vMerge/>
            <w:tcBorders>
              <w:top w:val="nil"/>
              <w:left w:val="single" w:sz="4" w:space="0" w:color="auto"/>
              <w:bottom w:val="nil"/>
              <w:right w:val="nil"/>
            </w:tcBorders>
          </w:tcPr>
          <w:p w:rsidR="00574D96" w:rsidRDefault="00574D96">
            <w:pPr>
              <w:pStyle w:val="ab"/>
            </w:pPr>
          </w:p>
        </w:tc>
        <w:tc>
          <w:tcPr>
            <w:tcW w:w="980" w:type="dxa"/>
            <w:tcBorders>
              <w:top w:val="nil"/>
              <w:left w:val="single" w:sz="4" w:space="0" w:color="auto"/>
              <w:bottom w:val="nil"/>
              <w:right w:val="nil"/>
            </w:tcBorders>
          </w:tcPr>
          <w:p w:rsidR="00574D96" w:rsidRDefault="00574D96">
            <w:pPr>
              <w:pStyle w:val="ab"/>
              <w:jc w:val="center"/>
            </w:pPr>
            <w:r>
              <w:t>2016</w:t>
            </w:r>
          </w:p>
        </w:tc>
        <w:tc>
          <w:tcPr>
            <w:tcW w:w="1120" w:type="dxa"/>
            <w:vMerge/>
            <w:tcBorders>
              <w:top w:val="nil"/>
              <w:left w:val="single" w:sz="4" w:space="0" w:color="auto"/>
              <w:bottom w:val="nil"/>
              <w:right w:val="nil"/>
            </w:tcBorders>
          </w:tcPr>
          <w:p w:rsidR="00574D96" w:rsidRDefault="00574D96">
            <w:pPr>
              <w:pStyle w:val="ab"/>
            </w:pPr>
          </w:p>
        </w:tc>
        <w:tc>
          <w:tcPr>
            <w:tcW w:w="1260" w:type="dxa"/>
            <w:tcBorders>
              <w:top w:val="nil"/>
              <w:left w:val="single" w:sz="4" w:space="0" w:color="auto"/>
              <w:bottom w:val="nil"/>
              <w:right w:val="nil"/>
            </w:tcBorders>
          </w:tcPr>
          <w:p w:rsidR="00574D96" w:rsidRDefault="00574D96">
            <w:pPr>
              <w:pStyle w:val="ab"/>
              <w:jc w:val="center"/>
            </w:pPr>
            <w:r>
              <w:t>29</w:t>
            </w:r>
          </w:p>
        </w:tc>
        <w:tc>
          <w:tcPr>
            <w:tcW w:w="1400" w:type="dxa"/>
            <w:tcBorders>
              <w:top w:val="nil"/>
              <w:left w:val="single" w:sz="4" w:space="0" w:color="auto"/>
              <w:bottom w:val="nil"/>
              <w:right w:val="nil"/>
            </w:tcBorders>
          </w:tcPr>
          <w:p w:rsidR="00574D96" w:rsidRDefault="00574D96">
            <w:pPr>
              <w:pStyle w:val="ab"/>
              <w:jc w:val="center"/>
            </w:pPr>
            <w:r>
              <w:t>44</w:t>
            </w:r>
          </w:p>
        </w:tc>
        <w:tc>
          <w:tcPr>
            <w:tcW w:w="1260" w:type="dxa"/>
            <w:tcBorders>
              <w:top w:val="nil"/>
              <w:left w:val="single" w:sz="4" w:space="0" w:color="auto"/>
              <w:bottom w:val="nil"/>
              <w:right w:val="nil"/>
            </w:tcBorders>
          </w:tcPr>
          <w:p w:rsidR="00574D96" w:rsidRDefault="00574D96">
            <w:pPr>
              <w:pStyle w:val="ab"/>
              <w:jc w:val="center"/>
            </w:pPr>
            <w:r>
              <w:t>50</w:t>
            </w:r>
          </w:p>
        </w:tc>
        <w:tc>
          <w:tcPr>
            <w:tcW w:w="1540" w:type="dxa"/>
            <w:tcBorders>
              <w:top w:val="nil"/>
              <w:left w:val="single" w:sz="4" w:space="0" w:color="auto"/>
              <w:bottom w:val="nil"/>
              <w:right w:val="nil"/>
            </w:tcBorders>
          </w:tcPr>
          <w:p w:rsidR="00574D96" w:rsidRDefault="00574D96">
            <w:pPr>
              <w:pStyle w:val="ab"/>
              <w:jc w:val="center"/>
            </w:pPr>
            <w:r>
              <w:t>20</w:t>
            </w:r>
          </w:p>
        </w:tc>
        <w:tc>
          <w:tcPr>
            <w:tcW w:w="1400" w:type="dxa"/>
            <w:tcBorders>
              <w:top w:val="nil"/>
              <w:left w:val="single" w:sz="4" w:space="0" w:color="auto"/>
              <w:bottom w:val="nil"/>
            </w:tcBorders>
          </w:tcPr>
          <w:p w:rsidR="00574D96" w:rsidRDefault="00574D96">
            <w:pPr>
              <w:pStyle w:val="ab"/>
              <w:jc w:val="center"/>
            </w:pPr>
            <w:r>
              <w:t>39</w:t>
            </w:r>
          </w:p>
        </w:tc>
      </w:tr>
      <w:tr w:rsidR="00574D9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574D96" w:rsidRDefault="00574D96">
            <w:pPr>
              <w:pStyle w:val="ab"/>
              <w:jc w:val="center"/>
            </w:pPr>
            <w:r>
              <w:t>3</w:t>
            </w:r>
          </w:p>
        </w:tc>
        <w:tc>
          <w:tcPr>
            <w:tcW w:w="2800" w:type="dxa"/>
            <w:vMerge w:val="restart"/>
            <w:tcBorders>
              <w:top w:val="single" w:sz="4" w:space="0" w:color="auto"/>
              <w:left w:val="single" w:sz="4" w:space="0" w:color="auto"/>
              <w:bottom w:val="nil"/>
              <w:right w:val="nil"/>
            </w:tcBorders>
          </w:tcPr>
          <w:p w:rsidR="00574D96" w:rsidRDefault="00574D96">
            <w:pPr>
              <w:pStyle w:val="ad"/>
            </w:pPr>
            <w:r>
              <w:t>Миграционный прирост (убыль) населения</w:t>
            </w:r>
          </w:p>
        </w:tc>
        <w:tc>
          <w:tcPr>
            <w:tcW w:w="980" w:type="dxa"/>
            <w:tcBorders>
              <w:top w:val="single" w:sz="4" w:space="0" w:color="auto"/>
              <w:left w:val="single" w:sz="4" w:space="0" w:color="auto"/>
              <w:bottom w:val="nil"/>
              <w:right w:val="nil"/>
            </w:tcBorders>
          </w:tcPr>
          <w:p w:rsidR="00574D96" w:rsidRDefault="00574D96">
            <w:pPr>
              <w:pStyle w:val="ab"/>
              <w:jc w:val="center"/>
            </w:pPr>
            <w:r>
              <w:t>2014</w:t>
            </w:r>
          </w:p>
        </w:tc>
        <w:tc>
          <w:tcPr>
            <w:tcW w:w="1120" w:type="dxa"/>
            <w:vMerge w:val="restart"/>
            <w:tcBorders>
              <w:top w:val="single" w:sz="4" w:space="0" w:color="auto"/>
              <w:left w:val="single" w:sz="4" w:space="0" w:color="auto"/>
              <w:bottom w:val="nil"/>
              <w:right w:val="nil"/>
            </w:tcBorders>
          </w:tcPr>
          <w:p w:rsidR="00574D96" w:rsidRDefault="00574D96">
            <w:pPr>
              <w:pStyle w:val="ad"/>
            </w:pPr>
            <w:r>
              <w:t>чел.</w:t>
            </w:r>
          </w:p>
        </w:tc>
        <w:tc>
          <w:tcPr>
            <w:tcW w:w="1260" w:type="dxa"/>
            <w:tcBorders>
              <w:top w:val="single" w:sz="4" w:space="0" w:color="auto"/>
              <w:left w:val="single" w:sz="4" w:space="0" w:color="auto"/>
              <w:bottom w:val="nil"/>
              <w:right w:val="nil"/>
            </w:tcBorders>
          </w:tcPr>
          <w:p w:rsidR="00574D96" w:rsidRDefault="00574D96">
            <w:pPr>
              <w:pStyle w:val="ab"/>
              <w:jc w:val="center"/>
            </w:pPr>
            <w:r>
              <w:t>-57</w:t>
            </w:r>
          </w:p>
        </w:tc>
        <w:tc>
          <w:tcPr>
            <w:tcW w:w="1400" w:type="dxa"/>
            <w:tcBorders>
              <w:top w:val="single" w:sz="4" w:space="0" w:color="auto"/>
              <w:left w:val="single" w:sz="4" w:space="0" w:color="auto"/>
              <w:bottom w:val="nil"/>
              <w:right w:val="nil"/>
            </w:tcBorders>
          </w:tcPr>
          <w:p w:rsidR="00574D96" w:rsidRDefault="00574D96">
            <w:pPr>
              <w:pStyle w:val="ab"/>
              <w:jc w:val="center"/>
            </w:pPr>
            <w:r>
              <w:t>-60</w:t>
            </w:r>
          </w:p>
        </w:tc>
        <w:tc>
          <w:tcPr>
            <w:tcW w:w="1260" w:type="dxa"/>
            <w:tcBorders>
              <w:top w:val="single" w:sz="4" w:space="0" w:color="auto"/>
              <w:left w:val="single" w:sz="4" w:space="0" w:color="auto"/>
              <w:bottom w:val="nil"/>
              <w:right w:val="nil"/>
            </w:tcBorders>
          </w:tcPr>
          <w:p w:rsidR="00574D96" w:rsidRDefault="00574D96">
            <w:pPr>
              <w:pStyle w:val="ab"/>
              <w:jc w:val="center"/>
            </w:pPr>
            <w:r>
              <w:t>-163</w:t>
            </w:r>
          </w:p>
        </w:tc>
        <w:tc>
          <w:tcPr>
            <w:tcW w:w="1540" w:type="dxa"/>
            <w:tcBorders>
              <w:top w:val="single" w:sz="4" w:space="0" w:color="auto"/>
              <w:left w:val="single" w:sz="4" w:space="0" w:color="auto"/>
              <w:bottom w:val="nil"/>
              <w:right w:val="nil"/>
            </w:tcBorders>
          </w:tcPr>
          <w:p w:rsidR="00574D96" w:rsidRDefault="00574D96">
            <w:pPr>
              <w:pStyle w:val="ab"/>
              <w:jc w:val="center"/>
            </w:pPr>
            <w:r>
              <w:t>-12</w:t>
            </w:r>
          </w:p>
        </w:tc>
        <w:tc>
          <w:tcPr>
            <w:tcW w:w="1400" w:type="dxa"/>
            <w:tcBorders>
              <w:top w:val="single" w:sz="4" w:space="0" w:color="auto"/>
              <w:left w:val="single" w:sz="4" w:space="0" w:color="auto"/>
              <w:bottom w:val="nil"/>
            </w:tcBorders>
          </w:tcPr>
          <w:p w:rsidR="00574D96" w:rsidRDefault="00574D96">
            <w:pPr>
              <w:pStyle w:val="ab"/>
              <w:jc w:val="center"/>
            </w:pPr>
            <w:r>
              <w:t>-179</w:t>
            </w:r>
          </w:p>
        </w:tc>
      </w:tr>
      <w:tr w:rsidR="00574D9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574D96" w:rsidRDefault="00574D96">
            <w:pPr>
              <w:pStyle w:val="ab"/>
            </w:pPr>
          </w:p>
        </w:tc>
        <w:tc>
          <w:tcPr>
            <w:tcW w:w="2800" w:type="dxa"/>
            <w:vMerge/>
            <w:tcBorders>
              <w:top w:val="nil"/>
              <w:left w:val="single" w:sz="4" w:space="0" w:color="auto"/>
              <w:bottom w:val="nil"/>
              <w:right w:val="nil"/>
            </w:tcBorders>
          </w:tcPr>
          <w:p w:rsidR="00574D96" w:rsidRDefault="00574D96">
            <w:pPr>
              <w:pStyle w:val="ab"/>
            </w:pPr>
          </w:p>
        </w:tc>
        <w:tc>
          <w:tcPr>
            <w:tcW w:w="980" w:type="dxa"/>
            <w:tcBorders>
              <w:top w:val="nil"/>
              <w:left w:val="single" w:sz="4" w:space="0" w:color="auto"/>
              <w:bottom w:val="nil"/>
              <w:right w:val="nil"/>
            </w:tcBorders>
          </w:tcPr>
          <w:p w:rsidR="00574D96" w:rsidRDefault="00574D96">
            <w:pPr>
              <w:pStyle w:val="ab"/>
              <w:jc w:val="center"/>
            </w:pPr>
            <w:r>
              <w:t>2015</w:t>
            </w:r>
          </w:p>
        </w:tc>
        <w:tc>
          <w:tcPr>
            <w:tcW w:w="1120" w:type="dxa"/>
            <w:vMerge/>
            <w:tcBorders>
              <w:top w:val="nil"/>
              <w:left w:val="single" w:sz="4" w:space="0" w:color="auto"/>
              <w:bottom w:val="nil"/>
              <w:right w:val="nil"/>
            </w:tcBorders>
          </w:tcPr>
          <w:p w:rsidR="00574D96" w:rsidRDefault="00574D96">
            <w:pPr>
              <w:pStyle w:val="ab"/>
            </w:pPr>
          </w:p>
        </w:tc>
        <w:tc>
          <w:tcPr>
            <w:tcW w:w="1260" w:type="dxa"/>
            <w:tcBorders>
              <w:top w:val="nil"/>
              <w:left w:val="single" w:sz="4" w:space="0" w:color="auto"/>
              <w:bottom w:val="nil"/>
              <w:right w:val="nil"/>
            </w:tcBorders>
          </w:tcPr>
          <w:p w:rsidR="00574D96" w:rsidRDefault="00574D96">
            <w:pPr>
              <w:pStyle w:val="ab"/>
              <w:jc w:val="center"/>
            </w:pPr>
            <w:r>
              <w:t>-73</w:t>
            </w:r>
          </w:p>
        </w:tc>
        <w:tc>
          <w:tcPr>
            <w:tcW w:w="1400" w:type="dxa"/>
            <w:tcBorders>
              <w:top w:val="nil"/>
              <w:left w:val="single" w:sz="4" w:space="0" w:color="auto"/>
              <w:bottom w:val="nil"/>
              <w:right w:val="nil"/>
            </w:tcBorders>
          </w:tcPr>
          <w:p w:rsidR="00574D96" w:rsidRDefault="00574D96">
            <w:pPr>
              <w:pStyle w:val="ab"/>
              <w:jc w:val="center"/>
            </w:pPr>
            <w:r>
              <w:t>5</w:t>
            </w:r>
          </w:p>
        </w:tc>
        <w:tc>
          <w:tcPr>
            <w:tcW w:w="1260" w:type="dxa"/>
            <w:tcBorders>
              <w:top w:val="nil"/>
              <w:left w:val="single" w:sz="4" w:space="0" w:color="auto"/>
              <w:bottom w:val="nil"/>
              <w:right w:val="nil"/>
            </w:tcBorders>
          </w:tcPr>
          <w:p w:rsidR="00574D96" w:rsidRDefault="00574D96">
            <w:pPr>
              <w:pStyle w:val="ab"/>
              <w:jc w:val="center"/>
            </w:pPr>
            <w:r>
              <w:t>-83</w:t>
            </w:r>
          </w:p>
        </w:tc>
        <w:tc>
          <w:tcPr>
            <w:tcW w:w="1540" w:type="dxa"/>
            <w:tcBorders>
              <w:top w:val="nil"/>
              <w:left w:val="single" w:sz="4" w:space="0" w:color="auto"/>
              <w:bottom w:val="nil"/>
              <w:right w:val="nil"/>
            </w:tcBorders>
          </w:tcPr>
          <w:p w:rsidR="00574D96" w:rsidRDefault="00574D96">
            <w:pPr>
              <w:pStyle w:val="ab"/>
              <w:jc w:val="center"/>
            </w:pPr>
            <w:r>
              <w:t>-53</w:t>
            </w:r>
          </w:p>
        </w:tc>
        <w:tc>
          <w:tcPr>
            <w:tcW w:w="1400" w:type="dxa"/>
            <w:tcBorders>
              <w:top w:val="nil"/>
              <w:left w:val="single" w:sz="4" w:space="0" w:color="auto"/>
              <w:bottom w:val="nil"/>
            </w:tcBorders>
          </w:tcPr>
          <w:p w:rsidR="00574D96" w:rsidRDefault="00574D96">
            <w:pPr>
              <w:pStyle w:val="ab"/>
              <w:jc w:val="center"/>
            </w:pPr>
            <w:r>
              <w:t>-38</w:t>
            </w:r>
          </w:p>
        </w:tc>
      </w:tr>
      <w:tr w:rsidR="00574D9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574D96" w:rsidRDefault="00574D96">
            <w:pPr>
              <w:pStyle w:val="ab"/>
            </w:pPr>
          </w:p>
        </w:tc>
        <w:tc>
          <w:tcPr>
            <w:tcW w:w="2800" w:type="dxa"/>
            <w:vMerge/>
            <w:tcBorders>
              <w:top w:val="nil"/>
              <w:left w:val="single" w:sz="4" w:space="0" w:color="auto"/>
              <w:bottom w:val="nil"/>
              <w:right w:val="nil"/>
            </w:tcBorders>
          </w:tcPr>
          <w:p w:rsidR="00574D96" w:rsidRDefault="00574D96">
            <w:pPr>
              <w:pStyle w:val="ab"/>
            </w:pPr>
          </w:p>
        </w:tc>
        <w:tc>
          <w:tcPr>
            <w:tcW w:w="980" w:type="dxa"/>
            <w:tcBorders>
              <w:top w:val="nil"/>
              <w:left w:val="single" w:sz="4" w:space="0" w:color="auto"/>
              <w:bottom w:val="nil"/>
              <w:right w:val="nil"/>
            </w:tcBorders>
          </w:tcPr>
          <w:p w:rsidR="00574D96" w:rsidRDefault="00574D96">
            <w:pPr>
              <w:pStyle w:val="ab"/>
              <w:jc w:val="center"/>
            </w:pPr>
            <w:r>
              <w:t>2016</w:t>
            </w:r>
          </w:p>
        </w:tc>
        <w:tc>
          <w:tcPr>
            <w:tcW w:w="1120" w:type="dxa"/>
            <w:vMerge/>
            <w:tcBorders>
              <w:top w:val="nil"/>
              <w:left w:val="single" w:sz="4" w:space="0" w:color="auto"/>
              <w:bottom w:val="nil"/>
              <w:right w:val="nil"/>
            </w:tcBorders>
          </w:tcPr>
          <w:p w:rsidR="00574D96" w:rsidRDefault="00574D96">
            <w:pPr>
              <w:pStyle w:val="ab"/>
            </w:pPr>
          </w:p>
        </w:tc>
        <w:tc>
          <w:tcPr>
            <w:tcW w:w="1260" w:type="dxa"/>
            <w:tcBorders>
              <w:top w:val="nil"/>
              <w:left w:val="single" w:sz="4" w:space="0" w:color="auto"/>
              <w:bottom w:val="nil"/>
              <w:right w:val="nil"/>
            </w:tcBorders>
          </w:tcPr>
          <w:p w:rsidR="00574D96" w:rsidRDefault="00574D96">
            <w:pPr>
              <w:pStyle w:val="ab"/>
              <w:jc w:val="center"/>
            </w:pPr>
            <w:r>
              <w:t>7</w:t>
            </w:r>
          </w:p>
        </w:tc>
        <w:tc>
          <w:tcPr>
            <w:tcW w:w="1400" w:type="dxa"/>
            <w:tcBorders>
              <w:top w:val="nil"/>
              <w:left w:val="single" w:sz="4" w:space="0" w:color="auto"/>
              <w:bottom w:val="nil"/>
              <w:right w:val="nil"/>
            </w:tcBorders>
          </w:tcPr>
          <w:p w:rsidR="00574D96" w:rsidRDefault="00574D96">
            <w:pPr>
              <w:pStyle w:val="ab"/>
              <w:jc w:val="center"/>
            </w:pPr>
            <w:r>
              <w:t>25</w:t>
            </w:r>
          </w:p>
        </w:tc>
        <w:tc>
          <w:tcPr>
            <w:tcW w:w="1260" w:type="dxa"/>
            <w:tcBorders>
              <w:top w:val="nil"/>
              <w:left w:val="single" w:sz="4" w:space="0" w:color="auto"/>
              <w:bottom w:val="nil"/>
              <w:right w:val="nil"/>
            </w:tcBorders>
          </w:tcPr>
          <w:p w:rsidR="00574D96" w:rsidRDefault="00574D96">
            <w:pPr>
              <w:pStyle w:val="ab"/>
              <w:jc w:val="center"/>
            </w:pPr>
            <w:r>
              <w:t>-12</w:t>
            </w:r>
          </w:p>
        </w:tc>
        <w:tc>
          <w:tcPr>
            <w:tcW w:w="1540" w:type="dxa"/>
            <w:tcBorders>
              <w:top w:val="nil"/>
              <w:left w:val="single" w:sz="4" w:space="0" w:color="auto"/>
              <w:bottom w:val="nil"/>
              <w:right w:val="nil"/>
            </w:tcBorders>
          </w:tcPr>
          <w:p w:rsidR="00574D96" w:rsidRDefault="00574D96">
            <w:pPr>
              <w:pStyle w:val="ab"/>
              <w:jc w:val="center"/>
            </w:pPr>
            <w:r>
              <w:t>-40</w:t>
            </w:r>
          </w:p>
        </w:tc>
        <w:tc>
          <w:tcPr>
            <w:tcW w:w="1400" w:type="dxa"/>
            <w:tcBorders>
              <w:top w:val="nil"/>
              <w:left w:val="single" w:sz="4" w:space="0" w:color="auto"/>
              <w:bottom w:val="nil"/>
            </w:tcBorders>
          </w:tcPr>
          <w:p w:rsidR="00574D96" w:rsidRDefault="00574D96">
            <w:pPr>
              <w:pStyle w:val="ab"/>
              <w:jc w:val="center"/>
            </w:pPr>
            <w:r>
              <w:t>-79</w:t>
            </w:r>
          </w:p>
        </w:tc>
      </w:tr>
      <w:tr w:rsidR="00574D9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574D96" w:rsidRDefault="00574D96">
            <w:pPr>
              <w:pStyle w:val="ab"/>
              <w:jc w:val="center"/>
            </w:pPr>
            <w:r>
              <w:t>4</w:t>
            </w:r>
          </w:p>
        </w:tc>
        <w:tc>
          <w:tcPr>
            <w:tcW w:w="2800" w:type="dxa"/>
            <w:vMerge w:val="restart"/>
            <w:tcBorders>
              <w:top w:val="single" w:sz="4" w:space="0" w:color="auto"/>
              <w:left w:val="single" w:sz="4" w:space="0" w:color="auto"/>
              <w:bottom w:val="nil"/>
              <w:right w:val="nil"/>
            </w:tcBorders>
          </w:tcPr>
          <w:p w:rsidR="00574D96" w:rsidRDefault="00574D96">
            <w:pPr>
              <w:pStyle w:val="ad"/>
            </w:pPr>
            <w:r>
              <w:t>Удельный вес численности трудоспособного населения в общей численности населения</w:t>
            </w:r>
          </w:p>
        </w:tc>
        <w:tc>
          <w:tcPr>
            <w:tcW w:w="980" w:type="dxa"/>
            <w:tcBorders>
              <w:top w:val="single" w:sz="4" w:space="0" w:color="auto"/>
              <w:left w:val="single" w:sz="4" w:space="0" w:color="auto"/>
              <w:bottom w:val="nil"/>
              <w:right w:val="nil"/>
            </w:tcBorders>
          </w:tcPr>
          <w:p w:rsidR="00574D96" w:rsidRDefault="00574D96">
            <w:pPr>
              <w:pStyle w:val="ab"/>
              <w:jc w:val="center"/>
            </w:pPr>
            <w:r>
              <w:t>2014</w:t>
            </w:r>
          </w:p>
        </w:tc>
        <w:tc>
          <w:tcPr>
            <w:tcW w:w="1120" w:type="dxa"/>
            <w:vMerge w:val="restart"/>
            <w:tcBorders>
              <w:top w:val="single" w:sz="4" w:space="0" w:color="auto"/>
              <w:left w:val="single" w:sz="4" w:space="0" w:color="auto"/>
              <w:bottom w:val="nil"/>
              <w:right w:val="nil"/>
            </w:tcBorders>
          </w:tcPr>
          <w:p w:rsidR="00574D96" w:rsidRDefault="00574D96">
            <w:pPr>
              <w:pStyle w:val="ad"/>
            </w:pPr>
            <w:r>
              <w:t>%</w:t>
            </w:r>
          </w:p>
        </w:tc>
        <w:tc>
          <w:tcPr>
            <w:tcW w:w="1260" w:type="dxa"/>
            <w:tcBorders>
              <w:top w:val="single" w:sz="4" w:space="0" w:color="auto"/>
              <w:left w:val="single" w:sz="4" w:space="0" w:color="auto"/>
              <w:bottom w:val="nil"/>
              <w:right w:val="nil"/>
            </w:tcBorders>
          </w:tcPr>
          <w:p w:rsidR="00574D96" w:rsidRDefault="00574D96">
            <w:pPr>
              <w:pStyle w:val="ab"/>
              <w:jc w:val="center"/>
            </w:pPr>
            <w:r>
              <w:t>54,6</w:t>
            </w:r>
          </w:p>
        </w:tc>
        <w:tc>
          <w:tcPr>
            <w:tcW w:w="1400" w:type="dxa"/>
            <w:tcBorders>
              <w:top w:val="single" w:sz="4" w:space="0" w:color="auto"/>
              <w:left w:val="single" w:sz="4" w:space="0" w:color="auto"/>
              <w:bottom w:val="nil"/>
              <w:right w:val="nil"/>
            </w:tcBorders>
          </w:tcPr>
          <w:p w:rsidR="00574D96" w:rsidRDefault="00574D96">
            <w:pPr>
              <w:pStyle w:val="ab"/>
              <w:jc w:val="center"/>
            </w:pPr>
            <w:r>
              <w:t>58,3</w:t>
            </w:r>
          </w:p>
        </w:tc>
        <w:tc>
          <w:tcPr>
            <w:tcW w:w="1260" w:type="dxa"/>
            <w:tcBorders>
              <w:top w:val="single" w:sz="4" w:space="0" w:color="auto"/>
              <w:left w:val="single" w:sz="4" w:space="0" w:color="auto"/>
              <w:bottom w:val="nil"/>
              <w:right w:val="nil"/>
            </w:tcBorders>
          </w:tcPr>
          <w:p w:rsidR="00574D96" w:rsidRDefault="00574D96">
            <w:pPr>
              <w:pStyle w:val="ab"/>
              <w:jc w:val="center"/>
            </w:pPr>
            <w:r>
              <w:t>62,9</w:t>
            </w:r>
          </w:p>
        </w:tc>
        <w:tc>
          <w:tcPr>
            <w:tcW w:w="1540" w:type="dxa"/>
            <w:tcBorders>
              <w:top w:val="single" w:sz="4" w:space="0" w:color="auto"/>
              <w:left w:val="single" w:sz="4" w:space="0" w:color="auto"/>
              <w:bottom w:val="nil"/>
              <w:right w:val="nil"/>
            </w:tcBorders>
          </w:tcPr>
          <w:p w:rsidR="00574D96" w:rsidRDefault="00574D96">
            <w:pPr>
              <w:pStyle w:val="ab"/>
              <w:jc w:val="center"/>
            </w:pPr>
            <w:r>
              <w:t>55,7</w:t>
            </w:r>
          </w:p>
        </w:tc>
        <w:tc>
          <w:tcPr>
            <w:tcW w:w="1400" w:type="dxa"/>
            <w:tcBorders>
              <w:top w:val="single" w:sz="4" w:space="0" w:color="auto"/>
              <w:left w:val="single" w:sz="4" w:space="0" w:color="auto"/>
              <w:bottom w:val="nil"/>
            </w:tcBorders>
          </w:tcPr>
          <w:p w:rsidR="00574D96" w:rsidRDefault="00574D96">
            <w:pPr>
              <w:pStyle w:val="ab"/>
              <w:jc w:val="center"/>
            </w:pPr>
            <w:r>
              <w:t>58,5</w:t>
            </w:r>
          </w:p>
        </w:tc>
      </w:tr>
      <w:tr w:rsidR="00574D9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574D96" w:rsidRDefault="00574D96">
            <w:pPr>
              <w:pStyle w:val="ab"/>
            </w:pPr>
          </w:p>
        </w:tc>
        <w:tc>
          <w:tcPr>
            <w:tcW w:w="2800" w:type="dxa"/>
            <w:vMerge/>
            <w:tcBorders>
              <w:top w:val="nil"/>
              <w:left w:val="single" w:sz="4" w:space="0" w:color="auto"/>
              <w:bottom w:val="nil"/>
              <w:right w:val="nil"/>
            </w:tcBorders>
          </w:tcPr>
          <w:p w:rsidR="00574D96" w:rsidRDefault="00574D96">
            <w:pPr>
              <w:pStyle w:val="ab"/>
            </w:pPr>
          </w:p>
        </w:tc>
        <w:tc>
          <w:tcPr>
            <w:tcW w:w="980" w:type="dxa"/>
            <w:tcBorders>
              <w:top w:val="nil"/>
              <w:left w:val="single" w:sz="4" w:space="0" w:color="auto"/>
              <w:bottom w:val="nil"/>
              <w:right w:val="nil"/>
            </w:tcBorders>
          </w:tcPr>
          <w:p w:rsidR="00574D96" w:rsidRDefault="00574D96">
            <w:pPr>
              <w:pStyle w:val="ab"/>
              <w:jc w:val="center"/>
            </w:pPr>
            <w:r>
              <w:t>2015</w:t>
            </w:r>
          </w:p>
        </w:tc>
        <w:tc>
          <w:tcPr>
            <w:tcW w:w="1120" w:type="dxa"/>
            <w:vMerge/>
            <w:tcBorders>
              <w:top w:val="nil"/>
              <w:left w:val="single" w:sz="4" w:space="0" w:color="auto"/>
              <w:bottom w:val="nil"/>
              <w:right w:val="nil"/>
            </w:tcBorders>
          </w:tcPr>
          <w:p w:rsidR="00574D96" w:rsidRDefault="00574D96">
            <w:pPr>
              <w:pStyle w:val="ab"/>
            </w:pPr>
          </w:p>
        </w:tc>
        <w:tc>
          <w:tcPr>
            <w:tcW w:w="1260" w:type="dxa"/>
            <w:tcBorders>
              <w:top w:val="nil"/>
              <w:left w:val="single" w:sz="4" w:space="0" w:color="auto"/>
              <w:bottom w:val="nil"/>
              <w:right w:val="nil"/>
            </w:tcBorders>
          </w:tcPr>
          <w:p w:rsidR="00574D96" w:rsidRDefault="00574D96">
            <w:pPr>
              <w:pStyle w:val="ab"/>
              <w:jc w:val="center"/>
            </w:pPr>
            <w:r>
              <w:t>54,3</w:t>
            </w:r>
          </w:p>
        </w:tc>
        <w:tc>
          <w:tcPr>
            <w:tcW w:w="1400" w:type="dxa"/>
            <w:tcBorders>
              <w:top w:val="nil"/>
              <w:left w:val="single" w:sz="4" w:space="0" w:color="auto"/>
              <w:bottom w:val="nil"/>
              <w:right w:val="nil"/>
            </w:tcBorders>
          </w:tcPr>
          <w:p w:rsidR="00574D96" w:rsidRDefault="00574D96">
            <w:pPr>
              <w:pStyle w:val="ab"/>
              <w:jc w:val="center"/>
            </w:pPr>
            <w:r>
              <w:t>58,2</w:t>
            </w:r>
          </w:p>
        </w:tc>
        <w:tc>
          <w:tcPr>
            <w:tcW w:w="1260" w:type="dxa"/>
            <w:tcBorders>
              <w:top w:val="nil"/>
              <w:left w:val="single" w:sz="4" w:space="0" w:color="auto"/>
              <w:bottom w:val="nil"/>
              <w:right w:val="nil"/>
            </w:tcBorders>
          </w:tcPr>
          <w:p w:rsidR="00574D96" w:rsidRDefault="00574D96">
            <w:pPr>
              <w:pStyle w:val="ab"/>
              <w:jc w:val="center"/>
            </w:pPr>
            <w:r>
              <w:t>61,3</w:t>
            </w:r>
          </w:p>
        </w:tc>
        <w:tc>
          <w:tcPr>
            <w:tcW w:w="1540" w:type="dxa"/>
            <w:tcBorders>
              <w:top w:val="nil"/>
              <w:left w:val="single" w:sz="4" w:space="0" w:color="auto"/>
              <w:bottom w:val="nil"/>
              <w:right w:val="nil"/>
            </w:tcBorders>
          </w:tcPr>
          <w:p w:rsidR="00574D96" w:rsidRDefault="00574D96">
            <w:pPr>
              <w:pStyle w:val="ab"/>
              <w:jc w:val="center"/>
            </w:pPr>
            <w:r>
              <w:t>54,5</w:t>
            </w:r>
          </w:p>
        </w:tc>
        <w:tc>
          <w:tcPr>
            <w:tcW w:w="1400" w:type="dxa"/>
            <w:tcBorders>
              <w:top w:val="nil"/>
              <w:left w:val="single" w:sz="4" w:space="0" w:color="auto"/>
              <w:bottom w:val="nil"/>
            </w:tcBorders>
          </w:tcPr>
          <w:p w:rsidR="00574D96" w:rsidRDefault="00574D96">
            <w:pPr>
              <w:pStyle w:val="ab"/>
              <w:jc w:val="center"/>
            </w:pPr>
            <w:r>
              <w:t>57,6</w:t>
            </w:r>
          </w:p>
        </w:tc>
      </w:tr>
      <w:tr w:rsidR="00574D9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574D96" w:rsidRDefault="00574D96">
            <w:pPr>
              <w:pStyle w:val="ab"/>
            </w:pPr>
          </w:p>
        </w:tc>
        <w:tc>
          <w:tcPr>
            <w:tcW w:w="2800" w:type="dxa"/>
            <w:vMerge/>
            <w:tcBorders>
              <w:top w:val="nil"/>
              <w:left w:val="single" w:sz="4" w:space="0" w:color="auto"/>
              <w:bottom w:val="nil"/>
              <w:right w:val="nil"/>
            </w:tcBorders>
          </w:tcPr>
          <w:p w:rsidR="00574D96" w:rsidRDefault="00574D96">
            <w:pPr>
              <w:pStyle w:val="ab"/>
            </w:pPr>
          </w:p>
        </w:tc>
        <w:tc>
          <w:tcPr>
            <w:tcW w:w="980" w:type="dxa"/>
            <w:tcBorders>
              <w:top w:val="nil"/>
              <w:left w:val="single" w:sz="4" w:space="0" w:color="auto"/>
              <w:bottom w:val="nil"/>
              <w:right w:val="nil"/>
            </w:tcBorders>
          </w:tcPr>
          <w:p w:rsidR="00574D96" w:rsidRDefault="00574D96">
            <w:pPr>
              <w:pStyle w:val="ab"/>
              <w:jc w:val="center"/>
            </w:pPr>
            <w:r>
              <w:t>2016</w:t>
            </w:r>
          </w:p>
        </w:tc>
        <w:tc>
          <w:tcPr>
            <w:tcW w:w="1120" w:type="dxa"/>
            <w:vMerge/>
            <w:tcBorders>
              <w:top w:val="nil"/>
              <w:left w:val="single" w:sz="4" w:space="0" w:color="auto"/>
              <w:bottom w:val="nil"/>
              <w:right w:val="nil"/>
            </w:tcBorders>
          </w:tcPr>
          <w:p w:rsidR="00574D96" w:rsidRDefault="00574D96">
            <w:pPr>
              <w:pStyle w:val="ab"/>
            </w:pPr>
          </w:p>
        </w:tc>
        <w:tc>
          <w:tcPr>
            <w:tcW w:w="1260" w:type="dxa"/>
            <w:tcBorders>
              <w:top w:val="nil"/>
              <w:left w:val="single" w:sz="4" w:space="0" w:color="auto"/>
              <w:bottom w:val="nil"/>
              <w:right w:val="nil"/>
            </w:tcBorders>
          </w:tcPr>
          <w:p w:rsidR="00574D96" w:rsidRDefault="00574D96">
            <w:pPr>
              <w:pStyle w:val="ab"/>
              <w:jc w:val="center"/>
            </w:pPr>
            <w:r>
              <w:t>54,3</w:t>
            </w:r>
          </w:p>
        </w:tc>
        <w:tc>
          <w:tcPr>
            <w:tcW w:w="1400" w:type="dxa"/>
            <w:tcBorders>
              <w:top w:val="nil"/>
              <w:left w:val="single" w:sz="4" w:space="0" w:color="auto"/>
              <w:bottom w:val="nil"/>
              <w:right w:val="nil"/>
            </w:tcBorders>
          </w:tcPr>
          <w:p w:rsidR="00574D96" w:rsidRDefault="00574D96">
            <w:pPr>
              <w:pStyle w:val="ab"/>
              <w:jc w:val="center"/>
            </w:pPr>
            <w:r>
              <w:t>58,2</w:t>
            </w:r>
          </w:p>
        </w:tc>
        <w:tc>
          <w:tcPr>
            <w:tcW w:w="1260" w:type="dxa"/>
            <w:tcBorders>
              <w:top w:val="nil"/>
              <w:left w:val="single" w:sz="4" w:space="0" w:color="auto"/>
              <w:bottom w:val="nil"/>
              <w:right w:val="nil"/>
            </w:tcBorders>
          </w:tcPr>
          <w:p w:rsidR="00574D96" w:rsidRDefault="00574D96">
            <w:pPr>
              <w:pStyle w:val="ab"/>
              <w:jc w:val="center"/>
            </w:pPr>
            <w:r>
              <w:t>61,3</w:t>
            </w:r>
          </w:p>
        </w:tc>
        <w:tc>
          <w:tcPr>
            <w:tcW w:w="1540" w:type="dxa"/>
            <w:tcBorders>
              <w:top w:val="nil"/>
              <w:left w:val="single" w:sz="4" w:space="0" w:color="auto"/>
              <w:bottom w:val="nil"/>
              <w:right w:val="nil"/>
            </w:tcBorders>
          </w:tcPr>
          <w:p w:rsidR="00574D96" w:rsidRDefault="00574D96">
            <w:pPr>
              <w:pStyle w:val="ab"/>
              <w:jc w:val="center"/>
            </w:pPr>
            <w:r>
              <w:t>54,5</w:t>
            </w:r>
          </w:p>
        </w:tc>
        <w:tc>
          <w:tcPr>
            <w:tcW w:w="1400" w:type="dxa"/>
            <w:tcBorders>
              <w:top w:val="nil"/>
              <w:left w:val="single" w:sz="4" w:space="0" w:color="auto"/>
              <w:bottom w:val="nil"/>
            </w:tcBorders>
          </w:tcPr>
          <w:p w:rsidR="00574D96" w:rsidRDefault="00574D96">
            <w:pPr>
              <w:pStyle w:val="ab"/>
              <w:jc w:val="center"/>
            </w:pPr>
            <w:r>
              <w:t>57,6</w:t>
            </w:r>
          </w:p>
        </w:tc>
      </w:tr>
      <w:tr w:rsidR="00574D9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574D96" w:rsidRDefault="00574D96">
            <w:pPr>
              <w:pStyle w:val="ab"/>
              <w:jc w:val="center"/>
            </w:pPr>
            <w:r>
              <w:t>5</w:t>
            </w:r>
          </w:p>
        </w:tc>
        <w:tc>
          <w:tcPr>
            <w:tcW w:w="2800" w:type="dxa"/>
            <w:vMerge w:val="restart"/>
            <w:tcBorders>
              <w:top w:val="single" w:sz="4" w:space="0" w:color="auto"/>
              <w:left w:val="single" w:sz="4" w:space="0" w:color="auto"/>
              <w:bottom w:val="nil"/>
              <w:right w:val="nil"/>
            </w:tcBorders>
          </w:tcPr>
          <w:p w:rsidR="00574D96" w:rsidRDefault="00574D96">
            <w:pPr>
              <w:pStyle w:val="ad"/>
            </w:pPr>
            <w:r>
              <w:t xml:space="preserve">Удельный вес </w:t>
            </w:r>
            <w:proofErr w:type="gramStart"/>
            <w:r>
              <w:t>занятых</w:t>
            </w:r>
            <w:proofErr w:type="gramEnd"/>
            <w:r>
              <w:fldChar w:fldCharType="begin"/>
            </w:r>
            <w:r>
              <w:instrText>HYPERLINK \l "sub_11104"</w:instrText>
            </w:r>
            <w:r>
              <w:fldChar w:fldCharType="separate"/>
            </w:r>
            <w:r>
              <w:rPr>
                <w:rStyle w:val="a7"/>
              </w:rPr>
              <w:t>*</w:t>
            </w:r>
            <w:r>
              <w:fldChar w:fldCharType="end"/>
            </w:r>
            <w:r>
              <w:t xml:space="preserve"> в экономике в общей численности трудоспособного населения</w:t>
            </w:r>
          </w:p>
        </w:tc>
        <w:tc>
          <w:tcPr>
            <w:tcW w:w="980" w:type="dxa"/>
            <w:tcBorders>
              <w:top w:val="single" w:sz="4" w:space="0" w:color="auto"/>
              <w:left w:val="single" w:sz="4" w:space="0" w:color="auto"/>
              <w:bottom w:val="nil"/>
              <w:right w:val="nil"/>
            </w:tcBorders>
          </w:tcPr>
          <w:p w:rsidR="00574D96" w:rsidRDefault="00574D96">
            <w:pPr>
              <w:pStyle w:val="ab"/>
              <w:jc w:val="center"/>
            </w:pPr>
            <w:r>
              <w:t>2014</w:t>
            </w:r>
          </w:p>
        </w:tc>
        <w:tc>
          <w:tcPr>
            <w:tcW w:w="1120" w:type="dxa"/>
            <w:vMerge w:val="restart"/>
            <w:tcBorders>
              <w:top w:val="single" w:sz="4" w:space="0" w:color="auto"/>
              <w:left w:val="single" w:sz="4" w:space="0" w:color="auto"/>
              <w:bottom w:val="nil"/>
              <w:right w:val="nil"/>
            </w:tcBorders>
          </w:tcPr>
          <w:p w:rsidR="00574D96" w:rsidRDefault="00574D96">
            <w:pPr>
              <w:pStyle w:val="ad"/>
            </w:pPr>
            <w:r>
              <w:t>%</w:t>
            </w:r>
          </w:p>
        </w:tc>
        <w:tc>
          <w:tcPr>
            <w:tcW w:w="1260" w:type="dxa"/>
            <w:tcBorders>
              <w:top w:val="single" w:sz="4" w:space="0" w:color="auto"/>
              <w:left w:val="single" w:sz="4" w:space="0" w:color="auto"/>
              <w:bottom w:val="nil"/>
              <w:right w:val="nil"/>
            </w:tcBorders>
          </w:tcPr>
          <w:p w:rsidR="00574D96" w:rsidRDefault="00574D96">
            <w:pPr>
              <w:pStyle w:val="ab"/>
              <w:jc w:val="center"/>
            </w:pPr>
            <w:r>
              <w:t>94,6</w:t>
            </w:r>
          </w:p>
        </w:tc>
        <w:tc>
          <w:tcPr>
            <w:tcW w:w="1400" w:type="dxa"/>
            <w:tcBorders>
              <w:top w:val="single" w:sz="4" w:space="0" w:color="auto"/>
              <w:left w:val="single" w:sz="4" w:space="0" w:color="auto"/>
              <w:bottom w:val="nil"/>
              <w:right w:val="nil"/>
            </w:tcBorders>
          </w:tcPr>
          <w:p w:rsidR="00574D96" w:rsidRDefault="00574D96">
            <w:pPr>
              <w:pStyle w:val="ab"/>
              <w:jc w:val="center"/>
            </w:pPr>
            <w:r>
              <w:t>100,7</w:t>
            </w:r>
          </w:p>
        </w:tc>
        <w:tc>
          <w:tcPr>
            <w:tcW w:w="1260" w:type="dxa"/>
            <w:tcBorders>
              <w:top w:val="single" w:sz="4" w:space="0" w:color="auto"/>
              <w:left w:val="single" w:sz="4" w:space="0" w:color="auto"/>
              <w:bottom w:val="nil"/>
              <w:right w:val="nil"/>
            </w:tcBorders>
          </w:tcPr>
          <w:p w:rsidR="00574D96" w:rsidRDefault="00574D96">
            <w:pPr>
              <w:pStyle w:val="ab"/>
              <w:jc w:val="center"/>
            </w:pPr>
            <w:r>
              <w:t>70,5</w:t>
            </w:r>
          </w:p>
        </w:tc>
        <w:tc>
          <w:tcPr>
            <w:tcW w:w="1540" w:type="dxa"/>
            <w:tcBorders>
              <w:top w:val="single" w:sz="4" w:space="0" w:color="auto"/>
              <w:left w:val="single" w:sz="4" w:space="0" w:color="auto"/>
              <w:bottom w:val="nil"/>
              <w:right w:val="nil"/>
            </w:tcBorders>
          </w:tcPr>
          <w:p w:rsidR="00574D96" w:rsidRDefault="00574D96">
            <w:pPr>
              <w:pStyle w:val="ab"/>
              <w:jc w:val="center"/>
            </w:pPr>
            <w:r>
              <w:t>93,1</w:t>
            </w:r>
          </w:p>
        </w:tc>
        <w:tc>
          <w:tcPr>
            <w:tcW w:w="1400" w:type="dxa"/>
            <w:tcBorders>
              <w:top w:val="single" w:sz="4" w:space="0" w:color="auto"/>
              <w:left w:val="single" w:sz="4" w:space="0" w:color="auto"/>
              <w:bottom w:val="nil"/>
            </w:tcBorders>
          </w:tcPr>
          <w:p w:rsidR="00574D96" w:rsidRDefault="00574D96">
            <w:pPr>
              <w:pStyle w:val="ab"/>
              <w:jc w:val="center"/>
            </w:pPr>
            <w:r>
              <w:t>93,6</w:t>
            </w:r>
          </w:p>
        </w:tc>
      </w:tr>
      <w:tr w:rsidR="00574D9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574D96" w:rsidRDefault="00574D96">
            <w:pPr>
              <w:pStyle w:val="ab"/>
            </w:pPr>
          </w:p>
        </w:tc>
        <w:tc>
          <w:tcPr>
            <w:tcW w:w="2800" w:type="dxa"/>
            <w:vMerge/>
            <w:tcBorders>
              <w:top w:val="nil"/>
              <w:left w:val="single" w:sz="4" w:space="0" w:color="auto"/>
              <w:bottom w:val="nil"/>
              <w:right w:val="nil"/>
            </w:tcBorders>
          </w:tcPr>
          <w:p w:rsidR="00574D96" w:rsidRDefault="00574D96">
            <w:pPr>
              <w:pStyle w:val="ab"/>
            </w:pPr>
          </w:p>
        </w:tc>
        <w:tc>
          <w:tcPr>
            <w:tcW w:w="980" w:type="dxa"/>
            <w:tcBorders>
              <w:top w:val="nil"/>
              <w:left w:val="single" w:sz="4" w:space="0" w:color="auto"/>
              <w:bottom w:val="nil"/>
              <w:right w:val="nil"/>
            </w:tcBorders>
          </w:tcPr>
          <w:p w:rsidR="00574D96" w:rsidRDefault="00574D96">
            <w:pPr>
              <w:pStyle w:val="ab"/>
              <w:jc w:val="center"/>
            </w:pPr>
            <w:r>
              <w:t>2015</w:t>
            </w:r>
          </w:p>
        </w:tc>
        <w:tc>
          <w:tcPr>
            <w:tcW w:w="1120" w:type="dxa"/>
            <w:vMerge/>
            <w:tcBorders>
              <w:top w:val="nil"/>
              <w:left w:val="single" w:sz="4" w:space="0" w:color="auto"/>
              <w:bottom w:val="nil"/>
              <w:right w:val="nil"/>
            </w:tcBorders>
          </w:tcPr>
          <w:p w:rsidR="00574D96" w:rsidRDefault="00574D96">
            <w:pPr>
              <w:pStyle w:val="ab"/>
            </w:pPr>
          </w:p>
        </w:tc>
        <w:tc>
          <w:tcPr>
            <w:tcW w:w="1260" w:type="dxa"/>
            <w:tcBorders>
              <w:top w:val="nil"/>
              <w:left w:val="single" w:sz="4" w:space="0" w:color="auto"/>
              <w:bottom w:val="nil"/>
              <w:right w:val="nil"/>
            </w:tcBorders>
          </w:tcPr>
          <w:p w:rsidR="00574D96" w:rsidRDefault="00574D96">
            <w:pPr>
              <w:pStyle w:val="ab"/>
              <w:jc w:val="center"/>
            </w:pPr>
            <w:r>
              <w:t>95,2</w:t>
            </w:r>
          </w:p>
        </w:tc>
        <w:tc>
          <w:tcPr>
            <w:tcW w:w="1400" w:type="dxa"/>
            <w:tcBorders>
              <w:top w:val="nil"/>
              <w:left w:val="single" w:sz="4" w:space="0" w:color="auto"/>
              <w:bottom w:val="nil"/>
              <w:right w:val="nil"/>
            </w:tcBorders>
          </w:tcPr>
          <w:p w:rsidR="00574D96" w:rsidRDefault="00574D96">
            <w:pPr>
              <w:pStyle w:val="ab"/>
              <w:jc w:val="center"/>
            </w:pPr>
            <w:r>
              <w:t>98,7</w:t>
            </w:r>
          </w:p>
        </w:tc>
        <w:tc>
          <w:tcPr>
            <w:tcW w:w="1260" w:type="dxa"/>
            <w:tcBorders>
              <w:top w:val="nil"/>
              <w:left w:val="single" w:sz="4" w:space="0" w:color="auto"/>
              <w:bottom w:val="nil"/>
              <w:right w:val="nil"/>
            </w:tcBorders>
          </w:tcPr>
          <w:p w:rsidR="00574D96" w:rsidRDefault="00574D96">
            <w:pPr>
              <w:pStyle w:val="ab"/>
              <w:jc w:val="center"/>
            </w:pPr>
            <w:r>
              <w:t>71,0</w:t>
            </w:r>
          </w:p>
        </w:tc>
        <w:tc>
          <w:tcPr>
            <w:tcW w:w="1540" w:type="dxa"/>
            <w:tcBorders>
              <w:top w:val="nil"/>
              <w:left w:val="single" w:sz="4" w:space="0" w:color="auto"/>
              <w:bottom w:val="nil"/>
              <w:right w:val="nil"/>
            </w:tcBorders>
          </w:tcPr>
          <w:p w:rsidR="00574D96" w:rsidRDefault="00574D96">
            <w:pPr>
              <w:pStyle w:val="ab"/>
              <w:jc w:val="center"/>
            </w:pPr>
            <w:r>
              <w:t>95,0</w:t>
            </w:r>
          </w:p>
        </w:tc>
        <w:tc>
          <w:tcPr>
            <w:tcW w:w="1400" w:type="dxa"/>
            <w:tcBorders>
              <w:top w:val="nil"/>
              <w:left w:val="single" w:sz="4" w:space="0" w:color="auto"/>
              <w:bottom w:val="nil"/>
            </w:tcBorders>
          </w:tcPr>
          <w:p w:rsidR="00574D96" w:rsidRDefault="00574D96">
            <w:pPr>
              <w:pStyle w:val="ab"/>
              <w:jc w:val="center"/>
            </w:pPr>
            <w:r>
              <w:t>91,9</w:t>
            </w:r>
          </w:p>
        </w:tc>
      </w:tr>
      <w:tr w:rsidR="00574D9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574D96" w:rsidRDefault="00574D96">
            <w:pPr>
              <w:pStyle w:val="ab"/>
            </w:pPr>
          </w:p>
        </w:tc>
        <w:tc>
          <w:tcPr>
            <w:tcW w:w="2800" w:type="dxa"/>
            <w:vMerge/>
            <w:tcBorders>
              <w:top w:val="nil"/>
              <w:left w:val="single" w:sz="4" w:space="0" w:color="auto"/>
              <w:bottom w:val="nil"/>
              <w:right w:val="nil"/>
            </w:tcBorders>
          </w:tcPr>
          <w:p w:rsidR="00574D96" w:rsidRDefault="00574D96">
            <w:pPr>
              <w:pStyle w:val="ab"/>
            </w:pPr>
          </w:p>
        </w:tc>
        <w:tc>
          <w:tcPr>
            <w:tcW w:w="980" w:type="dxa"/>
            <w:tcBorders>
              <w:top w:val="nil"/>
              <w:left w:val="single" w:sz="4" w:space="0" w:color="auto"/>
              <w:bottom w:val="nil"/>
              <w:right w:val="nil"/>
            </w:tcBorders>
          </w:tcPr>
          <w:p w:rsidR="00574D96" w:rsidRDefault="00574D96">
            <w:pPr>
              <w:pStyle w:val="ab"/>
              <w:jc w:val="center"/>
            </w:pPr>
            <w:r>
              <w:t>2016</w:t>
            </w:r>
          </w:p>
        </w:tc>
        <w:tc>
          <w:tcPr>
            <w:tcW w:w="1120" w:type="dxa"/>
            <w:vMerge/>
            <w:tcBorders>
              <w:top w:val="nil"/>
              <w:left w:val="single" w:sz="4" w:space="0" w:color="auto"/>
              <w:bottom w:val="nil"/>
              <w:right w:val="nil"/>
            </w:tcBorders>
          </w:tcPr>
          <w:p w:rsidR="00574D96" w:rsidRDefault="00574D96">
            <w:pPr>
              <w:pStyle w:val="ab"/>
            </w:pPr>
          </w:p>
        </w:tc>
        <w:tc>
          <w:tcPr>
            <w:tcW w:w="1260" w:type="dxa"/>
            <w:tcBorders>
              <w:top w:val="nil"/>
              <w:left w:val="single" w:sz="4" w:space="0" w:color="auto"/>
              <w:bottom w:val="nil"/>
              <w:right w:val="nil"/>
            </w:tcBorders>
          </w:tcPr>
          <w:p w:rsidR="00574D96" w:rsidRDefault="00574D96">
            <w:pPr>
              <w:pStyle w:val="ab"/>
              <w:jc w:val="center"/>
            </w:pPr>
            <w:r>
              <w:t>94,3</w:t>
            </w:r>
          </w:p>
        </w:tc>
        <w:tc>
          <w:tcPr>
            <w:tcW w:w="1400" w:type="dxa"/>
            <w:tcBorders>
              <w:top w:val="nil"/>
              <w:left w:val="single" w:sz="4" w:space="0" w:color="auto"/>
              <w:bottom w:val="nil"/>
              <w:right w:val="nil"/>
            </w:tcBorders>
          </w:tcPr>
          <w:p w:rsidR="00574D96" w:rsidRDefault="00574D96">
            <w:pPr>
              <w:pStyle w:val="ab"/>
              <w:jc w:val="center"/>
            </w:pPr>
            <w:r>
              <w:t>90,4</w:t>
            </w:r>
          </w:p>
        </w:tc>
        <w:tc>
          <w:tcPr>
            <w:tcW w:w="1260" w:type="dxa"/>
            <w:tcBorders>
              <w:top w:val="nil"/>
              <w:left w:val="single" w:sz="4" w:space="0" w:color="auto"/>
              <w:bottom w:val="nil"/>
              <w:right w:val="nil"/>
            </w:tcBorders>
          </w:tcPr>
          <w:p w:rsidR="00574D96" w:rsidRDefault="00574D96">
            <w:pPr>
              <w:pStyle w:val="ab"/>
              <w:jc w:val="center"/>
            </w:pPr>
            <w:r>
              <w:t>69,4</w:t>
            </w:r>
          </w:p>
        </w:tc>
        <w:tc>
          <w:tcPr>
            <w:tcW w:w="1540" w:type="dxa"/>
            <w:tcBorders>
              <w:top w:val="nil"/>
              <w:left w:val="single" w:sz="4" w:space="0" w:color="auto"/>
              <w:bottom w:val="nil"/>
              <w:right w:val="nil"/>
            </w:tcBorders>
          </w:tcPr>
          <w:p w:rsidR="00574D96" w:rsidRDefault="00574D96">
            <w:pPr>
              <w:pStyle w:val="ab"/>
              <w:jc w:val="center"/>
            </w:pPr>
            <w:r>
              <w:t>92,2</w:t>
            </w:r>
          </w:p>
        </w:tc>
        <w:tc>
          <w:tcPr>
            <w:tcW w:w="1400" w:type="dxa"/>
            <w:tcBorders>
              <w:top w:val="nil"/>
              <w:left w:val="single" w:sz="4" w:space="0" w:color="auto"/>
              <w:bottom w:val="nil"/>
            </w:tcBorders>
          </w:tcPr>
          <w:p w:rsidR="00574D96" w:rsidRDefault="00574D96">
            <w:pPr>
              <w:pStyle w:val="ab"/>
              <w:jc w:val="center"/>
            </w:pPr>
            <w:r>
              <w:t>87,3</w:t>
            </w:r>
          </w:p>
        </w:tc>
      </w:tr>
      <w:tr w:rsidR="00574D9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574D96" w:rsidRDefault="00574D96">
            <w:pPr>
              <w:pStyle w:val="ab"/>
              <w:jc w:val="center"/>
            </w:pPr>
            <w:r>
              <w:t>6</w:t>
            </w:r>
          </w:p>
        </w:tc>
        <w:tc>
          <w:tcPr>
            <w:tcW w:w="2800" w:type="dxa"/>
            <w:vMerge w:val="restart"/>
            <w:tcBorders>
              <w:top w:val="single" w:sz="4" w:space="0" w:color="auto"/>
              <w:left w:val="single" w:sz="4" w:space="0" w:color="auto"/>
              <w:bottom w:val="nil"/>
              <w:right w:val="nil"/>
            </w:tcBorders>
          </w:tcPr>
          <w:p w:rsidR="00574D96" w:rsidRDefault="00574D96">
            <w:pPr>
              <w:pStyle w:val="ad"/>
            </w:pPr>
            <w:r>
              <w:t>Общая численность безработных (по методологии МОТ)</w:t>
            </w:r>
            <w:hyperlink w:anchor="sub_11104" w:history="1">
              <w:r>
                <w:rPr>
                  <w:rStyle w:val="a7"/>
                </w:rPr>
                <w:t>*</w:t>
              </w:r>
            </w:hyperlink>
          </w:p>
        </w:tc>
        <w:tc>
          <w:tcPr>
            <w:tcW w:w="980" w:type="dxa"/>
            <w:tcBorders>
              <w:top w:val="single" w:sz="4" w:space="0" w:color="auto"/>
              <w:left w:val="single" w:sz="4" w:space="0" w:color="auto"/>
              <w:bottom w:val="nil"/>
              <w:right w:val="nil"/>
            </w:tcBorders>
          </w:tcPr>
          <w:p w:rsidR="00574D96" w:rsidRDefault="00574D96">
            <w:pPr>
              <w:pStyle w:val="ab"/>
              <w:jc w:val="center"/>
            </w:pPr>
            <w:r>
              <w:t>2014</w:t>
            </w:r>
          </w:p>
        </w:tc>
        <w:tc>
          <w:tcPr>
            <w:tcW w:w="1120" w:type="dxa"/>
            <w:vMerge w:val="restart"/>
            <w:tcBorders>
              <w:top w:val="single" w:sz="4" w:space="0" w:color="auto"/>
              <w:left w:val="single" w:sz="4" w:space="0" w:color="auto"/>
              <w:bottom w:val="nil"/>
              <w:right w:val="nil"/>
            </w:tcBorders>
          </w:tcPr>
          <w:p w:rsidR="00574D96" w:rsidRDefault="00574D96">
            <w:pPr>
              <w:pStyle w:val="ad"/>
            </w:pPr>
            <w:r>
              <w:t>чел.</w:t>
            </w:r>
          </w:p>
        </w:tc>
        <w:tc>
          <w:tcPr>
            <w:tcW w:w="1260" w:type="dxa"/>
            <w:tcBorders>
              <w:top w:val="single" w:sz="4" w:space="0" w:color="auto"/>
              <w:left w:val="single" w:sz="4" w:space="0" w:color="auto"/>
              <w:bottom w:val="nil"/>
              <w:right w:val="nil"/>
            </w:tcBorders>
          </w:tcPr>
          <w:p w:rsidR="00574D96" w:rsidRDefault="00574D96">
            <w:pPr>
              <w:pStyle w:val="ab"/>
              <w:jc w:val="center"/>
            </w:pPr>
            <w:r>
              <w:t>118</w:t>
            </w:r>
          </w:p>
        </w:tc>
        <w:tc>
          <w:tcPr>
            <w:tcW w:w="1400" w:type="dxa"/>
            <w:tcBorders>
              <w:top w:val="single" w:sz="4" w:space="0" w:color="auto"/>
              <w:left w:val="single" w:sz="4" w:space="0" w:color="auto"/>
              <w:bottom w:val="nil"/>
              <w:right w:val="nil"/>
            </w:tcBorders>
          </w:tcPr>
          <w:p w:rsidR="00574D96" w:rsidRDefault="00574D96">
            <w:pPr>
              <w:pStyle w:val="ab"/>
              <w:jc w:val="center"/>
            </w:pPr>
            <w:r>
              <w:t>176</w:t>
            </w:r>
          </w:p>
        </w:tc>
        <w:tc>
          <w:tcPr>
            <w:tcW w:w="1260" w:type="dxa"/>
            <w:tcBorders>
              <w:top w:val="single" w:sz="4" w:space="0" w:color="auto"/>
              <w:left w:val="single" w:sz="4" w:space="0" w:color="auto"/>
              <w:bottom w:val="nil"/>
              <w:right w:val="nil"/>
            </w:tcBorders>
          </w:tcPr>
          <w:p w:rsidR="00574D96" w:rsidRDefault="00574D96">
            <w:pPr>
              <w:pStyle w:val="ab"/>
              <w:jc w:val="center"/>
            </w:pPr>
            <w:r>
              <w:t>579</w:t>
            </w:r>
          </w:p>
        </w:tc>
        <w:tc>
          <w:tcPr>
            <w:tcW w:w="1540" w:type="dxa"/>
            <w:tcBorders>
              <w:top w:val="single" w:sz="4" w:space="0" w:color="auto"/>
              <w:left w:val="single" w:sz="4" w:space="0" w:color="auto"/>
              <w:bottom w:val="nil"/>
              <w:right w:val="nil"/>
            </w:tcBorders>
          </w:tcPr>
          <w:p w:rsidR="00574D96" w:rsidRDefault="00574D96">
            <w:pPr>
              <w:pStyle w:val="ab"/>
              <w:jc w:val="center"/>
            </w:pPr>
            <w:r>
              <w:t>153</w:t>
            </w:r>
          </w:p>
        </w:tc>
        <w:tc>
          <w:tcPr>
            <w:tcW w:w="1400" w:type="dxa"/>
            <w:tcBorders>
              <w:top w:val="single" w:sz="4" w:space="0" w:color="auto"/>
              <w:left w:val="single" w:sz="4" w:space="0" w:color="auto"/>
              <w:bottom w:val="nil"/>
            </w:tcBorders>
          </w:tcPr>
          <w:p w:rsidR="00574D96" w:rsidRDefault="00574D96">
            <w:pPr>
              <w:pStyle w:val="ab"/>
              <w:jc w:val="center"/>
            </w:pPr>
            <w:r>
              <w:t>290</w:t>
            </w:r>
          </w:p>
        </w:tc>
      </w:tr>
      <w:tr w:rsidR="00574D9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574D96" w:rsidRDefault="00574D96">
            <w:pPr>
              <w:pStyle w:val="ab"/>
            </w:pPr>
          </w:p>
        </w:tc>
        <w:tc>
          <w:tcPr>
            <w:tcW w:w="2800" w:type="dxa"/>
            <w:vMerge/>
            <w:tcBorders>
              <w:top w:val="nil"/>
              <w:left w:val="single" w:sz="4" w:space="0" w:color="auto"/>
              <w:bottom w:val="nil"/>
              <w:right w:val="nil"/>
            </w:tcBorders>
          </w:tcPr>
          <w:p w:rsidR="00574D96" w:rsidRDefault="00574D96">
            <w:pPr>
              <w:pStyle w:val="ab"/>
            </w:pPr>
          </w:p>
        </w:tc>
        <w:tc>
          <w:tcPr>
            <w:tcW w:w="980" w:type="dxa"/>
            <w:tcBorders>
              <w:top w:val="nil"/>
              <w:left w:val="single" w:sz="4" w:space="0" w:color="auto"/>
              <w:bottom w:val="nil"/>
              <w:right w:val="nil"/>
            </w:tcBorders>
          </w:tcPr>
          <w:p w:rsidR="00574D96" w:rsidRDefault="00574D96">
            <w:pPr>
              <w:pStyle w:val="ab"/>
              <w:jc w:val="center"/>
            </w:pPr>
            <w:r>
              <w:t>2015</w:t>
            </w:r>
          </w:p>
        </w:tc>
        <w:tc>
          <w:tcPr>
            <w:tcW w:w="1120" w:type="dxa"/>
            <w:vMerge/>
            <w:tcBorders>
              <w:top w:val="nil"/>
              <w:left w:val="single" w:sz="4" w:space="0" w:color="auto"/>
              <w:bottom w:val="nil"/>
              <w:right w:val="nil"/>
            </w:tcBorders>
          </w:tcPr>
          <w:p w:rsidR="00574D96" w:rsidRDefault="00574D96">
            <w:pPr>
              <w:pStyle w:val="ab"/>
            </w:pPr>
          </w:p>
        </w:tc>
        <w:tc>
          <w:tcPr>
            <w:tcW w:w="1260" w:type="dxa"/>
            <w:tcBorders>
              <w:top w:val="nil"/>
              <w:left w:val="single" w:sz="4" w:space="0" w:color="auto"/>
              <w:bottom w:val="nil"/>
              <w:right w:val="nil"/>
            </w:tcBorders>
          </w:tcPr>
          <w:p w:rsidR="00574D96" w:rsidRDefault="00574D96">
            <w:pPr>
              <w:pStyle w:val="ab"/>
              <w:jc w:val="center"/>
            </w:pPr>
            <w:r>
              <w:t>120</w:t>
            </w:r>
          </w:p>
        </w:tc>
        <w:tc>
          <w:tcPr>
            <w:tcW w:w="1400" w:type="dxa"/>
            <w:tcBorders>
              <w:top w:val="nil"/>
              <w:left w:val="single" w:sz="4" w:space="0" w:color="auto"/>
              <w:bottom w:val="nil"/>
              <w:right w:val="nil"/>
            </w:tcBorders>
          </w:tcPr>
          <w:p w:rsidR="00574D96" w:rsidRDefault="00574D96">
            <w:pPr>
              <w:pStyle w:val="ab"/>
              <w:jc w:val="center"/>
            </w:pPr>
            <w:r>
              <w:t>186</w:t>
            </w:r>
          </w:p>
        </w:tc>
        <w:tc>
          <w:tcPr>
            <w:tcW w:w="1260" w:type="dxa"/>
            <w:tcBorders>
              <w:top w:val="nil"/>
              <w:left w:val="single" w:sz="4" w:space="0" w:color="auto"/>
              <w:bottom w:val="nil"/>
              <w:right w:val="nil"/>
            </w:tcBorders>
          </w:tcPr>
          <w:p w:rsidR="00574D96" w:rsidRDefault="00574D96">
            <w:pPr>
              <w:pStyle w:val="ab"/>
              <w:jc w:val="center"/>
            </w:pPr>
            <w:r>
              <w:t>576</w:t>
            </w:r>
          </w:p>
        </w:tc>
        <w:tc>
          <w:tcPr>
            <w:tcW w:w="1540" w:type="dxa"/>
            <w:tcBorders>
              <w:top w:val="nil"/>
              <w:left w:val="single" w:sz="4" w:space="0" w:color="auto"/>
              <w:bottom w:val="nil"/>
              <w:right w:val="nil"/>
            </w:tcBorders>
          </w:tcPr>
          <w:p w:rsidR="00574D96" w:rsidRDefault="00574D96">
            <w:pPr>
              <w:pStyle w:val="ab"/>
              <w:jc w:val="center"/>
            </w:pPr>
            <w:r>
              <w:t>176</w:t>
            </w:r>
          </w:p>
        </w:tc>
        <w:tc>
          <w:tcPr>
            <w:tcW w:w="1400" w:type="dxa"/>
            <w:tcBorders>
              <w:top w:val="nil"/>
              <w:left w:val="single" w:sz="4" w:space="0" w:color="auto"/>
              <w:bottom w:val="nil"/>
            </w:tcBorders>
          </w:tcPr>
          <w:p w:rsidR="00574D96" w:rsidRDefault="00574D96">
            <w:pPr>
              <w:pStyle w:val="ab"/>
              <w:jc w:val="center"/>
            </w:pPr>
            <w:r>
              <w:t>316</w:t>
            </w:r>
          </w:p>
        </w:tc>
      </w:tr>
      <w:tr w:rsidR="00574D9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574D96" w:rsidRDefault="00574D96">
            <w:pPr>
              <w:pStyle w:val="ab"/>
            </w:pPr>
          </w:p>
        </w:tc>
        <w:tc>
          <w:tcPr>
            <w:tcW w:w="2800" w:type="dxa"/>
            <w:vMerge/>
            <w:tcBorders>
              <w:top w:val="nil"/>
              <w:left w:val="single" w:sz="4" w:space="0" w:color="auto"/>
              <w:bottom w:val="nil"/>
              <w:right w:val="nil"/>
            </w:tcBorders>
          </w:tcPr>
          <w:p w:rsidR="00574D96" w:rsidRDefault="00574D96">
            <w:pPr>
              <w:pStyle w:val="ab"/>
            </w:pPr>
          </w:p>
        </w:tc>
        <w:tc>
          <w:tcPr>
            <w:tcW w:w="980" w:type="dxa"/>
            <w:tcBorders>
              <w:top w:val="nil"/>
              <w:left w:val="single" w:sz="4" w:space="0" w:color="auto"/>
              <w:bottom w:val="nil"/>
              <w:right w:val="nil"/>
            </w:tcBorders>
          </w:tcPr>
          <w:p w:rsidR="00574D96" w:rsidRDefault="00574D96">
            <w:pPr>
              <w:pStyle w:val="ab"/>
              <w:jc w:val="center"/>
            </w:pPr>
            <w:r>
              <w:t>2016</w:t>
            </w:r>
          </w:p>
        </w:tc>
        <w:tc>
          <w:tcPr>
            <w:tcW w:w="1120" w:type="dxa"/>
            <w:vMerge/>
            <w:tcBorders>
              <w:top w:val="nil"/>
              <w:left w:val="single" w:sz="4" w:space="0" w:color="auto"/>
              <w:bottom w:val="nil"/>
              <w:right w:val="nil"/>
            </w:tcBorders>
          </w:tcPr>
          <w:p w:rsidR="00574D96" w:rsidRDefault="00574D96">
            <w:pPr>
              <w:pStyle w:val="ab"/>
            </w:pPr>
          </w:p>
        </w:tc>
        <w:tc>
          <w:tcPr>
            <w:tcW w:w="1260" w:type="dxa"/>
            <w:tcBorders>
              <w:top w:val="nil"/>
              <w:left w:val="single" w:sz="4" w:space="0" w:color="auto"/>
              <w:bottom w:val="nil"/>
              <w:right w:val="nil"/>
            </w:tcBorders>
          </w:tcPr>
          <w:p w:rsidR="00574D96" w:rsidRDefault="00574D96">
            <w:pPr>
              <w:pStyle w:val="ab"/>
              <w:jc w:val="center"/>
            </w:pPr>
            <w:r>
              <w:t>124</w:t>
            </w:r>
          </w:p>
        </w:tc>
        <w:tc>
          <w:tcPr>
            <w:tcW w:w="1400" w:type="dxa"/>
            <w:tcBorders>
              <w:top w:val="nil"/>
              <w:left w:val="single" w:sz="4" w:space="0" w:color="auto"/>
              <w:bottom w:val="nil"/>
              <w:right w:val="nil"/>
            </w:tcBorders>
          </w:tcPr>
          <w:p w:rsidR="00574D96" w:rsidRDefault="00574D96">
            <w:pPr>
              <w:pStyle w:val="ab"/>
              <w:jc w:val="center"/>
            </w:pPr>
            <w:r>
              <w:t>170</w:t>
            </w:r>
          </w:p>
        </w:tc>
        <w:tc>
          <w:tcPr>
            <w:tcW w:w="1260" w:type="dxa"/>
            <w:tcBorders>
              <w:top w:val="nil"/>
              <w:left w:val="single" w:sz="4" w:space="0" w:color="auto"/>
              <w:bottom w:val="nil"/>
              <w:right w:val="nil"/>
            </w:tcBorders>
          </w:tcPr>
          <w:p w:rsidR="00574D96" w:rsidRDefault="00574D96">
            <w:pPr>
              <w:pStyle w:val="ab"/>
              <w:jc w:val="center"/>
            </w:pPr>
            <w:r>
              <w:t>537</w:t>
            </w:r>
          </w:p>
        </w:tc>
        <w:tc>
          <w:tcPr>
            <w:tcW w:w="1540" w:type="dxa"/>
            <w:tcBorders>
              <w:top w:val="nil"/>
              <w:left w:val="single" w:sz="4" w:space="0" w:color="auto"/>
              <w:bottom w:val="nil"/>
              <w:right w:val="nil"/>
            </w:tcBorders>
          </w:tcPr>
          <w:p w:rsidR="00574D96" w:rsidRDefault="00574D96">
            <w:pPr>
              <w:pStyle w:val="ab"/>
              <w:jc w:val="center"/>
            </w:pPr>
            <w:r>
              <w:t>178</w:t>
            </w:r>
          </w:p>
        </w:tc>
        <w:tc>
          <w:tcPr>
            <w:tcW w:w="1400" w:type="dxa"/>
            <w:tcBorders>
              <w:top w:val="nil"/>
              <w:left w:val="single" w:sz="4" w:space="0" w:color="auto"/>
              <w:bottom w:val="nil"/>
            </w:tcBorders>
          </w:tcPr>
          <w:p w:rsidR="00574D96" w:rsidRDefault="00574D96">
            <w:pPr>
              <w:pStyle w:val="ab"/>
              <w:jc w:val="center"/>
            </w:pPr>
            <w:r>
              <w:t>292</w:t>
            </w:r>
          </w:p>
        </w:tc>
      </w:tr>
      <w:tr w:rsidR="00574D9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574D96" w:rsidRDefault="00574D96">
            <w:pPr>
              <w:pStyle w:val="ab"/>
              <w:jc w:val="center"/>
            </w:pPr>
            <w:r>
              <w:t>7</w:t>
            </w:r>
          </w:p>
        </w:tc>
        <w:tc>
          <w:tcPr>
            <w:tcW w:w="2800" w:type="dxa"/>
            <w:vMerge w:val="restart"/>
            <w:tcBorders>
              <w:top w:val="single" w:sz="4" w:space="0" w:color="auto"/>
              <w:left w:val="single" w:sz="4" w:space="0" w:color="auto"/>
              <w:bottom w:val="nil"/>
              <w:right w:val="nil"/>
            </w:tcBorders>
          </w:tcPr>
          <w:p w:rsidR="00574D96" w:rsidRDefault="00574D96">
            <w:pPr>
              <w:pStyle w:val="ad"/>
            </w:pPr>
            <w:r>
              <w:t>Уровень общей безработицы (по методологии МОТ)</w:t>
            </w:r>
            <w:hyperlink w:anchor="sub_11104" w:history="1">
              <w:r>
                <w:rPr>
                  <w:rStyle w:val="a7"/>
                </w:rPr>
                <w:t>*</w:t>
              </w:r>
            </w:hyperlink>
          </w:p>
        </w:tc>
        <w:tc>
          <w:tcPr>
            <w:tcW w:w="980" w:type="dxa"/>
            <w:tcBorders>
              <w:top w:val="single" w:sz="4" w:space="0" w:color="auto"/>
              <w:left w:val="single" w:sz="4" w:space="0" w:color="auto"/>
              <w:bottom w:val="nil"/>
              <w:right w:val="nil"/>
            </w:tcBorders>
          </w:tcPr>
          <w:p w:rsidR="00574D96" w:rsidRDefault="00574D96">
            <w:pPr>
              <w:pStyle w:val="ab"/>
              <w:jc w:val="center"/>
            </w:pPr>
            <w:r>
              <w:t>2014</w:t>
            </w:r>
          </w:p>
        </w:tc>
        <w:tc>
          <w:tcPr>
            <w:tcW w:w="1120" w:type="dxa"/>
            <w:vMerge w:val="restart"/>
            <w:tcBorders>
              <w:top w:val="single" w:sz="4" w:space="0" w:color="auto"/>
              <w:left w:val="single" w:sz="4" w:space="0" w:color="auto"/>
              <w:bottom w:val="nil"/>
              <w:right w:val="nil"/>
            </w:tcBorders>
          </w:tcPr>
          <w:p w:rsidR="00574D96" w:rsidRDefault="00574D96">
            <w:pPr>
              <w:pStyle w:val="ad"/>
            </w:pPr>
            <w:r>
              <w:t>%</w:t>
            </w:r>
          </w:p>
        </w:tc>
        <w:tc>
          <w:tcPr>
            <w:tcW w:w="1260" w:type="dxa"/>
            <w:tcBorders>
              <w:top w:val="single" w:sz="4" w:space="0" w:color="auto"/>
              <w:left w:val="single" w:sz="4" w:space="0" w:color="auto"/>
              <w:bottom w:val="nil"/>
              <w:right w:val="nil"/>
            </w:tcBorders>
          </w:tcPr>
          <w:p w:rsidR="00574D96" w:rsidRDefault="00574D96">
            <w:pPr>
              <w:pStyle w:val="ab"/>
              <w:jc w:val="center"/>
            </w:pPr>
            <w:r>
              <w:t>7,7</w:t>
            </w:r>
          </w:p>
        </w:tc>
        <w:tc>
          <w:tcPr>
            <w:tcW w:w="1400" w:type="dxa"/>
            <w:tcBorders>
              <w:top w:val="single" w:sz="4" w:space="0" w:color="auto"/>
              <w:left w:val="single" w:sz="4" w:space="0" w:color="auto"/>
              <w:bottom w:val="nil"/>
              <w:right w:val="nil"/>
            </w:tcBorders>
          </w:tcPr>
          <w:p w:rsidR="00574D96" w:rsidRDefault="00574D96">
            <w:pPr>
              <w:pStyle w:val="ab"/>
              <w:jc w:val="center"/>
            </w:pPr>
            <w:r>
              <w:t>8,1</w:t>
            </w:r>
          </w:p>
        </w:tc>
        <w:tc>
          <w:tcPr>
            <w:tcW w:w="1260" w:type="dxa"/>
            <w:tcBorders>
              <w:top w:val="single" w:sz="4" w:space="0" w:color="auto"/>
              <w:left w:val="single" w:sz="4" w:space="0" w:color="auto"/>
              <w:bottom w:val="nil"/>
              <w:right w:val="nil"/>
            </w:tcBorders>
          </w:tcPr>
          <w:p w:rsidR="00574D96" w:rsidRDefault="00574D96">
            <w:pPr>
              <w:pStyle w:val="ab"/>
              <w:jc w:val="center"/>
            </w:pPr>
            <w:r>
              <w:t>13,5</w:t>
            </w:r>
          </w:p>
        </w:tc>
        <w:tc>
          <w:tcPr>
            <w:tcW w:w="1540" w:type="dxa"/>
            <w:tcBorders>
              <w:top w:val="single" w:sz="4" w:space="0" w:color="auto"/>
              <w:left w:val="single" w:sz="4" w:space="0" w:color="auto"/>
              <w:bottom w:val="nil"/>
              <w:right w:val="nil"/>
            </w:tcBorders>
          </w:tcPr>
          <w:p w:rsidR="00574D96" w:rsidRDefault="00574D96">
            <w:pPr>
              <w:pStyle w:val="ab"/>
              <w:jc w:val="center"/>
            </w:pPr>
            <w:r>
              <w:t>6,2</w:t>
            </w:r>
          </w:p>
        </w:tc>
        <w:tc>
          <w:tcPr>
            <w:tcW w:w="1400" w:type="dxa"/>
            <w:tcBorders>
              <w:top w:val="single" w:sz="4" w:space="0" w:color="auto"/>
              <w:left w:val="single" w:sz="4" w:space="0" w:color="auto"/>
              <w:bottom w:val="nil"/>
            </w:tcBorders>
          </w:tcPr>
          <w:p w:rsidR="00574D96" w:rsidRDefault="00574D96">
            <w:pPr>
              <w:pStyle w:val="ab"/>
              <w:jc w:val="center"/>
            </w:pPr>
            <w:r>
              <w:t>6,8</w:t>
            </w:r>
          </w:p>
        </w:tc>
      </w:tr>
      <w:tr w:rsidR="00574D9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574D96" w:rsidRDefault="00574D96">
            <w:pPr>
              <w:pStyle w:val="ab"/>
            </w:pPr>
          </w:p>
        </w:tc>
        <w:tc>
          <w:tcPr>
            <w:tcW w:w="2800" w:type="dxa"/>
            <w:vMerge/>
            <w:tcBorders>
              <w:top w:val="nil"/>
              <w:left w:val="single" w:sz="4" w:space="0" w:color="auto"/>
              <w:bottom w:val="nil"/>
              <w:right w:val="nil"/>
            </w:tcBorders>
          </w:tcPr>
          <w:p w:rsidR="00574D96" w:rsidRDefault="00574D96">
            <w:pPr>
              <w:pStyle w:val="ab"/>
            </w:pPr>
          </w:p>
        </w:tc>
        <w:tc>
          <w:tcPr>
            <w:tcW w:w="980" w:type="dxa"/>
            <w:tcBorders>
              <w:top w:val="nil"/>
              <w:left w:val="single" w:sz="4" w:space="0" w:color="auto"/>
              <w:bottom w:val="nil"/>
              <w:right w:val="nil"/>
            </w:tcBorders>
          </w:tcPr>
          <w:p w:rsidR="00574D96" w:rsidRDefault="00574D96">
            <w:pPr>
              <w:pStyle w:val="ab"/>
              <w:jc w:val="center"/>
            </w:pPr>
            <w:r>
              <w:t>2015</w:t>
            </w:r>
          </w:p>
        </w:tc>
        <w:tc>
          <w:tcPr>
            <w:tcW w:w="1120" w:type="dxa"/>
            <w:vMerge/>
            <w:tcBorders>
              <w:top w:val="nil"/>
              <w:left w:val="single" w:sz="4" w:space="0" w:color="auto"/>
              <w:bottom w:val="nil"/>
              <w:right w:val="nil"/>
            </w:tcBorders>
          </w:tcPr>
          <w:p w:rsidR="00574D96" w:rsidRDefault="00574D96">
            <w:pPr>
              <w:pStyle w:val="ab"/>
            </w:pPr>
          </w:p>
        </w:tc>
        <w:tc>
          <w:tcPr>
            <w:tcW w:w="1260" w:type="dxa"/>
            <w:tcBorders>
              <w:top w:val="nil"/>
              <w:left w:val="single" w:sz="4" w:space="0" w:color="auto"/>
              <w:bottom w:val="nil"/>
              <w:right w:val="nil"/>
            </w:tcBorders>
          </w:tcPr>
          <w:p w:rsidR="00574D96" w:rsidRDefault="00574D96">
            <w:pPr>
              <w:pStyle w:val="ab"/>
              <w:jc w:val="center"/>
            </w:pPr>
            <w:r>
              <w:t>8,0</w:t>
            </w:r>
          </w:p>
        </w:tc>
        <w:tc>
          <w:tcPr>
            <w:tcW w:w="1400" w:type="dxa"/>
            <w:tcBorders>
              <w:top w:val="nil"/>
              <w:left w:val="single" w:sz="4" w:space="0" w:color="auto"/>
              <w:bottom w:val="nil"/>
              <w:right w:val="nil"/>
            </w:tcBorders>
          </w:tcPr>
          <w:p w:rsidR="00574D96" w:rsidRDefault="00574D96">
            <w:pPr>
              <w:pStyle w:val="ab"/>
              <w:jc w:val="center"/>
            </w:pPr>
            <w:r>
              <w:t>8,7</w:t>
            </w:r>
          </w:p>
        </w:tc>
        <w:tc>
          <w:tcPr>
            <w:tcW w:w="1260" w:type="dxa"/>
            <w:tcBorders>
              <w:top w:val="nil"/>
              <w:left w:val="single" w:sz="4" w:space="0" w:color="auto"/>
              <w:bottom w:val="nil"/>
              <w:right w:val="nil"/>
            </w:tcBorders>
          </w:tcPr>
          <w:p w:rsidR="00574D96" w:rsidRDefault="00574D96">
            <w:pPr>
              <w:pStyle w:val="ab"/>
              <w:jc w:val="center"/>
            </w:pPr>
            <w:r>
              <w:t>13,9</w:t>
            </w:r>
          </w:p>
        </w:tc>
        <w:tc>
          <w:tcPr>
            <w:tcW w:w="1540" w:type="dxa"/>
            <w:tcBorders>
              <w:top w:val="nil"/>
              <w:left w:val="single" w:sz="4" w:space="0" w:color="auto"/>
              <w:bottom w:val="nil"/>
              <w:right w:val="nil"/>
            </w:tcBorders>
          </w:tcPr>
          <w:p w:rsidR="00574D96" w:rsidRDefault="00574D96">
            <w:pPr>
              <w:pStyle w:val="ab"/>
              <w:jc w:val="center"/>
            </w:pPr>
            <w:r>
              <w:t>7,3</w:t>
            </w:r>
          </w:p>
        </w:tc>
        <w:tc>
          <w:tcPr>
            <w:tcW w:w="1400" w:type="dxa"/>
            <w:tcBorders>
              <w:top w:val="nil"/>
              <w:left w:val="single" w:sz="4" w:space="0" w:color="auto"/>
              <w:bottom w:val="nil"/>
            </w:tcBorders>
          </w:tcPr>
          <w:p w:rsidR="00574D96" w:rsidRDefault="00574D96">
            <w:pPr>
              <w:pStyle w:val="ab"/>
              <w:jc w:val="center"/>
            </w:pPr>
            <w:r>
              <w:t>7,8</w:t>
            </w:r>
          </w:p>
        </w:tc>
      </w:tr>
      <w:tr w:rsidR="00574D9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574D96" w:rsidRDefault="00574D96">
            <w:pPr>
              <w:pStyle w:val="ab"/>
            </w:pPr>
          </w:p>
        </w:tc>
        <w:tc>
          <w:tcPr>
            <w:tcW w:w="2800" w:type="dxa"/>
            <w:vMerge/>
            <w:tcBorders>
              <w:top w:val="nil"/>
              <w:left w:val="single" w:sz="4" w:space="0" w:color="auto"/>
              <w:bottom w:val="nil"/>
              <w:right w:val="nil"/>
            </w:tcBorders>
          </w:tcPr>
          <w:p w:rsidR="00574D96" w:rsidRDefault="00574D96">
            <w:pPr>
              <w:pStyle w:val="ab"/>
            </w:pPr>
          </w:p>
        </w:tc>
        <w:tc>
          <w:tcPr>
            <w:tcW w:w="980" w:type="dxa"/>
            <w:tcBorders>
              <w:top w:val="nil"/>
              <w:left w:val="single" w:sz="4" w:space="0" w:color="auto"/>
              <w:bottom w:val="nil"/>
              <w:right w:val="nil"/>
            </w:tcBorders>
          </w:tcPr>
          <w:p w:rsidR="00574D96" w:rsidRDefault="00574D96">
            <w:pPr>
              <w:pStyle w:val="ab"/>
              <w:jc w:val="center"/>
            </w:pPr>
            <w:r>
              <w:t>2016</w:t>
            </w:r>
          </w:p>
        </w:tc>
        <w:tc>
          <w:tcPr>
            <w:tcW w:w="1120" w:type="dxa"/>
            <w:vMerge/>
            <w:tcBorders>
              <w:top w:val="nil"/>
              <w:left w:val="single" w:sz="4" w:space="0" w:color="auto"/>
              <w:bottom w:val="nil"/>
              <w:right w:val="nil"/>
            </w:tcBorders>
          </w:tcPr>
          <w:p w:rsidR="00574D96" w:rsidRDefault="00574D96">
            <w:pPr>
              <w:pStyle w:val="ab"/>
            </w:pPr>
          </w:p>
        </w:tc>
        <w:tc>
          <w:tcPr>
            <w:tcW w:w="1260" w:type="dxa"/>
            <w:tcBorders>
              <w:top w:val="nil"/>
              <w:left w:val="single" w:sz="4" w:space="0" w:color="auto"/>
              <w:bottom w:val="nil"/>
              <w:right w:val="nil"/>
            </w:tcBorders>
          </w:tcPr>
          <w:p w:rsidR="00574D96" w:rsidRDefault="00574D96">
            <w:pPr>
              <w:pStyle w:val="ab"/>
              <w:jc w:val="center"/>
            </w:pPr>
            <w:r>
              <w:t>8,3</w:t>
            </w:r>
          </w:p>
        </w:tc>
        <w:tc>
          <w:tcPr>
            <w:tcW w:w="1400" w:type="dxa"/>
            <w:tcBorders>
              <w:top w:val="nil"/>
              <w:left w:val="single" w:sz="4" w:space="0" w:color="auto"/>
              <w:bottom w:val="nil"/>
              <w:right w:val="nil"/>
            </w:tcBorders>
          </w:tcPr>
          <w:p w:rsidR="00574D96" w:rsidRDefault="00574D96">
            <w:pPr>
              <w:pStyle w:val="ab"/>
              <w:jc w:val="center"/>
            </w:pPr>
            <w:r>
              <w:t>8,6</w:t>
            </w:r>
          </w:p>
        </w:tc>
        <w:tc>
          <w:tcPr>
            <w:tcW w:w="1260" w:type="dxa"/>
            <w:tcBorders>
              <w:top w:val="nil"/>
              <w:left w:val="single" w:sz="4" w:space="0" w:color="auto"/>
              <w:bottom w:val="nil"/>
              <w:right w:val="nil"/>
            </w:tcBorders>
          </w:tcPr>
          <w:p w:rsidR="00574D96" w:rsidRDefault="00574D96">
            <w:pPr>
              <w:pStyle w:val="ab"/>
              <w:jc w:val="center"/>
            </w:pPr>
            <w:r>
              <w:t>13,1</w:t>
            </w:r>
          </w:p>
        </w:tc>
        <w:tc>
          <w:tcPr>
            <w:tcW w:w="1540" w:type="dxa"/>
            <w:tcBorders>
              <w:top w:val="nil"/>
              <w:left w:val="single" w:sz="4" w:space="0" w:color="auto"/>
              <w:bottom w:val="nil"/>
              <w:right w:val="nil"/>
            </w:tcBorders>
          </w:tcPr>
          <w:p w:rsidR="00574D96" w:rsidRDefault="00574D96">
            <w:pPr>
              <w:pStyle w:val="ab"/>
              <w:jc w:val="center"/>
            </w:pPr>
            <w:r>
              <w:t>7,5</w:t>
            </w:r>
          </w:p>
        </w:tc>
        <w:tc>
          <w:tcPr>
            <w:tcW w:w="1400" w:type="dxa"/>
            <w:tcBorders>
              <w:top w:val="nil"/>
              <w:left w:val="single" w:sz="4" w:space="0" w:color="auto"/>
              <w:bottom w:val="nil"/>
            </w:tcBorders>
          </w:tcPr>
          <w:p w:rsidR="00574D96" w:rsidRDefault="00574D96">
            <w:pPr>
              <w:pStyle w:val="ab"/>
              <w:jc w:val="center"/>
            </w:pPr>
            <w:r>
              <w:t>7,4</w:t>
            </w:r>
          </w:p>
        </w:tc>
      </w:tr>
      <w:tr w:rsidR="00574D9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574D96" w:rsidRDefault="00574D96">
            <w:pPr>
              <w:pStyle w:val="ab"/>
              <w:jc w:val="center"/>
            </w:pPr>
            <w:r>
              <w:lastRenderedPageBreak/>
              <w:t>8</w:t>
            </w:r>
          </w:p>
        </w:tc>
        <w:tc>
          <w:tcPr>
            <w:tcW w:w="2800" w:type="dxa"/>
            <w:vMerge w:val="restart"/>
            <w:tcBorders>
              <w:top w:val="single" w:sz="4" w:space="0" w:color="auto"/>
              <w:left w:val="single" w:sz="4" w:space="0" w:color="auto"/>
              <w:bottom w:val="nil"/>
              <w:right w:val="nil"/>
            </w:tcBorders>
          </w:tcPr>
          <w:p w:rsidR="00574D96" w:rsidRDefault="00574D96">
            <w:pPr>
              <w:pStyle w:val="ad"/>
            </w:pPr>
            <w:r>
              <w:t>Численность граждан, зарегистрированных в органах службы занятости в качестве безработных</w:t>
            </w:r>
          </w:p>
        </w:tc>
        <w:tc>
          <w:tcPr>
            <w:tcW w:w="980" w:type="dxa"/>
            <w:tcBorders>
              <w:top w:val="single" w:sz="4" w:space="0" w:color="auto"/>
              <w:left w:val="single" w:sz="4" w:space="0" w:color="auto"/>
              <w:bottom w:val="nil"/>
              <w:right w:val="nil"/>
            </w:tcBorders>
          </w:tcPr>
          <w:p w:rsidR="00574D96" w:rsidRDefault="00574D96">
            <w:pPr>
              <w:pStyle w:val="ab"/>
              <w:jc w:val="center"/>
            </w:pPr>
            <w:r>
              <w:t>2014</w:t>
            </w:r>
          </w:p>
        </w:tc>
        <w:tc>
          <w:tcPr>
            <w:tcW w:w="1120" w:type="dxa"/>
            <w:vMerge w:val="restart"/>
            <w:tcBorders>
              <w:top w:val="single" w:sz="4" w:space="0" w:color="auto"/>
              <w:left w:val="single" w:sz="4" w:space="0" w:color="auto"/>
              <w:bottom w:val="nil"/>
              <w:right w:val="nil"/>
            </w:tcBorders>
          </w:tcPr>
          <w:p w:rsidR="00574D96" w:rsidRDefault="00574D96">
            <w:pPr>
              <w:pStyle w:val="ad"/>
            </w:pPr>
            <w:r>
              <w:t>чел.</w:t>
            </w:r>
          </w:p>
        </w:tc>
        <w:tc>
          <w:tcPr>
            <w:tcW w:w="1260" w:type="dxa"/>
            <w:tcBorders>
              <w:top w:val="single" w:sz="4" w:space="0" w:color="auto"/>
              <w:left w:val="single" w:sz="4" w:space="0" w:color="auto"/>
              <w:bottom w:val="nil"/>
              <w:right w:val="nil"/>
            </w:tcBorders>
          </w:tcPr>
          <w:p w:rsidR="00574D96" w:rsidRDefault="00574D96">
            <w:pPr>
              <w:pStyle w:val="ab"/>
              <w:jc w:val="center"/>
            </w:pPr>
            <w:r>
              <w:t>85</w:t>
            </w:r>
          </w:p>
        </w:tc>
        <w:tc>
          <w:tcPr>
            <w:tcW w:w="1400" w:type="dxa"/>
            <w:tcBorders>
              <w:top w:val="single" w:sz="4" w:space="0" w:color="auto"/>
              <w:left w:val="single" w:sz="4" w:space="0" w:color="auto"/>
              <w:bottom w:val="nil"/>
              <w:right w:val="nil"/>
            </w:tcBorders>
          </w:tcPr>
          <w:p w:rsidR="00574D96" w:rsidRDefault="00574D96">
            <w:pPr>
              <w:pStyle w:val="ab"/>
              <w:jc w:val="center"/>
            </w:pPr>
            <w:r>
              <w:t>102</w:t>
            </w:r>
          </w:p>
        </w:tc>
        <w:tc>
          <w:tcPr>
            <w:tcW w:w="1260" w:type="dxa"/>
            <w:tcBorders>
              <w:top w:val="single" w:sz="4" w:space="0" w:color="auto"/>
              <w:left w:val="single" w:sz="4" w:space="0" w:color="auto"/>
              <w:bottom w:val="nil"/>
              <w:right w:val="nil"/>
            </w:tcBorders>
          </w:tcPr>
          <w:p w:rsidR="00574D96" w:rsidRDefault="00574D96">
            <w:pPr>
              <w:pStyle w:val="ab"/>
              <w:jc w:val="center"/>
            </w:pPr>
            <w:r>
              <w:t>59</w:t>
            </w:r>
          </w:p>
        </w:tc>
        <w:tc>
          <w:tcPr>
            <w:tcW w:w="1540" w:type="dxa"/>
            <w:tcBorders>
              <w:top w:val="single" w:sz="4" w:space="0" w:color="auto"/>
              <w:left w:val="single" w:sz="4" w:space="0" w:color="auto"/>
              <w:bottom w:val="nil"/>
              <w:right w:val="nil"/>
            </w:tcBorders>
          </w:tcPr>
          <w:p w:rsidR="00574D96" w:rsidRDefault="00574D96">
            <w:pPr>
              <w:pStyle w:val="ab"/>
              <w:jc w:val="center"/>
            </w:pPr>
            <w:r>
              <w:t>103</w:t>
            </w:r>
          </w:p>
        </w:tc>
        <w:tc>
          <w:tcPr>
            <w:tcW w:w="1400" w:type="dxa"/>
            <w:tcBorders>
              <w:top w:val="single" w:sz="4" w:space="0" w:color="auto"/>
              <w:left w:val="single" w:sz="4" w:space="0" w:color="auto"/>
              <w:bottom w:val="nil"/>
            </w:tcBorders>
          </w:tcPr>
          <w:p w:rsidR="00574D96" w:rsidRDefault="00574D96">
            <w:pPr>
              <w:pStyle w:val="ab"/>
              <w:jc w:val="center"/>
            </w:pPr>
            <w:r>
              <w:t>228</w:t>
            </w:r>
          </w:p>
        </w:tc>
      </w:tr>
      <w:tr w:rsidR="00574D9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574D96" w:rsidRDefault="00574D96">
            <w:pPr>
              <w:pStyle w:val="ab"/>
            </w:pPr>
          </w:p>
        </w:tc>
        <w:tc>
          <w:tcPr>
            <w:tcW w:w="2800" w:type="dxa"/>
            <w:vMerge/>
            <w:tcBorders>
              <w:top w:val="nil"/>
              <w:left w:val="single" w:sz="4" w:space="0" w:color="auto"/>
              <w:bottom w:val="nil"/>
              <w:right w:val="nil"/>
            </w:tcBorders>
          </w:tcPr>
          <w:p w:rsidR="00574D96" w:rsidRDefault="00574D96">
            <w:pPr>
              <w:pStyle w:val="ab"/>
            </w:pPr>
          </w:p>
        </w:tc>
        <w:tc>
          <w:tcPr>
            <w:tcW w:w="980" w:type="dxa"/>
            <w:tcBorders>
              <w:top w:val="nil"/>
              <w:left w:val="single" w:sz="4" w:space="0" w:color="auto"/>
              <w:bottom w:val="nil"/>
              <w:right w:val="nil"/>
            </w:tcBorders>
          </w:tcPr>
          <w:p w:rsidR="00574D96" w:rsidRDefault="00574D96">
            <w:pPr>
              <w:pStyle w:val="ab"/>
              <w:jc w:val="center"/>
            </w:pPr>
            <w:r>
              <w:t>2015</w:t>
            </w:r>
          </w:p>
        </w:tc>
        <w:tc>
          <w:tcPr>
            <w:tcW w:w="1120" w:type="dxa"/>
            <w:vMerge/>
            <w:tcBorders>
              <w:top w:val="nil"/>
              <w:left w:val="single" w:sz="4" w:space="0" w:color="auto"/>
              <w:bottom w:val="nil"/>
              <w:right w:val="nil"/>
            </w:tcBorders>
          </w:tcPr>
          <w:p w:rsidR="00574D96" w:rsidRDefault="00574D96">
            <w:pPr>
              <w:pStyle w:val="ab"/>
            </w:pPr>
          </w:p>
        </w:tc>
        <w:tc>
          <w:tcPr>
            <w:tcW w:w="1260" w:type="dxa"/>
            <w:tcBorders>
              <w:top w:val="nil"/>
              <w:left w:val="single" w:sz="4" w:space="0" w:color="auto"/>
              <w:bottom w:val="nil"/>
              <w:right w:val="nil"/>
            </w:tcBorders>
          </w:tcPr>
          <w:p w:rsidR="00574D96" w:rsidRDefault="00574D96">
            <w:pPr>
              <w:pStyle w:val="ab"/>
              <w:jc w:val="center"/>
            </w:pPr>
            <w:r>
              <w:t>96</w:t>
            </w:r>
          </w:p>
        </w:tc>
        <w:tc>
          <w:tcPr>
            <w:tcW w:w="1400" w:type="dxa"/>
            <w:tcBorders>
              <w:top w:val="nil"/>
              <w:left w:val="single" w:sz="4" w:space="0" w:color="auto"/>
              <w:bottom w:val="nil"/>
              <w:right w:val="nil"/>
            </w:tcBorders>
          </w:tcPr>
          <w:p w:rsidR="00574D96" w:rsidRDefault="00574D96">
            <w:pPr>
              <w:pStyle w:val="ab"/>
              <w:jc w:val="center"/>
            </w:pPr>
            <w:r>
              <w:t>103</w:t>
            </w:r>
          </w:p>
        </w:tc>
        <w:tc>
          <w:tcPr>
            <w:tcW w:w="1260" w:type="dxa"/>
            <w:tcBorders>
              <w:top w:val="nil"/>
              <w:left w:val="single" w:sz="4" w:space="0" w:color="auto"/>
              <w:bottom w:val="nil"/>
              <w:right w:val="nil"/>
            </w:tcBorders>
          </w:tcPr>
          <w:p w:rsidR="00574D96" w:rsidRDefault="00574D96">
            <w:pPr>
              <w:pStyle w:val="ab"/>
              <w:jc w:val="center"/>
            </w:pPr>
            <w:r>
              <w:t>51</w:t>
            </w:r>
          </w:p>
        </w:tc>
        <w:tc>
          <w:tcPr>
            <w:tcW w:w="1540" w:type="dxa"/>
            <w:tcBorders>
              <w:top w:val="nil"/>
              <w:left w:val="single" w:sz="4" w:space="0" w:color="auto"/>
              <w:bottom w:val="nil"/>
              <w:right w:val="nil"/>
            </w:tcBorders>
          </w:tcPr>
          <w:p w:rsidR="00574D96" w:rsidRDefault="00574D96">
            <w:pPr>
              <w:pStyle w:val="ab"/>
              <w:jc w:val="center"/>
            </w:pPr>
            <w:r>
              <w:t>112</w:t>
            </w:r>
          </w:p>
        </w:tc>
        <w:tc>
          <w:tcPr>
            <w:tcW w:w="1400" w:type="dxa"/>
            <w:tcBorders>
              <w:top w:val="nil"/>
              <w:left w:val="single" w:sz="4" w:space="0" w:color="auto"/>
              <w:bottom w:val="nil"/>
            </w:tcBorders>
          </w:tcPr>
          <w:p w:rsidR="00574D96" w:rsidRDefault="00574D96">
            <w:pPr>
              <w:pStyle w:val="ab"/>
              <w:jc w:val="center"/>
            </w:pPr>
            <w:r>
              <w:t>180</w:t>
            </w:r>
          </w:p>
        </w:tc>
      </w:tr>
      <w:tr w:rsidR="00574D9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574D96" w:rsidRDefault="00574D96">
            <w:pPr>
              <w:pStyle w:val="ab"/>
            </w:pPr>
          </w:p>
        </w:tc>
        <w:tc>
          <w:tcPr>
            <w:tcW w:w="2800" w:type="dxa"/>
            <w:vMerge/>
            <w:tcBorders>
              <w:top w:val="nil"/>
              <w:left w:val="single" w:sz="4" w:space="0" w:color="auto"/>
              <w:bottom w:val="nil"/>
              <w:right w:val="nil"/>
            </w:tcBorders>
          </w:tcPr>
          <w:p w:rsidR="00574D96" w:rsidRDefault="00574D96">
            <w:pPr>
              <w:pStyle w:val="ab"/>
            </w:pPr>
          </w:p>
        </w:tc>
        <w:tc>
          <w:tcPr>
            <w:tcW w:w="980" w:type="dxa"/>
            <w:tcBorders>
              <w:top w:val="nil"/>
              <w:left w:val="single" w:sz="4" w:space="0" w:color="auto"/>
              <w:bottom w:val="nil"/>
              <w:right w:val="nil"/>
            </w:tcBorders>
          </w:tcPr>
          <w:p w:rsidR="00574D96" w:rsidRDefault="00574D96">
            <w:pPr>
              <w:pStyle w:val="ab"/>
              <w:jc w:val="center"/>
            </w:pPr>
            <w:r>
              <w:t>2016</w:t>
            </w:r>
          </w:p>
        </w:tc>
        <w:tc>
          <w:tcPr>
            <w:tcW w:w="1120" w:type="dxa"/>
            <w:vMerge/>
            <w:tcBorders>
              <w:top w:val="nil"/>
              <w:left w:val="single" w:sz="4" w:space="0" w:color="auto"/>
              <w:bottom w:val="nil"/>
              <w:right w:val="nil"/>
            </w:tcBorders>
          </w:tcPr>
          <w:p w:rsidR="00574D96" w:rsidRDefault="00574D96">
            <w:pPr>
              <w:pStyle w:val="ab"/>
            </w:pPr>
          </w:p>
        </w:tc>
        <w:tc>
          <w:tcPr>
            <w:tcW w:w="1260" w:type="dxa"/>
            <w:tcBorders>
              <w:top w:val="nil"/>
              <w:left w:val="single" w:sz="4" w:space="0" w:color="auto"/>
              <w:bottom w:val="nil"/>
              <w:right w:val="nil"/>
            </w:tcBorders>
          </w:tcPr>
          <w:p w:rsidR="00574D96" w:rsidRDefault="00574D96">
            <w:pPr>
              <w:pStyle w:val="ab"/>
              <w:jc w:val="center"/>
            </w:pPr>
            <w:r>
              <w:t>84</w:t>
            </w:r>
          </w:p>
        </w:tc>
        <w:tc>
          <w:tcPr>
            <w:tcW w:w="1400" w:type="dxa"/>
            <w:tcBorders>
              <w:top w:val="nil"/>
              <w:left w:val="single" w:sz="4" w:space="0" w:color="auto"/>
              <w:bottom w:val="nil"/>
              <w:right w:val="nil"/>
            </w:tcBorders>
          </w:tcPr>
          <w:p w:rsidR="00574D96" w:rsidRDefault="00574D96">
            <w:pPr>
              <w:pStyle w:val="ab"/>
              <w:jc w:val="center"/>
            </w:pPr>
            <w:r>
              <w:t>111</w:t>
            </w:r>
          </w:p>
        </w:tc>
        <w:tc>
          <w:tcPr>
            <w:tcW w:w="1260" w:type="dxa"/>
            <w:tcBorders>
              <w:top w:val="nil"/>
              <w:left w:val="single" w:sz="4" w:space="0" w:color="auto"/>
              <w:bottom w:val="nil"/>
              <w:right w:val="nil"/>
            </w:tcBorders>
          </w:tcPr>
          <w:p w:rsidR="00574D96" w:rsidRDefault="00574D96">
            <w:pPr>
              <w:pStyle w:val="ab"/>
              <w:jc w:val="center"/>
            </w:pPr>
            <w:r>
              <w:t>68</w:t>
            </w:r>
          </w:p>
        </w:tc>
        <w:tc>
          <w:tcPr>
            <w:tcW w:w="1540" w:type="dxa"/>
            <w:tcBorders>
              <w:top w:val="nil"/>
              <w:left w:val="single" w:sz="4" w:space="0" w:color="auto"/>
              <w:bottom w:val="nil"/>
              <w:right w:val="nil"/>
            </w:tcBorders>
          </w:tcPr>
          <w:p w:rsidR="00574D96" w:rsidRDefault="00574D96">
            <w:pPr>
              <w:pStyle w:val="ab"/>
              <w:jc w:val="center"/>
            </w:pPr>
            <w:r>
              <w:t>113</w:t>
            </w:r>
          </w:p>
        </w:tc>
        <w:tc>
          <w:tcPr>
            <w:tcW w:w="1400" w:type="dxa"/>
            <w:tcBorders>
              <w:top w:val="nil"/>
              <w:left w:val="single" w:sz="4" w:space="0" w:color="auto"/>
              <w:bottom w:val="nil"/>
            </w:tcBorders>
          </w:tcPr>
          <w:p w:rsidR="00574D96" w:rsidRDefault="00574D96">
            <w:pPr>
              <w:pStyle w:val="ab"/>
              <w:jc w:val="center"/>
            </w:pPr>
            <w:r>
              <w:t>196</w:t>
            </w:r>
          </w:p>
        </w:tc>
      </w:tr>
      <w:tr w:rsidR="00574D9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574D96" w:rsidRDefault="00574D96">
            <w:pPr>
              <w:pStyle w:val="ab"/>
              <w:jc w:val="center"/>
            </w:pPr>
            <w:r>
              <w:t>9</w:t>
            </w:r>
          </w:p>
        </w:tc>
        <w:tc>
          <w:tcPr>
            <w:tcW w:w="2800" w:type="dxa"/>
            <w:vMerge w:val="restart"/>
            <w:tcBorders>
              <w:top w:val="single" w:sz="4" w:space="0" w:color="auto"/>
              <w:left w:val="single" w:sz="4" w:space="0" w:color="auto"/>
              <w:bottom w:val="nil"/>
              <w:right w:val="nil"/>
            </w:tcBorders>
          </w:tcPr>
          <w:p w:rsidR="00574D96" w:rsidRDefault="00574D96">
            <w:pPr>
              <w:pStyle w:val="ad"/>
            </w:pPr>
            <w:r>
              <w:t>Уровень регистрируемой безработицы от рабочей силы</w:t>
            </w:r>
            <w:hyperlink w:anchor="sub_11104" w:history="1">
              <w:r>
                <w:rPr>
                  <w:rStyle w:val="a7"/>
                </w:rPr>
                <w:t>*</w:t>
              </w:r>
            </w:hyperlink>
            <w:r>
              <w:t xml:space="preserve"> (экономически активного населения)</w:t>
            </w:r>
          </w:p>
        </w:tc>
        <w:tc>
          <w:tcPr>
            <w:tcW w:w="980" w:type="dxa"/>
            <w:tcBorders>
              <w:top w:val="single" w:sz="4" w:space="0" w:color="auto"/>
              <w:left w:val="single" w:sz="4" w:space="0" w:color="auto"/>
              <w:bottom w:val="nil"/>
              <w:right w:val="nil"/>
            </w:tcBorders>
          </w:tcPr>
          <w:p w:rsidR="00574D96" w:rsidRDefault="00574D96">
            <w:pPr>
              <w:pStyle w:val="ab"/>
              <w:jc w:val="center"/>
            </w:pPr>
            <w:r>
              <w:t>2014</w:t>
            </w:r>
          </w:p>
        </w:tc>
        <w:tc>
          <w:tcPr>
            <w:tcW w:w="1120" w:type="dxa"/>
            <w:vMerge w:val="restart"/>
            <w:tcBorders>
              <w:top w:val="single" w:sz="4" w:space="0" w:color="auto"/>
              <w:left w:val="single" w:sz="4" w:space="0" w:color="auto"/>
              <w:bottom w:val="nil"/>
              <w:right w:val="nil"/>
            </w:tcBorders>
          </w:tcPr>
          <w:p w:rsidR="00574D96" w:rsidRDefault="00574D96">
            <w:pPr>
              <w:pStyle w:val="ad"/>
            </w:pPr>
            <w:r>
              <w:t>%</w:t>
            </w:r>
          </w:p>
        </w:tc>
        <w:tc>
          <w:tcPr>
            <w:tcW w:w="1260" w:type="dxa"/>
            <w:tcBorders>
              <w:top w:val="single" w:sz="4" w:space="0" w:color="auto"/>
              <w:left w:val="single" w:sz="4" w:space="0" w:color="auto"/>
              <w:bottom w:val="nil"/>
              <w:right w:val="nil"/>
            </w:tcBorders>
          </w:tcPr>
          <w:p w:rsidR="00574D96" w:rsidRDefault="00574D96">
            <w:pPr>
              <w:pStyle w:val="ab"/>
              <w:jc w:val="center"/>
            </w:pPr>
            <w:r>
              <w:t>5,6</w:t>
            </w:r>
          </w:p>
        </w:tc>
        <w:tc>
          <w:tcPr>
            <w:tcW w:w="1400" w:type="dxa"/>
            <w:tcBorders>
              <w:top w:val="single" w:sz="4" w:space="0" w:color="auto"/>
              <w:left w:val="single" w:sz="4" w:space="0" w:color="auto"/>
              <w:bottom w:val="nil"/>
              <w:right w:val="nil"/>
            </w:tcBorders>
          </w:tcPr>
          <w:p w:rsidR="00574D96" w:rsidRDefault="00574D96">
            <w:pPr>
              <w:pStyle w:val="ab"/>
              <w:jc w:val="center"/>
            </w:pPr>
            <w:r>
              <w:t>4,7</w:t>
            </w:r>
          </w:p>
        </w:tc>
        <w:tc>
          <w:tcPr>
            <w:tcW w:w="1260" w:type="dxa"/>
            <w:tcBorders>
              <w:top w:val="single" w:sz="4" w:space="0" w:color="auto"/>
              <w:left w:val="single" w:sz="4" w:space="0" w:color="auto"/>
              <w:bottom w:val="nil"/>
              <w:right w:val="nil"/>
            </w:tcBorders>
          </w:tcPr>
          <w:p w:rsidR="00574D96" w:rsidRDefault="00574D96">
            <w:pPr>
              <w:pStyle w:val="ab"/>
              <w:jc w:val="center"/>
            </w:pPr>
            <w:r>
              <w:t>1,4</w:t>
            </w:r>
          </w:p>
        </w:tc>
        <w:tc>
          <w:tcPr>
            <w:tcW w:w="1540" w:type="dxa"/>
            <w:tcBorders>
              <w:top w:val="single" w:sz="4" w:space="0" w:color="auto"/>
              <w:left w:val="single" w:sz="4" w:space="0" w:color="auto"/>
              <w:bottom w:val="nil"/>
              <w:right w:val="nil"/>
            </w:tcBorders>
          </w:tcPr>
          <w:p w:rsidR="00574D96" w:rsidRDefault="00574D96">
            <w:pPr>
              <w:pStyle w:val="ab"/>
              <w:jc w:val="center"/>
            </w:pPr>
            <w:r>
              <w:t>4,2</w:t>
            </w:r>
          </w:p>
        </w:tc>
        <w:tc>
          <w:tcPr>
            <w:tcW w:w="1400" w:type="dxa"/>
            <w:tcBorders>
              <w:top w:val="single" w:sz="4" w:space="0" w:color="auto"/>
              <w:left w:val="single" w:sz="4" w:space="0" w:color="auto"/>
              <w:bottom w:val="nil"/>
            </w:tcBorders>
          </w:tcPr>
          <w:p w:rsidR="00574D96" w:rsidRDefault="00574D96">
            <w:pPr>
              <w:pStyle w:val="ab"/>
              <w:jc w:val="center"/>
            </w:pPr>
            <w:r>
              <w:t>5,4</w:t>
            </w:r>
          </w:p>
        </w:tc>
      </w:tr>
      <w:tr w:rsidR="00574D9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574D96" w:rsidRDefault="00574D96">
            <w:pPr>
              <w:pStyle w:val="ab"/>
            </w:pPr>
          </w:p>
        </w:tc>
        <w:tc>
          <w:tcPr>
            <w:tcW w:w="2800" w:type="dxa"/>
            <w:vMerge/>
            <w:tcBorders>
              <w:top w:val="nil"/>
              <w:left w:val="single" w:sz="4" w:space="0" w:color="auto"/>
              <w:bottom w:val="nil"/>
              <w:right w:val="nil"/>
            </w:tcBorders>
          </w:tcPr>
          <w:p w:rsidR="00574D96" w:rsidRDefault="00574D96">
            <w:pPr>
              <w:pStyle w:val="ab"/>
            </w:pPr>
          </w:p>
        </w:tc>
        <w:tc>
          <w:tcPr>
            <w:tcW w:w="980" w:type="dxa"/>
            <w:tcBorders>
              <w:top w:val="nil"/>
              <w:left w:val="single" w:sz="4" w:space="0" w:color="auto"/>
              <w:bottom w:val="nil"/>
              <w:right w:val="nil"/>
            </w:tcBorders>
          </w:tcPr>
          <w:p w:rsidR="00574D96" w:rsidRDefault="00574D96">
            <w:pPr>
              <w:pStyle w:val="ab"/>
              <w:jc w:val="center"/>
            </w:pPr>
            <w:r>
              <w:t>2015</w:t>
            </w:r>
          </w:p>
        </w:tc>
        <w:tc>
          <w:tcPr>
            <w:tcW w:w="1120" w:type="dxa"/>
            <w:vMerge/>
            <w:tcBorders>
              <w:top w:val="nil"/>
              <w:left w:val="single" w:sz="4" w:space="0" w:color="auto"/>
              <w:bottom w:val="nil"/>
              <w:right w:val="nil"/>
            </w:tcBorders>
          </w:tcPr>
          <w:p w:rsidR="00574D96" w:rsidRDefault="00574D96">
            <w:pPr>
              <w:pStyle w:val="ab"/>
            </w:pPr>
          </w:p>
        </w:tc>
        <w:tc>
          <w:tcPr>
            <w:tcW w:w="1260" w:type="dxa"/>
            <w:tcBorders>
              <w:top w:val="nil"/>
              <w:left w:val="single" w:sz="4" w:space="0" w:color="auto"/>
              <w:bottom w:val="nil"/>
              <w:right w:val="nil"/>
            </w:tcBorders>
          </w:tcPr>
          <w:p w:rsidR="00574D96" w:rsidRDefault="00574D96">
            <w:pPr>
              <w:pStyle w:val="ab"/>
              <w:jc w:val="center"/>
            </w:pPr>
            <w:r>
              <w:t>6,4</w:t>
            </w:r>
          </w:p>
        </w:tc>
        <w:tc>
          <w:tcPr>
            <w:tcW w:w="1400" w:type="dxa"/>
            <w:tcBorders>
              <w:top w:val="nil"/>
              <w:left w:val="single" w:sz="4" w:space="0" w:color="auto"/>
              <w:bottom w:val="nil"/>
              <w:right w:val="nil"/>
            </w:tcBorders>
          </w:tcPr>
          <w:p w:rsidR="00574D96" w:rsidRDefault="00574D96">
            <w:pPr>
              <w:pStyle w:val="ab"/>
              <w:jc w:val="center"/>
            </w:pPr>
            <w:r>
              <w:t>4,8</w:t>
            </w:r>
          </w:p>
        </w:tc>
        <w:tc>
          <w:tcPr>
            <w:tcW w:w="1260" w:type="dxa"/>
            <w:tcBorders>
              <w:top w:val="nil"/>
              <w:left w:val="single" w:sz="4" w:space="0" w:color="auto"/>
              <w:bottom w:val="nil"/>
              <w:right w:val="nil"/>
            </w:tcBorders>
          </w:tcPr>
          <w:p w:rsidR="00574D96" w:rsidRDefault="00574D96">
            <w:pPr>
              <w:pStyle w:val="ab"/>
              <w:jc w:val="center"/>
            </w:pPr>
            <w:r>
              <w:t>1,2</w:t>
            </w:r>
          </w:p>
        </w:tc>
        <w:tc>
          <w:tcPr>
            <w:tcW w:w="1540" w:type="dxa"/>
            <w:tcBorders>
              <w:top w:val="nil"/>
              <w:left w:val="single" w:sz="4" w:space="0" w:color="auto"/>
              <w:bottom w:val="nil"/>
              <w:right w:val="nil"/>
            </w:tcBorders>
          </w:tcPr>
          <w:p w:rsidR="00574D96" w:rsidRDefault="00574D96">
            <w:pPr>
              <w:pStyle w:val="ab"/>
              <w:jc w:val="center"/>
            </w:pPr>
            <w:r>
              <w:t>4,6</w:t>
            </w:r>
          </w:p>
        </w:tc>
        <w:tc>
          <w:tcPr>
            <w:tcW w:w="1400" w:type="dxa"/>
            <w:tcBorders>
              <w:top w:val="nil"/>
              <w:left w:val="single" w:sz="4" w:space="0" w:color="auto"/>
              <w:bottom w:val="nil"/>
            </w:tcBorders>
          </w:tcPr>
          <w:p w:rsidR="00574D96" w:rsidRDefault="00574D96">
            <w:pPr>
              <w:pStyle w:val="ab"/>
              <w:jc w:val="center"/>
            </w:pPr>
            <w:r>
              <w:t>4,4</w:t>
            </w:r>
          </w:p>
        </w:tc>
      </w:tr>
      <w:tr w:rsidR="00574D9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574D96" w:rsidRDefault="00574D96">
            <w:pPr>
              <w:pStyle w:val="ab"/>
            </w:pPr>
          </w:p>
        </w:tc>
        <w:tc>
          <w:tcPr>
            <w:tcW w:w="2800" w:type="dxa"/>
            <w:vMerge/>
            <w:tcBorders>
              <w:top w:val="nil"/>
              <w:left w:val="single" w:sz="4" w:space="0" w:color="auto"/>
              <w:bottom w:val="nil"/>
              <w:right w:val="nil"/>
            </w:tcBorders>
          </w:tcPr>
          <w:p w:rsidR="00574D96" w:rsidRDefault="00574D96">
            <w:pPr>
              <w:pStyle w:val="ab"/>
            </w:pPr>
          </w:p>
        </w:tc>
        <w:tc>
          <w:tcPr>
            <w:tcW w:w="980" w:type="dxa"/>
            <w:tcBorders>
              <w:top w:val="nil"/>
              <w:left w:val="single" w:sz="4" w:space="0" w:color="auto"/>
              <w:bottom w:val="single" w:sz="4" w:space="0" w:color="auto"/>
              <w:right w:val="nil"/>
            </w:tcBorders>
          </w:tcPr>
          <w:p w:rsidR="00574D96" w:rsidRDefault="00574D96">
            <w:pPr>
              <w:pStyle w:val="ab"/>
              <w:jc w:val="center"/>
            </w:pPr>
            <w:r>
              <w:t>2016</w:t>
            </w:r>
          </w:p>
        </w:tc>
        <w:tc>
          <w:tcPr>
            <w:tcW w:w="1120" w:type="dxa"/>
            <w:vMerge/>
            <w:tcBorders>
              <w:top w:val="nil"/>
              <w:left w:val="single" w:sz="4" w:space="0" w:color="auto"/>
              <w:bottom w:val="nil"/>
              <w:right w:val="nil"/>
            </w:tcBorders>
          </w:tcPr>
          <w:p w:rsidR="00574D96" w:rsidRDefault="00574D96">
            <w:pPr>
              <w:pStyle w:val="ab"/>
            </w:pPr>
          </w:p>
        </w:tc>
        <w:tc>
          <w:tcPr>
            <w:tcW w:w="1260" w:type="dxa"/>
            <w:tcBorders>
              <w:top w:val="nil"/>
              <w:left w:val="single" w:sz="4" w:space="0" w:color="auto"/>
              <w:bottom w:val="nil"/>
              <w:right w:val="nil"/>
            </w:tcBorders>
          </w:tcPr>
          <w:p w:rsidR="00574D96" w:rsidRDefault="00574D96">
            <w:pPr>
              <w:pStyle w:val="ab"/>
              <w:jc w:val="center"/>
            </w:pPr>
            <w:r>
              <w:t>5,6</w:t>
            </w:r>
          </w:p>
        </w:tc>
        <w:tc>
          <w:tcPr>
            <w:tcW w:w="1400" w:type="dxa"/>
            <w:tcBorders>
              <w:top w:val="nil"/>
              <w:left w:val="single" w:sz="4" w:space="0" w:color="auto"/>
              <w:bottom w:val="nil"/>
              <w:right w:val="nil"/>
            </w:tcBorders>
          </w:tcPr>
          <w:p w:rsidR="00574D96" w:rsidRDefault="00574D96">
            <w:pPr>
              <w:pStyle w:val="ab"/>
              <w:jc w:val="center"/>
            </w:pPr>
            <w:r>
              <w:t>5,6</w:t>
            </w:r>
          </w:p>
        </w:tc>
        <w:tc>
          <w:tcPr>
            <w:tcW w:w="1260" w:type="dxa"/>
            <w:tcBorders>
              <w:top w:val="nil"/>
              <w:left w:val="single" w:sz="4" w:space="0" w:color="auto"/>
              <w:bottom w:val="nil"/>
              <w:right w:val="nil"/>
            </w:tcBorders>
          </w:tcPr>
          <w:p w:rsidR="00574D96" w:rsidRDefault="00574D96">
            <w:pPr>
              <w:pStyle w:val="ab"/>
              <w:jc w:val="center"/>
            </w:pPr>
            <w:r>
              <w:t>1,7</w:t>
            </w:r>
          </w:p>
        </w:tc>
        <w:tc>
          <w:tcPr>
            <w:tcW w:w="1540" w:type="dxa"/>
            <w:tcBorders>
              <w:top w:val="nil"/>
              <w:left w:val="single" w:sz="4" w:space="0" w:color="auto"/>
              <w:bottom w:val="nil"/>
              <w:right w:val="nil"/>
            </w:tcBorders>
          </w:tcPr>
          <w:p w:rsidR="00574D96" w:rsidRDefault="00574D96">
            <w:pPr>
              <w:pStyle w:val="ab"/>
              <w:jc w:val="center"/>
            </w:pPr>
            <w:r>
              <w:t>4,7</w:t>
            </w:r>
          </w:p>
        </w:tc>
        <w:tc>
          <w:tcPr>
            <w:tcW w:w="1400" w:type="dxa"/>
            <w:tcBorders>
              <w:top w:val="nil"/>
              <w:left w:val="single" w:sz="4" w:space="0" w:color="auto"/>
              <w:bottom w:val="nil"/>
            </w:tcBorders>
          </w:tcPr>
          <w:p w:rsidR="00574D96" w:rsidRDefault="00574D96">
            <w:pPr>
              <w:pStyle w:val="ab"/>
              <w:jc w:val="center"/>
            </w:pPr>
            <w:r>
              <w:t>5,0</w:t>
            </w:r>
          </w:p>
        </w:tc>
      </w:tr>
      <w:tr w:rsidR="00574D9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574D96" w:rsidRDefault="00574D96">
            <w:pPr>
              <w:pStyle w:val="ab"/>
              <w:jc w:val="center"/>
            </w:pPr>
            <w:r>
              <w:t>10</w:t>
            </w:r>
          </w:p>
        </w:tc>
        <w:tc>
          <w:tcPr>
            <w:tcW w:w="2800" w:type="dxa"/>
            <w:vMerge w:val="restart"/>
            <w:tcBorders>
              <w:top w:val="single" w:sz="4" w:space="0" w:color="auto"/>
              <w:left w:val="single" w:sz="4" w:space="0" w:color="auto"/>
              <w:bottom w:val="single" w:sz="4" w:space="0" w:color="auto"/>
              <w:right w:val="single" w:sz="4" w:space="0" w:color="auto"/>
            </w:tcBorders>
          </w:tcPr>
          <w:p w:rsidR="00574D96" w:rsidRDefault="00574D96">
            <w:pPr>
              <w:pStyle w:val="ad"/>
            </w:pPr>
            <w:r>
              <w:t>Напряженность на рынке труда (число безработных на 1 вакансию)</w:t>
            </w:r>
            <w:hyperlink w:anchor="sub_11104" w:history="1">
              <w:r>
                <w:rPr>
                  <w:rStyle w:val="a7"/>
                </w:rPr>
                <w:t>*</w:t>
              </w:r>
            </w:hyperlink>
          </w:p>
        </w:tc>
        <w:tc>
          <w:tcPr>
            <w:tcW w:w="980" w:type="dxa"/>
            <w:tcBorders>
              <w:top w:val="single" w:sz="4" w:space="0" w:color="auto"/>
              <w:left w:val="single" w:sz="4" w:space="0" w:color="auto"/>
              <w:bottom w:val="nil"/>
              <w:right w:val="single" w:sz="4" w:space="0" w:color="auto"/>
            </w:tcBorders>
          </w:tcPr>
          <w:p w:rsidR="00574D96" w:rsidRDefault="00574D96">
            <w:pPr>
              <w:pStyle w:val="ab"/>
              <w:jc w:val="center"/>
            </w:pPr>
            <w:r>
              <w:t>2014</w:t>
            </w:r>
          </w:p>
        </w:tc>
        <w:tc>
          <w:tcPr>
            <w:tcW w:w="1120" w:type="dxa"/>
            <w:vMerge w:val="restart"/>
            <w:tcBorders>
              <w:top w:val="single" w:sz="4" w:space="0" w:color="auto"/>
              <w:left w:val="single" w:sz="4" w:space="0" w:color="auto"/>
              <w:bottom w:val="single" w:sz="4" w:space="0" w:color="auto"/>
              <w:right w:val="nil"/>
            </w:tcBorders>
          </w:tcPr>
          <w:p w:rsidR="00574D96" w:rsidRDefault="00574D96">
            <w:pPr>
              <w:pStyle w:val="ad"/>
            </w:pPr>
            <w:r>
              <w:t>чел.</w:t>
            </w:r>
          </w:p>
        </w:tc>
        <w:tc>
          <w:tcPr>
            <w:tcW w:w="1260" w:type="dxa"/>
            <w:tcBorders>
              <w:top w:val="single" w:sz="4" w:space="0" w:color="auto"/>
              <w:left w:val="single" w:sz="4" w:space="0" w:color="auto"/>
              <w:bottom w:val="single" w:sz="4" w:space="0" w:color="auto"/>
              <w:right w:val="nil"/>
            </w:tcBorders>
          </w:tcPr>
          <w:p w:rsidR="00574D96" w:rsidRDefault="00574D96">
            <w:pPr>
              <w:pStyle w:val="ab"/>
              <w:jc w:val="center"/>
            </w:pPr>
            <w:r>
              <w:t>2,7</w:t>
            </w:r>
          </w:p>
        </w:tc>
        <w:tc>
          <w:tcPr>
            <w:tcW w:w="1400" w:type="dxa"/>
            <w:tcBorders>
              <w:top w:val="single" w:sz="4" w:space="0" w:color="auto"/>
              <w:left w:val="single" w:sz="4" w:space="0" w:color="auto"/>
              <w:bottom w:val="single" w:sz="4" w:space="0" w:color="auto"/>
              <w:right w:val="nil"/>
            </w:tcBorders>
          </w:tcPr>
          <w:p w:rsidR="00574D96" w:rsidRDefault="00574D96">
            <w:pPr>
              <w:pStyle w:val="ab"/>
              <w:jc w:val="center"/>
            </w:pPr>
            <w:r>
              <w:t>33,0</w:t>
            </w:r>
          </w:p>
        </w:tc>
        <w:tc>
          <w:tcPr>
            <w:tcW w:w="1260" w:type="dxa"/>
            <w:tcBorders>
              <w:top w:val="single" w:sz="4" w:space="0" w:color="auto"/>
              <w:left w:val="single" w:sz="4" w:space="0" w:color="auto"/>
              <w:bottom w:val="single" w:sz="4" w:space="0" w:color="auto"/>
              <w:right w:val="nil"/>
            </w:tcBorders>
          </w:tcPr>
          <w:p w:rsidR="00574D96" w:rsidRDefault="00574D96">
            <w:pPr>
              <w:pStyle w:val="ab"/>
              <w:jc w:val="center"/>
            </w:pPr>
            <w:r>
              <w:t>5,3</w:t>
            </w:r>
          </w:p>
        </w:tc>
        <w:tc>
          <w:tcPr>
            <w:tcW w:w="1540" w:type="dxa"/>
            <w:tcBorders>
              <w:top w:val="single" w:sz="4" w:space="0" w:color="auto"/>
              <w:left w:val="single" w:sz="4" w:space="0" w:color="auto"/>
              <w:bottom w:val="single" w:sz="4" w:space="0" w:color="auto"/>
              <w:right w:val="nil"/>
            </w:tcBorders>
          </w:tcPr>
          <w:p w:rsidR="00574D96" w:rsidRDefault="00574D96">
            <w:pPr>
              <w:pStyle w:val="ab"/>
              <w:jc w:val="center"/>
            </w:pPr>
            <w:r>
              <w:t>3,7</w:t>
            </w:r>
          </w:p>
        </w:tc>
        <w:tc>
          <w:tcPr>
            <w:tcW w:w="1400" w:type="dxa"/>
            <w:tcBorders>
              <w:top w:val="single" w:sz="4" w:space="0" w:color="auto"/>
              <w:left w:val="single" w:sz="4" w:space="0" w:color="auto"/>
              <w:bottom w:val="single" w:sz="4" w:space="0" w:color="auto"/>
            </w:tcBorders>
          </w:tcPr>
          <w:p w:rsidR="00574D96" w:rsidRDefault="00574D96">
            <w:pPr>
              <w:pStyle w:val="ab"/>
              <w:jc w:val="center"/>
            </w:pPr>
            <w:r>
              <w:t>4,6</w:t>
            </w:r>
          </w:p>
        </w:tc>
      </w:tr>
      <w:tr w:rsidR="00574D9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574D96" w:rsidRDefault="00574D96">
            <w:pPr>
              <w:pStyle w:val="ab"/>
            </w:pPr>
          </w:p>
        </w:tc>
        <w:tc>
          <w:tcPr>
            <w:tcW w:w="2800" w:type="dxa"/>
            <w:vMerge/>
            <w:tcBorders>
              <w:top w:val="single" w:sz="4" w:space="0" w:color="auto"/>
              <w:left w:val="single" w:sz="4" w:space="0" w:color="auto"/>
              <w:bottom w:val="nil"/>
              <w:right w:val="single" w:sz="4" w:space="0" w:color="auto"/>
            </w:tcBorders>
          </w:tcPr>
          <w:p w:rsidR="00574D96" w:rsidRDefault="00574D96">
            <w:pPr>
              <w:pStyle w:val="ab"/>
            </w:pPr>
          </w:p>
        </w:tc>
        <w:tc>
          <w:tcPr>
            <w:tcW w:w="980" w:type="dxa"/>
            <w:tcBorders>
              <w:top w:val="nil"/>
              <w:left w:val="single" w:sz="4" w:space="0" w:color="auto"/>
              <w:bottom w:val="nil"/>
              <w:right w:val="single" w:sz="4" w:space="0" w:color="auto"/>
            </w:tcBorders>
          </w:tcPr>
          <w:p w:rsidR="00574D96" w:rsidRDefault="00574D96">
            <w:pPr>
              <w:pStyle w:val="ab"/>
              <w:jc w:val="center"/>
            </w:pPr>
            <w:r>
              <w:t>2015</w:t>
            </w:r>
          </w:p>
        </w:tc>
        <w:tc>
          <w:tcPr>
            <w:tcW w:w="1120" w:type="dxa"/>
            <w:vMerge/>
            <w:tcBorders>
              <w:top w:val="single" w:sz="4" w:space="0" w:color="auto"/>
              <w:left w:val="single" w:sz="4" w:space="0" w:color="auto"/>
              <w:bottom w:val="nil"/>
              <w:right w:val="nil"/>
            </w:tcBorders>
          </w:tcPr>
          <w:p w:rsidR="00574D96" w:rsidRDefault="00574D96">
            <w:pPr>
              <w:pStyle w:val="ab"/>
            </w:pPr>
          </w:p>
        </w:tc>
        <w:tc>
          <w:tcPr>
            <w:tcW w:w="1260" w:type="dxa"/>
            <w:tcBorders>
              <w:top w:val="single" w:sz="4" w:space="0" w:color="auto"/>
              <w:left w:val="single" w:sz="4" w:space="0" w:color="auto"/>
              <w:bottom w:val="nil"/>
              <w:right w:val="nil"/>
            </w:tcBorders>
          </w:tcPr>
          <w:p w:rsidR="00574D96" w:rsidRDefault="00574D96">
            <w:pPr>
              <w:pStyle w:val="ab"/>
              <w:jc w:val="center"/>
            </w:pPr>
            <w:r>
              <w:t>3,0</w:t>
            </w:r>
          </w:p>
        </w:tc>
        <w:tc>
          <w:tcPr>
            <w:tcW w:w="1400" w:type="dxa"/>
            <w:tcBorders>
              <w:top w:val="single" w:sz="4" w:space="0" w:color="auto"/>
              <w:left w:val="single" w:sz="4" w:space="0" w:color="auto"/>
              <w:bottom w:val="nil"/>
              <w:right w:val="nil"/>
            </w:tcBorders>
          </w:tcPr>
          <w:p w:rsidR="00574D96" w:rsidRDefault="00574D96">
            <w:pPr>
              <w:pStyle w:val="ab"/>
              <w:jc w:val="center"/>
            </w:pPr>
            <w:r>
              <w:t>17,6</w:t>
            </w:r>
          </w:p>
        </w:tc>
        <w:tc>
          <w:tcPr>
            <w:tcW w:w="1260" w:type="dxa"/>
            <w:tcBorders>
              <w:top w:val="single" w:sz="4" w:space="0" w:color="auto"/>
              <w:left w:val="single" w:sz="4" w:space="0" w:color="auto"/>
              <w:bottom w:val="nil"/>
              <w:right w:val="nil"/>
            </w:tcBorders>
          </w:tcPr>
          <w:p w:rsidR="00574D96" w:rsidRDefault="00574D96">
            <w:pPr>
              <w:pStyle w:val="ab"/>
              <w:jc w:val="center"/>
            </w:pPr>
            <w:r>
              <w:t>6,3</w:t>
            </w:r>
          </w:p>
        </w:tc>
        <w:tc>
          <w:tcPr>
            <w:tcW w:w="1540" w:type="dxa"/>
            <w:tcBorders>
              <w:top w:val="single" w:sz="4" w:space="0" w:color="auto"/>
              <w:left w:val="single" w:sz="4" w:space="0" w:color="auto"/>
              <w:bottom w:val="nil"/>
              <w:right w:val="nil"/>
            </w:tcBorders>
          </w:tcPr>
          <w:p w:rsidR="00574D96" w:rsidRDefault="00574D96">
            <w:pPr>
              <w:pStyle w:val="ab"/>
              <w:jc w:val="center"/>
            </w:pPr>
            <w:r>
              <w:t>0,5</w:t>
            </w:r>
          </w:p>
        </w:tc>
        <w:tc>
          <w:tcPr>
            <w:tcW w:w="1400" w:type="dxa"/>
            <w:tcBorders>
              <w:top w:val="single" w:sz="4" w:space="0" w:color="auto"/>
              <w:left w:val="single" w:sz="4" w:space="0" w:color="auto"/>
              <w:bottom w:val="nil"/>
            </w:tcBorders>
          </w:tcPr>
          <w:p w:rsidR="00574D96" w:rsidRDefault="00574D96">
            <w:pPr>
              <w:pStyle w:val="ab"/>
              <w:jc w:val="center"/>
            </w:pPr>
            <w:r>
              <w:t>3,0</w:t>
            </w:r>
          </w:p>
        </w:tc>
      </w:tr>
      <w:tr w:rsidR="00574D9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574D96" w:rsidRDefault="00574D96">
            <w:pPr>
              <w:pStyle w:val="ab"/>
            </w:pPr>
          </w:p>
        </w:tc>
        <w:tc>
          <w:tcPr>
            <w:tcW w:w="2800" w:type="dxa"/>
            <w:vMerge/>
            <w:tcBorders>
              <w:top w:val="nil"/>
              <w:left w:val="single" w:sz="4" w:space="0" w:color="auto"/>
              <w:bottom w:val="nil"/>
              <w:right w:val="single" w:sz="4" w:space="0" w:color="auto"/>
            </w:tcBorders>
          </w:tcPr>
          <w:p w:rsidR="00574D96" w:rsidRDefault="00574D96">
            <w:pPr>
              <w:pStyle w:val="ab"/>
            </w:pPr>
          </w:p>
        </w:tc>
        <w:tc>
          <w:tcPr>
            <w:tcW w:w="980" w:type="dxa"/>
            <w:tcBorders>
              <w:top w:val="nil"/>
              <w:left w:val="single" w:sz="4" w:space="0" w:color="auto"/>
              <w:bottom w:val="single" w:sz="4" w:space="0" w:color="auto"/>
              <w:right w:val="single" w:sz="4" w:space="0" w:color="auto"/>
            </w:tcBorders>
          </w:tcPr>
          <w:p w:rsidR="00574D96" w:rsidRDefault="00574D96">
            <w:pPr>
              <w:pStyle w:val="ab"/>
              <w:jc w:val="center"/>
            </w:pPr>
            <w:r>
              <w:t>2016</w:t>
            </w:r>
          </w:p>
        </w:tc>
        <w:tc>
          <w:tcPr>
            <w:tcW w:w="1120" w:type="dxa"/>
            <w:vMerge/>
            <w:tcBorders>
              <w:top w:val="nil"/>
              <w:left w:val="single" w:sz="4" w:space="0" w:color="auto"/>
              <w:bottom w:val="nil"/>
              <w:right w:val="nil"/>
            </w:tcBorders>
          </w:tcPr>
          <w:p w:rsidR="00574D96" w:rsidRDefault="00574D96">
            <w:pPr>
              <w:pStyle w:val="ab"/>
            </w:pPr>
          </w:p>
        </w:tc>
        <w:tc>
          <w:tcPr>
            <w:tcW w:w="1260" w:type="dxa"/>
            <w:tcBorders>
              <w:top w:val="nil"/>
              <w:left w:val="single" w:sz="4" w:space="0" w:color="auto"/>
              <w:bottom w:val="nil"/>
              <w:right w:val="nil"/>
            </w:tcBorders>
          </w:tcPr>
          <w:p w:rsidR="00574D96" w:rsidRDefault="00574D96">
            <w:pPr>
              <w:pStyle w:val="ab"/>
              <w:jc w:val="center"/>
            </w:pPr>
            <w:r>
              <w:t>3,4</w:t>
            </w:r>
          </w:p>
        </w:tc>
        <w:tc>
          <w:tcPr>
            <w:tcW w:w="1400" w:type="dxa"/>
            <w:tcBorders>
              <w:top w:val="nil"/>
              <w:left w:val="single" w:sz="4" w:space="0" w:color="auto"/>
              <w:bottom w:val="nil"/>
              <w:right w:val="nil"/>
            </w:tcBorders>
          </w:tcPr>
          <w:p w:rsidR="00574D96" w:rsidRDefault="00574D96">
            <w:pPr>
              <w:pStyle w:val="ab"/>
              <w:jc w:val="center"/>
            </w:pPr>
            <w:r>
              <w:t>16,1</w:t>
            </w:r>
          </w:p>
        </w:tc>
        <w:tc>
          <w:tcPr>
            <w:tcW w:w="1260" w:type="dxa"/>
            <w:tcBorders>
              <w:top w:val="nil"/>
              <w:left w:val="single" w:sz="4" w:space="0" w:color="auto"/>
              <w:bottom w:val="nil"/>
              <w:right w:val="nil"/>
            </w:tcBorders>
          </w:tcPr>
          <w:p w:rsidR="00574D96" w:rsidRDefault="00574D96">
            <w:pPr>
              <w:pStyle w:val="ab"/>
              <w:jc w:val="center"/>
            </w:pPr>
            <w:r>
              <w:t>2,3</w:t>
            </w:r>
          </w:p>
        </w:tc>
        <w:tc>
          <w:tcPr>
            <w:tcW w:w="1540" w:type="dxa"/>
            <w:tcBorders>
              <w:top w:val="nil"/>
              <w:left w:val="single" w:sz="4" w:space="0" w:color="auto"/>
              <w:bottom w:val="nil"/>
              <w:right w:val="nil"/>
            </w:tcBorders>
          </w:tcPr>
          <w:p w:rsidR="00574D96" w:rsidRDefault="00574D96">
            <w:pPr>
              <w:pStyle w:val="ab"/>
              <w:jc w:val="center"/>
            </w:pPr>
            <w:r>
              <w:t>2,3</w:t>
            </w:r>
          </w:p>
        </w:tc>
        <w:tc>
          <w:tcPr>
            <w:tcW w:w="1400" w:type="dxa"/>
            <w:tcBorders>
              <w:top w:val="nil"/>
              <w:left w:val="single" w:sz="4" w:space="0" w:color="auto"/>
              <w:bottom w:val="nil"/>
            </w:tcBorders>
          </w:tcPr>
          <w:p w:rsidR="00574D96" w:rsidRDefault="00574D96">
            <w:pPr>
              <w:pStyle w:val="ab"/>
              <w:jc w:val="center"/>
            </w:pPr>
            <w:r>
              <w:t>7,3</w:t>
            </w:r>
          </w:p>
        </w:tc>
      </w:tr>
      <w:tr w:rsidR="00574D9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574D96" w:rsidRDefault="00574D96">
            <w:pPr>
              <w:pStyle w:val="ab"/>
              <w:jc w:val="center"/>
            </w:pPr>
            <w:r>
              <w:t>11</w:t>
            </w:r>
          </w:p>
        </w:tc>
        <w:tc>
          <w:tcPr>
            <w:tcW w:w="2800" w:type="dxa"/>
            <w:vMerge w:val="restart"/>
            <w:tcBorders>
              <w:top w:val="single" w:sz="4" w:space="0" w:color="auto"/>
              <w:left w:val="single" w:sz="4" w:space="0" w:color="auto"/>
              <w:bottom w:val="nil"/>
              <w:right w:val="nil"/>
            </w:tcBorders>
          </w:tcPr>
          <w:p w:rsidR="00574D96" w:rsidRDefault="00574D96">
            <w:pPr>
              <w:pStyle w:val="ad"/>
            </w:pPr>
            <w:r>
              <w:t>Численность привлеченных иностранных работников</w:t>
            </w:r>
          </w:p>
        </w:tc>
        <w:tc>
          <w:tcPr>
            <w:tcW w:w="980" w:type="dxa"/>
            <w:tcBorders>
              <w:top w:val="single" w:sz="4" w:space="0" w:color="auto"/>
              <w:left w:val="single" w:sz="4" w:space="0" w:color="auto"/>
              <w:bottom w:val="nil"/>
              <w:right w:val="nil"/>
            </w:tcBorders>
          </w:tcPr>
          <w:p w:rsidR="00574D96" w:rsidRDefault="00574D96">
            <w:pPr>
              <w:pStyle w:val="ab"/>
              <w:jc w:val="center"/>
            </w:pPr>
            <w:r>
              <w:t>2014</w:t>
            </w:r>
          </w:p>
        </w:tc>
        <w:tc>
          <w:tcPr>
            <w:tcW w:w="1120" w:type="dxa"/>
            <w:vMerge w:val="restart"/>
            <w:tcBorders>
              <w:top w:val="single" w:sz="4" w:space="0" w:color="auto"/>
              <w:left w:val="single" w:sz="4" w:space="0" w:color="auto"/>
              <w:bottom w:val="nil"/>
              <w:right w:val="nil"/>
            </w:tcBorders>
          </w:tcPr>
          <w:p w:rsidR="00574D96" w:rsidRDefault="00574D96">
            <w:pPr>
              <w:pStyle w:val="ad"/>
            </w:pPr>
            <w:r>
              <w:t>чел.</w:t>
            </w:r>
          </w:p>
        </w:tc>
        <w:tc>
          <w:tcPr>
            <w:tcW w:w="6860" w:type="dxa"/>
            <w:gridSpan w:val="5"/>
            <w:vMerge w:val="restart"/>
            <w:tcBorders>
              <w:top w:val="single" w:sz="4" w:space="0" w:color="auto"/>
              <w:left w:val="single" w:sz="4" w:space="0" w:color="auto"/>
              <w:bottom w:val="nil"/>
            </w:tcBorders>
          </w:tcPr>
          <w:p w:rsidR="00574D96" w:rsidRDefault="00574D96">
            <w:pPr>
              <w:pStyle w:val="ab"/>
              <w:jc w:val="center"/>
            </w:pPr>
            <w:r>
              <w:t>...</w:t>
            </w:r>
          </w:p>
        </w:tc>
      </w:tr>
      <w:tr w:rsidR="00574D9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574D96" w:rsidRDefault="00574D96">
            <w:pPr>
              <w:pStyle w:val="ab"/>
            </w:pPr>
          </w:p>
        </w:tc>
        <w:tc>
          <w:tcPr>
            <w:tcW w:w="2800" w:type="dxa"/>
            <w:vMerge/>
            <w:tcBorders>
              <w:top w:val="nil"/>
              <w:left w:val="single" w:sz="4" w:space="0" w:color="auto"/>
              <w:bottom w:val="nil"/>
              <w:right w:val="nil"/>
            </w:tcBorders>
          </w:tcPr>
          <w:p w:rsidR="00574D96" w:rsidRDefault="00574D96">
            <w:pPr>
              <w:pStyle w:val="ab"/>
            </w:pPr>
          </w:p>
        </w:tc>
        <w:tc>
          <w:tcPr>
            <w:tcW w:w="980" w:type="dxa"/>
            <w:tcBorders>
              <w:top w:val="nil"/>
              <w:left w:val="single" w:sz="4" w:space="0" w:color="auto"/>
              <w:bottom w:val="nil"/>
              <w:right w:val="nil"/>
            </w:tcBorders>
          </w:tcPr>
          <w:p w:rsidR="00574D96" w:rsidRDefault="00574D96">
            <w:pPr>
              <w:pStyle w:val="ab"/>
              <w:jc w:val="center"/>
            </w:pPr>
            <w:r>
              <w:t>2015</w:t>
            </w:r>
          </w:p>
        </w:tc>
        <w:tc>
          <w:tcPr>
            <w:tcW w:w="1120" w:type="dxa"/>
            <w:vMerge/>
            <w:tcBorders>
              <w:top w:val="nil"/>
              <w:left w:val="single" w:sz="4" w:space="0" w:color="auto"/>
              <w:bottom w:val="nil"/>
              <w:right w:val="nil"/>
            </w:tcBorders>
          </w:tcPr>
          <w:p w:rsidR="00574D96" w:rsidRDefault="00574D96">
            <w:pPr>
              <w:pStyle w:val="ab"/>
            </w:pPr>
          </w:p>
        </w:tc>
        <w:tc>
          <w:tcPr>
            <w:tcW w:w="6860" w:type="dxa"/>
            <w:gridSpan w:val="5"/>
            <w:vMerge/>
            <w:tcBorders>
              <w:top w:val="nil"/>
              <w:left w:val="single" w:sz="4" w:space="0" w:color="auto"/>
              <w:bottom w:val="nil"/>
            </w:tcBorders>
          </w:tcPr>
          <w:p w:rsidR="00574D96" w:rsidRDefault="00574D96">
            <w:pPr>
              <w:pStyle w:val="ab"/>
            </w:pPr>
          </w:p>
        </w:tc>
      </w:tr>
      <w:tr w:rsidR="00574D9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574D96" w:rsidRDefault="00574D96">
            <w:pPr>
              <w:pStyle w:val="ab"/>
            </w:pPr>
          </w:p>
        </w:tc>
        <w:tc>
          <w:tcPr>
            <w:tcW w:w="2800" w:type="dxa"/>
            <w:vMerge/>
            <w:tcBorders>
              <w:top w:val="nil"/>
              <w:left w:val="single" w:sz="4" w:space="0" w:color="auto"/>
              <w:bottom w:val="nil"/>
              <w:right w:val="nil"/>
            </w:tcBorders>
          </w:tcPr>
          <w:p w:rsidR="00574D96" w:rsidRDefault="00574D96">
            <w:pPr>
              <w:pStyle w:val="ab"/>
            </w:pPr>
          </w:p>
        </w:tc>
        <w:tc>
          <w:tcPr>
            <w:tcW w:w="980" w:type="dxa"/>
            <w:tcBorders>
              <w:top w:val="nil"/>
              <w:left w:val="single" w:sz="4" w:space="0" w:color="auto"/>
              <w:bottom w:val="nil"/>
              <w:right w:val="nil"/>
            </w:tcBorders>
          </w:tcPr>
          <w:p w:rsidR="00574D96" w:rsidRDefault="00574D96">
            <w:pPr>
              <w:pStyle w:val="ab"/>
              <w:jc w:val="center"/>
            </w:pPr>
            <w:r>
              <w:t>2016</w:t>
            </w:r>
          </w:p>
        </w:tc>
        <w:tc>
          <w:tcPr>
            <w:tcW w:w="1120" w:type="dxa"/>
            <w:vMerge/>
            <w:tcBorders>
              <w:top w:val="nil"/>
              <w:left w:val="single" w:sz="4" w:space="0" w:color="auto"/>
              <w:bottom w:val="nil"/>
              <w:right w:val="nil"/>
            </w:tcBorders>
          </w:tcPr>
          <w:p w:rsidR="00574D96" w:rsidRDefault="00574D96">
            <w:pPr>
              <w:pStyle w:val="ab"/>
            </w:pPr>
          </w:p>
        </w:tc>
        <w:tc>
          <w:tcPr>
            <w:tcW w:w="6860" w:type="dxa"/>
            <w:gridSpan w:val="5"/>
            <w:vMerge/>
            <w:tcBorders>
              <w:top w:val="nil"/>
              <w:left w:val="single" w:sz="4" w:space="0" w:color="auto"/>
              <w:bottom w:val="nil"/>
            </w:tcBorders>
          </w:tcPr>
          <w:p w:rsidR="00574D96" w:rsidRDefault="00574D96">
            <w:pPr>
              <w:pStyle w:val="ab"/>
            </w:pPr>
          </w:p>
        </w:tc>
      </w:tr>
      <w:tr w:rsidR="00574D9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574D96" w:rsidRDefault="00574D96">
            <w:pPr>
              <w:pStyle w:val="ab"/>
              <w:jc w:val="center"/>
            </w:pPr>
            <w:r>
              <w:t>12</w:t>
            </w:r>
          </w:p>
        </w:tc>
        <w:tc>
          <w:tcPr>
            <w:tcW w:w="2800" w:type="dxa"/>
            <w:vMerge w:val="restart"/>
            <w:tcBorders>
              <w:top w:val="single" w:sz="4" w:space="0" w:color="auto"/>
              <w:left w:val="single" w:sz="4" w:space="0" w:color="auto"/>
              <w:bottom w:val="nil"/>
              <w:right w:val="nil"/>
            </w:tcBorders>
          </w:tcPr>
          <w:p w:rsidR="00574D96" w:rsidRDefault="00574D96">
            <w:pPr>
              <w:pStyle w:val="ad"/>
            </w:pPr>
            <w:hyperlink r:id="rId104" w:history="1">
              <w:r>
                <w:rPr>
                  <w:rStyle w:val="a7"/>
                </w:rPr>
                <w:t>Прожиточный минимум</w:t>
              </w:r>
            </w:hyperlink>
            <w:r>
              <w:t xml:space="preserve"> (в среднем на душу населения)</w:t>
            </w:r>
          </w:p>
        </w:tc>
        <w:tc>
          <w:tcPr>
            <w:tcW w:w="980" w:type="dxa"/>
            <w:tcBorders>
              <w:top w:val="single" w:sz="4" w:space="0" w:color="auto"/>
              <w:left w:val="single" w:sz="4" w:space="0" w:color="auto"/>
              <w:bottom w:val="nil"/>
              <w:right w:val="nil"/>
            </w:tcBorders>
          </w:tcPr>
          <w:p w:rsidR="00574D96" w:rsidRDefault="00574D96">
            <w:pPr>
              <w:pStyle w:val="ab"/>
              <w:jc w:val="center"/>
            </w:pPr>
            <w:r>
              <w:t>2014</w:t>
            </w:r>
          </w:p>
        </w:tc>
        <w:tc>
          <w:tcPr>
            <w:tcW w:w="1120" w:type="dxa"/>
            <w:vMerge w:val="restart"/>
            <w:tcBorders>
              <w:top w:val="single" w:sz="4" w:space="0" w:color="auto"/>
              <w:left w:val="single" w:sz="4" w:space="0" w:color="auto"/>
              <w:bottom w:val="nil"/>
              <w:right w:val="nil"/>
            </w:tcBorders>
          </w:tcPr>
          <w:p w:rsidR="00574D96" w:rsidRDefault="00574D96">
            <w:pPr>
              <w:pStyle w:val="ad"/>
            </w:pPr>
            <w:r>
              <w:t>руб.</w:t>
            </w:r>
          </w:p>
        </w:tc>
        <w:tc>
          <w:tcPr>
            <w:tcW w:w="1260" w:type="dxa"/>
            <w:tcBorders>
              <w:top w:val="single" w:sz="4" w:space="0" w:color="auto"/>
              <w:left w:val="single" w:sz="4" w:space="0" w:color="auto"/>
              <w:bottom w:val="nil"/>
              <w:right w:val="nil"/>
            </w:tcBorders>
          </w:tcPr>
          <w:p w:rsidR="00574D96" w:rsidRDefault="00574D96">
            <w:pPr>
              <w:pStyle w:val="ab"/>
              <w:jc w:val="center"/>
            </w:pPr>
            <w:r>
              <w:t>15 860</w:t>
            </w:r>
          </w:p>
        </w:tc>
        <w:tc>
          <w:tcPr>
            <w:tcW w:w="1400" w:type="dxa"/>
            <w:tcBorders>
              <w:top w:val="single" w:sz="4" w:space="0" w:color="auto"/>
              <w:left w:val="single" w:sz="4" w:space="0" w:color="auto"/>
              <w:bottom w:val="nil"/>
              <w:right w:val="nil"/>
            </w:tcBorders>
          </w:tcPr>
          <w:p w:rsidR="00574D96" w:rsidRDefault="00574D96">
            <w:pPr>
              <w:pStyle w:val="ab"/>
              <w:jc w:val="center"/>
            </w:pPr>
            <w:r>
              <w:t>15 860</w:t>
            </w:r>
          </w:p>
        </w:tc>
        <w:tc>
          <w:tcPr>
            <w:tcW w:w="1260" w:type="dxa"/>
            <w:tcBorders>
              <w:top w:val="single" w:sz="4" w:space="0" w:color="auto"/>
              <w:left w:val="single" w:sz="4" w:space="0" w:color="auto"/>
              <w:bottom w:val="nil"/>
              <w:right w:val="nil"/>
            </w:tcBorders>
          </w:tcPr>
          <w:p w:rsidR="00574D96" w:rsidRDefault="00574D96">
            <w:pPr>
              <w:pStyle w:val="ab"/>
              <w:jc w:val="center"/>
            </w:pPr>
            <w:r>
              <w:t>15 860</w:t>
            </w:r>
          </w:p>
        </w:tc>
        <w:tc>
          <w:tcPr>
            <w:tcW w:w="1540" w:type="dxa"/>
            <w:tcBorders>
              <w:top w:val="single" w:sz="4" w:space="0" w:color="auto"/>
              <w:left w:val="single" w:sz="4" w:space="0" w:color="auto"/>
              <w:bottom w:val="nil"/>
              <w:right w:val="nil"/>
            </w:tcBorders>
          </w:tcPr>
          <w:p w:rsidR="00574D96" w:rsidRDefault="00574D96">
            <w:pPr>
              <w:pStyle w:val="ab"/>
              <w:jc w:val="center"/>
            </w:pPr>
            <w:r>
              <w:t>15 860</w:t>
            </w:r>
          </w:p>
        </w:tc>
        <w:tc>
          <w:tcPr>
            <w:tcW w:w="1400" w:type="dxa"/>
            <w:tcBorders>
              <w:top w:val="single" w:sz="4" w:space="0" w:color="auto"/>
              <w:left w:val="single" w:sz="4" w:space="0" w:color="auto"/>
              <w:bottom w:val="nil"/>
            </w:tcBorders>
          </w:tcPr>
          <w:p w:rsidR="00574D96" w:rsidRDefault="00574D96">
            <w:pPr>
              <w:pStyle w:val="ab"/>
              <w:jc w:val="center"/>
            </w:pPr>
            <w:r>
              <w:t>15 860</w:t>
            </w:r>
          </w:p>
        </w:tc>
      </w:tr>
      <w:tr w:rsidR="00574D9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574D96" w:rsidRDefault="00574D96">
            <w:pPr>
              <w:pStyle w:val="ab"/>
            </w:pPr>
          </w:p>
        </w:tc>
        <w:tc>
          <w:tcPr>
            <w:tcW w:w="2800" w:type="dxa"/>
            <w:vMerge/>
            <w:tcBorders>
              <w:top w:val="nil"/>
              <w:left w:val="single" w:sz="4" w:space="0" w:color="auto"/>
              <w:bottom w:val="nil"/>
              <w:right w:val="nil"/>
            </w:tcBorders>
          </w:tcPr>
          <w:p w:rsidR="00574D96" w:rsidRDefault="00574D96">
            <w:pPr>
              <w:pStyle w:val="ab"/>
            </w:pPr>
          </w:p>
        </w:tc>
        <w:tc>
          <w:tcPr>
            <w:tcW w:w="980" w:type="dxa"/>
            <w:tcBorders>
              <w:top w:val="nil"/>
              <w:left w:val="single" w:sz="4" w:space="0" w:color="auto"/>
              <w:bottom w:val="nil"/>
              <w:right w:val="nil"/>
            </w:tcBorders>
          </w:tcPr>
          <w:p w:rsidR="00574D96" w:rsidRDefault="00574D96">
            <w:pPr>
              <w:pStyle w:val="ab"/>
              <w:jc w:val="center"/>
            </w:pPr>
            <w:r>
              <w:t>2015</w:t>
            </w:r>
          </w:p>
        </w:tc>
        <w:tc>
          <w:tcPr>
            <w:tcW w:w="1120" w:type="dxa"/>
            <w:vMerge/>
            <w:tcBorders>
              <w:top w:val="nil"/>
              <w:left w:val="single" w:sz="4" w:space="0" w:color="auto"/>
              <w:bottom w:val="nil"/>
              <w:right w:val="nil"/>
            </w:tcBorders>
          </w:tcPr>
          <w:p w:rsidR="00574D96" w:rsidRDefault="00574D96">
            <w:pPr>
              <w:pStyle w:val="ab"/>
            </w:pPr>
          </w:p>
        </w:tc>
        <w:tc>
          <w:tcPr>
            <w:tcW w:w="1260" w:type="dxa"/>
            <w:tcBorders>
              <w:top w:val="nil"/>
              <w:left w:val="single" w:sz="4" w:space="0" w:color="auto"/>
              <w:bottom w:val="nil"/>
              <w:right w:val="nil"/>
            </w:tcBorders>
          </w:tcPr>
          <w:p w:rsidR="00574D96" w:rsidRDefault="00574D96">
            <w:pPr>
              <w:pStyle w:val="ab"/>
              <w:jc w:val="center"/>
            </w:pPr>
            <w:r>
              <w:t>17 924</w:t>
            </w:r>
          </w:p>
        </w:tc>
        <w:tc>
          <w:tcPr>
            <w:tcW w:w="1400" w:type="dxa"/>
            <w:tcBorders>
              <w:top w:val="nil"/>
              <w:left w:val="single" w:sz="4" w:space="0" w:color="auto"/>
              <w:bottom w:val="nil"/>
              <w:right w:val="nil"/>
            </w:tcBorders>
          </w:tcPr>
          <w:p w:rsidR="00574D96" w:rsidRDefault="00574D96">
            <w:pPr>
              <w:pStyle w:val="ab"/>
              <w:jc w:val="center"/>
            </w:pPr>
            <w:r>
              <w:t>17 924</w:t>
            </w:r>
          </w:p>
        </w:tc>
        <w:tc>
          <w:tcPr>
            <w:tcW w:w="1260" w:type="dxa"/>
            <w:tcBorders>
              <w:top w:val="nil"/>
              <w:left w:val="single" w:sz="4" w:space="0" w:color="auto"/>
              <w:bottom w:val="nil"/>
              <w:right w:val="nil"/>
            </w:tcBorders>
          </w:tcPr>
          <w:p w:rsidR="00574D96" w:rsidRDefault="00574D96">
            <w:pPr>
              <w:pStyle w:val="ab"/>
              <w:jc w:val="center"/>
            </w:pPr>
            <w:r>
              <w:t>17 924</w:t>
            </w:r>
          </w:p>
        </w:tc>
        <w:tc>
          <w:tcPr>
            <w:tcW w:w="1540" w:type="dxa"/>
            <w:tcBorders>
              <w:top w:val="nil"/>
              <w:left w:val="single" w:sz="4" w:space="0" w:color="auto"/>
              <w:bottom w:val="nil"/>
              <w:right w:val="nil"/>
            </w:tcBorders>
          </w:tcPr>
          <w:p w:rsidR="00574D96" w:rsidRDefault="00574D96">
            <w:pPr>
              <w:pStyle w:val="ab"/>
              <w:jc w:val="center"/>
            </w:pPr>
            <w:r>
              <w:t>17 924</w:t>
            </w:r>
          </w:p>
        </w:tc>
        <w:tc>
          <w:tcPr>
            <w:tcW w:w="1400" w:type="dxa"/>
            <w:tcBorders>
              <w:top w:val="nil"/>
              <w:left w:val="single" w:sz="4" w:space="0" w:color="auto"/>
              <w:bottom w:val="nil"/>
            </w:tcBorders>
          </w:tcPr>
          <w:p w:rsidR="00574D96" w:rsidRDefault="00574D96">
            <w:pPr>
              <w:pStyle w:val="ab"/>
              <w:jc w:val="center"/>
            </w:pPr>
            <w:r>
              <w:t>17 924</w:t>
            </w:r>
          </w:p>
        </w:tc>
      </w:tr>
      <w:tr w:rsidR="00574D9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574D96" w:rsidRDefault="00574D96">
            <w:pPr>
              <w:pStyle w:val="ab"/>
            </w:pPr>
          </w:p>
        </w:tc>
        <w:tc>
          <w:tcPr>
            <w:tcW w:w="2800" w:type="dxa"/>
            <w:vMerge/>
            <w:tcBorders>
              <w:top w:val="nil"/>
              <w:left w:val="single" w:sz="4" w:space="0" w:color="auto"/>
              <w:bottom w:val="nil"/>
              <w:right w:val="nil"/>
            </w:tcBorders>
          </w:tcPr>
          <w:p w:rsidR="00574D96" w:rsidRDefault="00574D96">
            <w:pPr>
              <w:pStyle w:val="ab"/>
            </w:pPr>
          </w:p>
        </w:tc>
        <w:tc>
          <w:tcPr>
            <w:tcW w:w="980" w:type="dxa"/>
            <w:tcBorders>
              <w:top w:val="nil"/>
              <w:left w:val="single" w:sz="4" w:space="0" w:color="auto"/>
              <w:bottom w:val="nil"/>
              <w:right w:val="nil"/>
            </w:tcBorders>
          </w:tcPr>
          <w:p w:rsidR="00574D96" w:rsidRDefault="00574D96">
            <w:pPr>
              <w:pStyle w:val="ab"/>
              <w:jc w:val="center"/>
            </w:pPr>
            <w:r>
              <w:t>2016</w:t>
            </w:r>
          </w:p>
        </w:tc>
        <w:tc>
          <w:tcPr>
            <w:tcW w:w="1120" w:type="dxa"/>
            <w:vMerge/>
            <w:tcBorders>
              <w:top w:val="nil"/>
              <w:left w:val="single" w:sz="4" w:space="0" w:color="auto"/>
              <w:bottom w:val="nil"/>
              <w:right w:val="nil"/>
            </w:tcBorders>
          </w:tcPr>
          <w:p w:rsidR="00574D96" w:rsidRDefault="00574D96">
            <w:pPr>
              <w:pStyle w:val="ab"/>
            </w:pPr>
          </w:p>
        </w:tc>
        <w:tc>
          <w:tcPr>
            <w:tcW w:w="1260" w:type="dxa"/>
            <w:tcBorders>
              <w:top w:val="nil"/>
              <w:left w:val="single" w:sz="4" w:space="0" w:color="auto"/>
              <w:bottom w:val="nil"/>
              <w:right w:val="nil"/>
            </w:tcBorders>
          </w:tcPr>
          <w:p w:rsidR="00574D96" w:rsidRDefault="00574D96">
            <w:pPr>
              <w:pStyle w:val="ab"/>
              <w:jc w:val="center"/>
            </w:pPr>
            <w:r>
              <w:t>19 208</w:t>
            </w:r>
          </w:p>
        </w:tc>
        <w:tc>
          <w:tcPr>
            <w:tcW w:w="1400" w:type="dxa"/>
            <w:tcBorders>
              <w:top w:val="nil"/>
              <w:left w:val="single" w:sz="4" w:space="0" w:color="auto"/>
              <w:bottom w:val="nil"/>
              <w:right w:val="nil"/>
            </w:tcBorders>
          </w:tcPr>
          <w:p w:rsidR="00574D96" w:rsidRDefault="00574D96">
            <w:pPr>
              <w:pStyle w:val="ab"/>
              <w:jc w:val="center"/>
            </w:pPr>
            <w:r>
              <w:t>19 208</w:t>
            </w:r>
          </w:p>
        </w:tc>
        <w:tc>
          <w:tcPr>
            <w:tcW w:w="1260" w:type="dxa"/>
            <w:tcBorders>
              <w:top w:val="nil"/>
              <w:left w:val="single" w:sz="4" w:space="0" w:color="auto"/>
              <w:bottom w:val="nil"/>
              <w:right w:val="nil"/>
            </w:tcBorders>
          </w:tcPr>
          <w:p w:rsidR="00574D96" w:rsidRDefault="00574D96">
            <w:pPr>
              <w:pStyle w:val="ab"/>
              <w:jc w:val="center"/>
            </w:pPr>
            <w:r>
              <w:t>19 208</w:t>
            </w:r>
          </w:p>
        </w:tc>
        <w:tc>
          <w:tcPr>
            <w:tcW w:w="1540" w:type="dxa"/>
            <w:tcBorders>
              <w:top w:val="nil"/>
              <w:left w:val="single" w:sz="4" w:space="0" w:color="auto"/>
              <w:bottom w:val="nil"/>
              <w:right w:val="nil"/>
            </w:tcBorders>
          </w:tcPr>
          <w:p w:rsidR="00574D96" w:rsidRDefault="00574D96">
            <w:pPr>
              <w:pStyle w:val="ab"/>
              <w:jc w:val="center"/>
            </w:pPr>
            <w:r>
              <w:t>19 208</w:t>
            </w:r>
          </w:p>
        </w:tc>
        <w:tc>
          <w:tcPr>
            <w:tcW w:w="1400" w:type="dxa"/>
            <w:tcBorders>
              <w:top w:val="nil"/>
              <w:left w:val="single" w:sz="4" w:space="0" w:color="auto"/>
              <w:bottom w:val="nil"/>
            </w:tcBorders>
          </w:tcPr>
          <w:p w:rsidR="00574D96" w:rsidRDefault="00574D96">
            <w:pPr>
              <w:pStyle w:val="ab"/>
              <w:jc w:val="center"/>
            </w:pPr>
            <w:r>
              <w:t>19 208</w:t>
            </w:r>
          </w:p>
        </w:tc>
      </w:tr>
      <w:tr w:rsidR="00574D9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574D96" w:rsidRDefault="00574D96">
            <w:pPr>
              <w:pStyle w:val="ab"/>
              <w:jc w:val="center"/>
            </w:pPr>
            <w:r>
              <w:t>13</w:t>
            </w:r>
          </w:p>
        </w:tc>
        <w:tc>
          <w:tcPr>
            <w:tcW w:w="2800" w:type="dxa"/>
            <w:vMerge w:val="restart"/>
            <w:tcBorders>
              <w:top w:val="single" w:sz="4" w:space="0" w:color="auto"/>
              <w:left w:val="single" w:sz="4" w:space="0" w:color="auto"/>
              <w:bottom w:val="nil"/>
              <w:right w:val="nil"/>
            </w:tcBorders>
          </w:tcPr>
          <w:p w:rsidR="00574D96" w:rsidRDefault="00574D96">
            <w:pPr>
              <w:pStyle w:val="ad"/>
            </w:pPr>
            <w:r>
              <w:t>Общая площадь жилых помещений, приходящаяся в среднем на 1 жителя</w:t>
            </w:r>
          </w:p>
        </w:tc>
        <w:tc>
          <w:tcPr>
            <w:tcW w:w="980" w:type="dxa"/>
            <w:tcBorders>
              <w:top w:val="single" w:sz="4" w:space="0" w:color="auto"/>
              <w:left w:val="single" w:sz="4" w:space="0" w:color="auto"/>
              <w:bottom w:val="nil"/>
              <w:right w:val="nil"/>
            </w:tcBorders>
          </w:tcPr>
          <w:p w:rsidR="00574D96" w:rsidRDefault="00574D96">
            <w:pPr>
              <w:pStyle w:val="ab"/>
              <w:jc w:val="center"/>
            </w:pPr>
            <w:r>
              <w:t>2014</w:t>
            </w:r>
          </w:p>
        </w:tc>
        <w:tc>
          <w:tcPr>
            <w:tcW w:w="1120" w:type="dxa"/>
            <w:vMerge w:val="restart"/>
            <w:tcBorders>
              <w:top w:val="single" w:sz="4" w:space="0" w:color="auto"/>
              <w:left w:val="single" w:sz="4" w:space="0" w:color="auto"/>
              <w:bottom w:val="nil"/>
              <w:right w:val="nil"/>
            </w:tcBorders>
          </w:tcPr>
          <w:p w:rsidR="00574D96" w:rsidRDefault="00574D96">
            <w:pPr>
              <w:pStyle w:val="ad"/>
            </w:pPr>
            <w:r>
              <w:t>кв. м</w:t>
            </w:r>
          </w:p>
        </w:tc>
        <w:tc>
          <w:tcPr>
            <w:tcW w:w="1260" w:type="dxa"/>
            <w:tcBorders>
              <w:top w:val="single" w:sz="4" w:space="0" w:color="auto"/>
              <w:left w:val="single" w:sz="4" w:space="0" w:color="auto"/>
              <w:bottom w:val="nil"/>
              <w:right w:val="nil"/>
            </w:tcBorders>
          </w:tcPr>
          <w:p w:rsidR="00574D96" w:rsidRDefault="00574D96">
            <w:pPr>
              <w:pStyle w:val="ab"/>
              <w:jc w:val="center"/>
            </w:pPr>
            <w:r>
              <w:t>22,4</w:t>
            </w:r>
          </w:p>
        </w:tc>
        <w:tc>
          <w:tcPr>
            <w:tcW w:w="1400" w:type="dxa"/>
            <w:tcBorders>
              <w:top w:val="single" w:sz="4" w:space="0" w:color="auto"/>
              <w:left w:val="single" w:sz="4" w:space="0" w:color="auto"/>
              <w:bottom w:val="nil"/>
              <w:right w:val="nil"/>
            </w:tcBorders>
          </w:tcPr>
          <w:p w:rsidR="00574D96" w:rsidRDefault="00574D96">
            <w:pPr>
              <w:pStyle w:val="ab"/>
              <w:jc w:val="center"/>
            </w:pPr>
            <w:r>
              <w:t>16,7</w:t>
            </w:r>
          </w:p>
        </w:tc>
        <w:tc>
          <w:tcPr>
            <w:tcW w:w="1260" w:type="dxa"/>
            <w:tcBorders>
              <w:top w:val="single" w:sz="4" w:space="0" w:color="auto"/>
              <w:left w:val="single" w:sz="4" w:space="0" w:color="auto"/>
              <w:bottom w:val="nil"/>
              <w:right w:val="nil"/>
            </w:tcBorders>
          </w:tcPr>
          <w:p w:rsidR="00574D96" w:rsidRDefault="00574D96">
            <w:pPr>
              <w:pStyle w:val="ab"/>
              <w:jc w:val="center"/>
            </w:pPr>
            <w:r>
              <w:t>16,6</w:t>
            </w:r>
          </w:p>
        </w:tc>
        <w:tc>
          <w:tcPr>
            <w:tcW w:w="1540" w:type="dxa"/>
            <w:tcBorders>
              <w:top w:val="single" w:sz="4" w:space="0" w:color="auto"/>
              <w:left w:val="single" w:sz="4" w:space="0" w:color="auto"/>
              <w:bottom w:val="nil"/>
              <w:right w:val="nil"/>
            </w:tcBorders>
          </w:tcPr>
          <w:p w:rsidR="00574D96" w:rsidRDefault="00574D96">
            <w:pPr>
              <w:pStyle w:val="ab"/>
              <w:jc w:val="center"/>
            </w:pPr>
            <w:r>
              <w:t>25,6</w:t>
            </w:r>
          </w:p>
        </w:tc>
        <w:tc>
          <w:tcPr>
            <w:tcW w:w="1400" w:type="dxa"/>
            <w:tcBorders>
              <w:top w:val="single" w:sz="4" w:space="0" w:color="auto"/>
              <w:left w:val="single" w:sz="4" w:space="0" w:color="auto"/>
              <w:bottom w:val="nil"/>
            </w:tcBorders>
          </w:tcPr>
          <w:p w:rsidR="00574D96" w:rsidRDefault="00574D96">
            <w:pPr>
              <w:pStyle w:val="ab"/>
              <w:jc w:val="center"/>
            </w:pPr>
            <w:r>
              <w:t>27,0</w:t>
            </w:r>
          </w:p>
        </w:tc>
      </w:tr>
      <w:tr w:rsidR="00574D9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574D96" w:rsidRDefault="00574D96">
            <w:pPr>
              <w:pStyle w:val="ab"/>
            </w:pPr>
          </w:p>
        </w:tc>
        <w:tc>
          <w:tcPr>
            <w:tcW w:w="2800" w:type="dxa"/>
            <w:vMerge/>
            <w:tcBorders>
              <w:top w:val="nil"/>
              <w:left w:val="single" w:sz="4" w:space="0" w:color="auto"/>
              <w:bottom w:val="nil"/>
              <w:right w:val="nil"/>
            </w:tcBorders>
          </w:tcPr>
          <w:p w:rsidR="00574D96" w:rsidRDefault="00574D96">
            <w:pPr>
              <w:pStyle w:val="ab"/>
            </w:pPr>
          </w:p>
        </w:tc>
        <w:tc>
          <w:tcPr>
            <w:tcW w:w="980" w:type="dxa"/>
            <w:tcBorders>
              <w:top w:val="nil"/>
              <w:left w:val="single" w:sz="4" w:space="0" w:color="auto"/>
              <w:bottom w:val="nil"/>
              <w:right w:val="nil"/>
            </w:tcBorders>
          </w:tcPr>
          <w:p w:rsidR="00574D96" w:rsidRDefault="00574D96">
            <w:pPr>
              <w:pStyle w:val="ab"/>
              <w:jc w:val="center"/>
            </w:pPr>
            <w:r>
              <w:t>2015</w:t>
            </w:r>
          </w:p>
        </w:tc>
        <w:tc>
          <w:tcPr>
            <w:tcW w:w="1120" w:type="dxa"/>
            <w:vMerge/>
            <w:tcBorders>
              <w:top w:val="nil"/>
              <w:left w:val="single" w:sz="4" w:space="0" w:color="auto"/>
              <w:bottom w:val="nil"/>
              <w:right w:val="nil"/>
            </w:tcBorders>
          </w:tcPr>
          <w:p w:rsidR="00574D96" w:rsidRDefault="00574D96">
            <w:pPr>
              <w:pStyle w:val="ab"/>
            </w:pPr>
          </w:p>
        </w:tc>
        <w:tc>
          <w:tcPr>
            <w:tcW w:w="1260" w:type="dxa"/>
            <w:tcBorders>
              <w:top w:val="nil"/>
              <w:left w:val="single" w:sz="4" w:space="0" w:color="auto"/>
              <w:bottom w:val="nil"/>
              <w:right w:val="nil"/>
            </w:tcBorders>
          </w:tcPr>
          <w:p w:rsidR="00574D96" w:rsidRDefault="00574D96">
            <w:pPr>
              <w:pStyle w:val="ab"/>
              <w:jc w:val="center"/>
            </w:pPr>
            <w:r>
              <w:t>23,6</w:t>
            </w:r>
          </w:p>
        </w:tc>
        <w:tc>
          <w:tcPr>
            <w:tcW w:w="1400" w:type="dxa"/>
            <w:tcBorders>
              <w:top w:val="nil"/>
              <w:left w:val="single" w:sz="4" w:space="0" w:color="auto"/>
              <w:bottom w:val="nil"/>
              <w:right w:val="nil"/>
            </w:tcBorders>
          </w:tcPr>
          <w:p w:rsidR="00574D96" w:rsidRDefault="00574D96">
            <w:pPr>
              <w:pStyle w:val="ab"/>
              <w:jc w:val="center"/>
            </w:pPr>
            <w:r>
              <w:t>16,4</w:t>
            </w:r>
          </w:p>
        </w:tc>
        <w:tc>
          <w:tcPr>
            <w:tcW w:w="1260" w:type="dxa"/>
            <w:tcBorders>
              <w:top w:val="nil"/>
              <w:left w:val="single" w:sz="4" w:space="0" w:color="auto"/>
              <w:bottom w:val="nil"/>
              <w:right w:val="nil"/>
            </w:tcBorders>
          </w:tcPr>
          <w:p w:rsidR="00574D96" w:rsidRDefault="00574D96">
            <w:pPr>
              <w:pStyle w:val="ab"/>
              <w:jc w:val="center"/>
            </w:pPr>
            <w:r>
              <w:t>16,6</w:t>
            </w:r>
          </w:p>
        </w:tc>
        <w:tc>
          <w:tcPr>
            <w:tcW w:w="1540" w:type="dxa"/>
            <w:tcBorders>
              <w:top w:val="nil"/>
              <w:left w:val="single" w:sz="4" w:space="0" w:color="auto"/>
              <w:bottom w:val="nil"/>
              <w:right w:val="nil"/>
            </w:tcBorders>
          </w:tcPr>
          <w:p w:rsidR="00574D96" w:rsidRDefault="00574D96">
            <w:pPr>
              <w:pStyle w:val="ab"/>
              <w:jc w:val="center"/>
            </w:pPr>
            <w:r>
              <w:t>24,9</w:t>
            </w:r>
          </w:p>
        </w:tc>
        <w:tc>
          <w:tcPr>
            <w:tcW w:w="1400" w:type="dxa"/>
            <w:tcBorders>
              <w:top w:val="nil"/>
              <w:left w:val="single" w:sz="4" w:space="0" w:color="auto"/>
              <w:bottom w:val="nil"/>
            </w:tcBorders>
          </w:tcPr>
          <w:p w:rsidR="00574D96" w:rsidRDefault="00574D96">
            <w:pPr>
              <w:pStyle w:val="ab"/>
              <w:jc w:val="center"/>
            </w:pPr>
            <w:r>
              <w:t>27,5</w:t>
            </w:r>
          </w:p>
        </w:tc>
      </w:tr>
      <w:tr w:rsidR="00574D9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574D96" w:rsidRDefault="00574D96">
            <w:pPr>
              <w:pStyle w:val="ab"/>
            </w:pPr>
          </w:p>
        </w:tc>
        <w:tc>
          <w:tcPr>
            <w:tcW w:w="2800" w:type="dxa"/>
            <w:vMerge/>
            <w:tcBorders>
              <w:top w:val="nil"/>
              <w:left w:val="single" w:sz="4" w:space="0" w:color="auto"/>
              <w:bottom w:val="nil"/>
              <w:right w:val="nil"/>
            </w:tcBorders>
          </w:tcPr>
          <w:p w:rsidR="00574D96" w:rsidRDefault="00574D96">
            <w:pPr>
              <w:pStyle w:val="ab"/>
            </w:pPr>
          </w:p>
        </w:tc>
        <w:tc>
          <w:tcPr>
            <w:tcW w:w="980" w:type="dxa"/>
            <w:tcBorders>
              <w:top w:val="nil"/>
              <w:left w:val="single" w:sz="4" w:space="0" w:color="auto"/>
              <w:bottom w:val="nil"/>
              <w:right w:val="nil"/>
            </w:tcBorders>
          </w:tcPr>
          <w:p w:rsidR="00574D96" w:rsidRDefault="00574D96">
            <w:pPr>
              <w:pStyle w:val="ab"/>
              <w:jc w:val="center"/>
            </w:pPr>
            <w:r>
              <w:t>2016</w:t>
            </w:r>
          </w:p>
        </w:tc>
        <w:tc>
          <w:tcPr>
            <w:tcW w:w="1120" w:type="dxa"/>
            <w:vMerge/>
            <w:tcBorders>
              <w:top w:val="nil"/>
              <w:left w:val="single" w:sz="4" w:space="0" w:color="auto"/>
              <w:bottom w:val="nil"/>
              <w:right w:val="nil"/>
            </w:tcBorders>
          </w:tcPr>
          <w:p w:rsidR="00574D96" w:rsidRDefault="00574D96">
            <w:pPr>
              <w:pStyle w:val="ab"/>
            </w:pPr>
          </w:p>
        </w:tc>
        <w:tc>
          <w:tcPr>
            <w:tcW w:w="1260" w:type="dxa"/>
            <w:tcBorders>
              <w:top w:val="nil"/>
              <w:left w:val="single" w:sz="4" w:space="0" w:color="auto"/>
              <w:bottom w:val="nil"/>
              <w:right w:val="nil"/>
            </w:tcBorders>
          </w:tcPr>
          <w:p w:rsidR="00574D96" w:rsidRDefault="00574D96">
            <w:pPr>
              <w:pStyle w:val="ab"/>
              <w:jc w:val="center"/>
            </w:pPr>
            <w:r>
              <w:t>23,6</w:t>
            </w:r>
          </w:p>
        </w:tc>
        <w:tc>
          <w:tcPr>
            <w:tcW w:w="1400" w:type="dxa"/>
            <w:tcBorders>
              <w:top w:val="nil"/>
              <w:left w:val="single" w:sz="4" w:space="0" w:color="auto"/>
              <w:bottom w:val="nil"/>
              <w:right w:val="nil"/>
            </w:tcBorders>
          </w:tcPr>
          <w:p w:rsidR="00574D96" w:rsidRDefault="00574D96">
            <w:pPr>
              <w:pStyle w:val="ab"/>
              <w:jc w:val="center"/>
            </w:pPr>
            <w:r>
              <w:t>16,4</w:t>
            </w:r>
          </w:p>
        </w:tc>
        <w:tc>
          <w:tcPr>
            <w:tcW w:w="1260" w:type="dxa"/>
            <w:tcBorders>
              <w:top w:val="nil"/>
              <w:left w:val="single" w:sz="4" w:space="0" w:color="auto"/>
              <w:bottom w:val="nil"/>
              <w:right w:val="nil"/>
            </w:tcBorders>
          </w:tcPr>
          <w:p w:rsidR="00574D96" w:rsidRDefault="00574D96">
            <w:pPr>
              <w:pStyle w:val="ab"/>
              <w:jc w:val="center"/>
            </w:pPr>
            <w:r>
              <w:t>16,6</w:t>
            </w:r>
          </w:p>
        </w:tc>
        <w:tc>
          <w:tcPr>
            <w:tcW w:w="1540" w:type="dxa"/>
            <w:tcBorders>
              <w:top w:val="nil"/>
              <w:left w:val="single" w:sz="4" w:space="0" w:color="auto"/>
              <w:bottom w:val="nil"/>
              <w:right w:val="nil"/>
            </w:tcBorders>
          </w:tcPr>
          <w:p w:rsidR="00574D96" w:rsidRDefault="00574D96">
            <w:pPr>
              <w:pStyle w:val="ab"/>
              <w:jc w:val="center"/>
            </w:pPr>
            <w:r>
              <w:t>24,9</w:t>
            </w:r>
          </w:p>
        </w:tc>
        <w:tc>
          <w:tcPr>
            <w:tcW w:w="1400" w:type="dxa"/>
            <w:tcBorders>
              <w:top w:val="nil"/>
              <w:left w:val="single" w:sz="4" w:space="0" w:color="auto"/>
              <w:bottom w:val="nil"/>
            </w:tcBorders>
          </w:tcPr>
          <w:p w:rsidR="00574D96" w:rsidRDefault="00574D96">
            <w:pPr>
              <w:pStyle w:val="ab"/>
              <w:jc w:val="center"/>
            </w:pPr>
            <w:r>
              <w:t>27,5</w:t>
            </w:r>
          </w:p>
        </w:tc>
      </w:tr>
      <w:tr w:rsidR="00574D9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574D96" w:rsidRDefault="00574D96">
            <w:pPr>
              <w:pStyle w:val="ab"/>
              <w:jc w:val="center"/>
            </w:pPr>
            <w:r>
              <w:t>14</w:t>
            </w:r>
          </w:p>
        </w:tc>
        <w:tc>
          <w:tcPr>
            <w:tcW w:w="2800" w:type="dxa"/>
            <w:vMerge w:val="restart"/>
            <w:tcBorders>
              <w:top w:val="single" w:sz="4" w:space="0" w:color="auto"/>
              <w:left w:val="single" w:sz="4" w:space="0" w:color="auto"/>
              <w:bottom w:val="nil"/>
              <w:right w:val="nil"/>
            </w:tcBorders>
          </w:tcPr>
          <w:p w:rsidR="00574D96" w:rsidRDefault="00574D96">
            <w:pPr>
              <w:pStyle w:val="ad"/>
            </w:pPr>
            <w:r>
              <w:t>Количество постоянного жилья для приема переселенцев</w:t>
            </w:r>
          </w:p>
        </w:tc>
        <w:tc>
          <w:tcPr>
            <w:tcW w:w="980" w:type="dxa"/>
            <w:tcBorders>
              <w:top w:val="single" w:sz="4" w:space="0" w:color="auto"/>
              <w:left w:val="single" w:sz="4" w:space="0" w:color="auto"/>
              <w:bottom w:val="nil"/>
              <w:right w:val="nil"/>
            </w:tcBorders>
          </w:tcPr>
          <w:p w:rsidR="00574D96" w:rsidRDefault="00574D96">
            <w:pPr>
              <w:pStyle w:val="ab"/>
              <w:jc w:val="center"/>
            </w:pPr>
            <w:r>
              <w:t>2014</w:t>
            </w:r>
          </w:p>
        </w:tc>
        <w:tc>
          <w:tcPr>
            <w:tcW w:w="1120" w:type="dxa"/>
            <w:vMerge w:val="restart"/>
            <w:tcBorders>
              <w:top w:val="single" w:sz="4" w:space="0" w:color="auto"/>
              <w:left w:val="single" w:sz="4" w:space="0" w:color="auto"/>
              <w:bottom w:val="nil"/>
              <w:right w:val="nil"/>
            </w:tcBorders>
          </w:tcPr>
          <w:p w:rsidR="00574D96" w:rsidRDefault="00574D96">
            <w:pPr>
              <w:pStyle w:val="ad"/>
            </w:pPr>
            <w:r>
              <w:t>кв. м</w:t>
            </w:r>
          </w:p>
        </w:tc>
        <w:tc>
          <w:tcPr>
            <w:tcW w:w="6860" w:type="dxa"/>
            <w:gridSpan w:val="5"/>
            <w:vMerge w:val="restart"/>
            <w:tcBorders>
              <w:top w:val="single" w:sz="4" w:space="0" w:color="auto"/>
              <w:left w:val="single" w:sz="4" w:space="0" w:color="auto"/>
              <w:bottom w:val="nil"/>
            </w:tcBorders>
          </w:tcPr>
          <w:p w:rsidR="00574D96" w:rsidRDefault="00574D96">
            <w:pPr>
              <w:pStyle w:val="ad"/>
            </w:pPr>
            <w:r>
              <w:t>вопрос в ведении МО</w:t>
            </w:r>
          </w:p>
        </w:tc>
      </w:tr>
      <w:tr w:rsidR="00574D9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574D96" w:rsidRDefault="00574D96">
            <w:pPr>
              <w:pStyle w:val="ab"/>
            </w:pPr>
          </w:p>
        </w:tc>
        <w:tc>
          <w:tcPr>
            <w:tcW w:w="2800" w:type="dxa"/>
            <w:vMerge/>
            <w:tcBorders>
              <w:top w:val="nil"/>
              <w:left w:val="single" w:sz="4" w:space="0" w:color="auto"/>
              <w:bottom w:val="nil"/>
              <w:right w:val="nil"/>
            </w:tcBorders>
          </w:tcPr>
          <w:p w:rsidR="00574D96" w:rsidRDefault="00574D96">
            <w:pPr>
              <w:pStyle w:val="ab"/>
            </w:pPr>
          </w:p>
        </w:tc>
        <w:tc>
          <w:tcPr>
            <w:tcW w:w="980" w:type="dxa"/>
            <w:tcBorders>
              <w:top w:val="nil"/>
              <w:left w:val="single" w:sz="4" w:space="0" w:color="auto"/>
              <w:bottom w:val="nil"/>
              <w:right w:val="nil"/>
            </w:tcBorders>
          </w:tcPr>
          <w:p w:rsidR="00574D96" w:rsidRDefault="00574D96">
            <w:pPr>
              <w:pStyle w:val="ab"/>
              <w:jc w:val="center"/>
            </w:pPr>
            <w:r>
              <w:t>2015</w:t>
            </w:r>
          </w:p>
        </w:tc>
        <w:tc>
          <w:tcPr>
            <w:tcW w:w="1120" w:type="dxa"/>
            <w:vMerge/>
            <w:tcBorders>
              <w:top w:val="nil"/>
              <w:left w:val="single" w:sz="4" w:space="0" w:color="auto"/>
              <w:bottom w:val="nil"/>
              <w:right w:val="nil"/>
            </w:tcBorders>
          </w:tcPr>
          <w:p w:rsidR="00574D96" w:rsidRDefault="00574D96">
            <w:pPr>
              <w:pStyle w:val="ab"/>
            </w:pPr>
          </w:p>
        </w:tc>
        <w:tc>
          <w:tcPr>
            <w:tcW w:w="6860" w:type="dxa"/>
            <w:gridSpan w:val="5"/>
            <w:vMerge/>
            <w:tcBorders>
              <w:top w:val="nil"/>
              <w:left w:val="single" w:sz="4" w:space="0" w:color="auto"/>
              <w:bottom w:val="nil"/>
            </w:tcBorders>
          </w:tcPr>
          <w:p w:rsidR="00574D96" w:rsidRDefault="00574D96">
            <w:pPr>
              <w:pStyle w:val="ab"/>
            </w:pPr>
          </w:p>
        </w:tc>
      </w:tr>
      <w:tr w:rsidR="00574D9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574D96" w:rsidRDefault="00574D96">
            <w:pPr>
              <w:pStyle w:val="ab"/>
            </w:pPr>
          </w:p>
        </w:tc>
        <w:tc>
          <w:tcPr>
            <w:tcW w:w="2800" w:type="dxa"/>
            <w:vMerge/>
            <w:tcBorders>
              <w:top w:val="nil"/>
              <w:left w:val="single" w:sz="4" w:space="0" w:color="auto"/>
              <w:bottom w:val="nil"/>
              <w:right w:val="nil"/>
            </w:tcBorders>
          </w:tcPr>
          <w:p w:rsidR="00574D96" w:rsidRDefault="00574D96">
            <w:pPr>
              <w:pStyle w:val="ab"/>
            </w:pPr>
          </w:p>
        </w:tc>
        <w:tc>
          <w:tcPr>
            <w:tcW w:w="980" w:type="dxa"/>
            <w:tcBorders>
              <w:top w:val="nil"/>
              <w:left w:val="single" w:sz="4" w:space="0" w:color="auto"/>
              <w:bottom w:val="nil"/>
              <w:right w:val="nil"/>
            </w:tcBorders>
          </w:tcPr>
          <w:p w:rsidR="00574D96" w:rsidRDefault="00574D96">
            <w:pPr>
              <w:pStyle w:val="ab"/>
              <w:jc w:val="center"/>
            </w:pPr>
            <w:r>
              <w:t>2016</w:t>
            </w:r>
          </w:p>
        </w:tc>
        <w:tc>
          <w:tcPr>
            <w:tcW w:w="1120" w:type="dxa"/>
            <w:vMerge/>
            <w:tcBorders>
              <w:top w:val="nil"/>
              <w:left w:val="single" w:sz="4" w:space="0" w:color="auto"/>
              <w:bottom w:val="nil"/>
              <w:right w:val="nil"/>
            </w:tcBorders>
          </w:tcPr>
          <w:p w:rsidR="00574D96" w:rsidRDefault="00574D96">
            <w:pPr>
              <w:pStyle w:val="ab"/>
            </w:pPr>
          </w:p>
        </w:tc>
        <w:tc>
          <w:tcPr>
            <w:tcW w:w="6860" w:type="dxa"/>
            <w:gridSpan w:val="5"/>
            <w:vMerge/>
            <w:tcBorders>
              <w:top w:val="nil"/>
              <w:left w:val="single" w:sz="4" w:space="0" w:color="auto"/>
              <w:bottom w:val="nil"/>
            </w:tcBorders>
          </w:tcPr>
          <w:p w:rsidR="00574D96" w:rsidRDefault="00574D96">
            <w:pPr>
              <w:pStyle w:val="ab"/>
            </w:pPr>
          </w:p>
        </w:tc>
      </w:tr>
      <w:tr w:rsidR="00574D9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574D96" w:rsidRDefault="00574D96">
            <w:pPr>
              <w:pStyle w:val="ab"/>
              <w:jc w:val="center"/>
            </w:pPr>
            <w:r>
              <w:t>15</w:t>
            </w:r>
          </w:p>
        </w:tc>
        <w:tc>
          <w:tcPr>
            <w:tcW w:w="2800" w:type="dxa"/>
            <w:vMerge w:val="restart"/>
            <w:tcBorders>
              <w:top w:val="single" w:sz="4" w:space="0" w:color="auto"/>
              <w:left w:val="single" w:sz="4" w:space="0" w:color="auto"/>
              <w:bottom w:val="nil"/>
              <w:right w:val="nil"/>
            </w:tcBorders>
          </w:tcPr>
          <w:p w:rsidR="00574D96" w:rsidRDefault="00574D96">
            <w:pPr>
              <w:pStyle w:val="ad"/>
            </w:pPr>
            <w:r>
              <w:t>Количество временного жилья для приема переселенцев</w:t>
            </w:r>
          </w:p>
        </w:tc>
        <w:tc>
          <w:tcPr>
            <w:tcW w:w="980" w:type="dxa"/>
            <w:tcBorders>
              <w:top w:val="single" w:sz="4" w:space="0" w:color="auto"/>
              <w:left w:val="single" w:sz="4" w:space="0" w:color="auto"/>
              <w:bottom w:val="nil"/>
              <w:right w:val="nil"/>
            </w:tcBorders>
          </w:tcPr>
          <w:p w:rsidR="00574D96" w:rsidRDefault="00574D96">
            <w:pPr>
              <w:pStyle w:val="ab"/>
              <w:jc w:val="center"/>
            </w:pPr>
            <w:r>
              <w:t>2014</w:t>
            </w:r>
          </w:p>
        </w:tc>
        <w:tc>
          <w:tcPr>
            <w:tcW w:w="1120" w:type="dxa"/>
            <w:vMerge w:val="restart"/>
            <w:tcBorders>
              <w:top w:val="single" w:sz="4" w:space="0" w:color="auto"/>
              <w:left w:val="single" w:sz="4" w:space="0" w:color="auto"/>
              <w:bottom w:val="nil"/>
              <w:right w:val="nil"/>
            </w:tcBorders>
          </w:tcPr>
          <w:p w:rsidR="00574D96" w:rsidRDefault="00574D96">
            <w:pPr>
              <w:pStyle w:val="ad"/>
            </w:pPr>
            <w:r>
              <w:t>кв. м</w:t>
            </w:r>
          </w:p>
        </w:tc>
        <w:tc>
          <w:tcPr>
            <w:tcW w:w="6860" w:type="dxa"/>
            <w:gridSpan w:val="5"/>
            <w:vMerge w:val="restart"/>
            <w:tcBorders>
              <w:top w:val="single" w:sz="4" w:space="0" w:color="auto"/>
              <w:left w:val="single" w:sz="4" w:space="0" w:color="auto"/>
              <w:bottom w:val="nil"/>
            </w:tcBorders>
          </w:tcPr>
          <w:p w:rsidR="00574D96" w:rsidRDefault="00574D96">
            <w:pPr>
              <w:pStyle w:val="ad"/>
            </w:pPr>
            <w:r>
              <w:t>вопрос в ведении МО</w:t>
            </w:r>
          </w:p>
        </w:tc>
      </w:tr>
      <w:tr w:rsidR="00574D9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574D96" w:rsidRDefault="00574D96">
            <w:pPr>
              <w:pStyle w:val="ab"/>
            </w:pPr>
          </w:p>
        </w:tc>
        <w:tc>
          <w:tcPr>
            <w:tcW w:w="2800" w:type="dxa"/>
            <w:vMerge/>
            <w:tcBorders>
              <w:top w:val="nil"/>
              <w:left w:val="single" w:sz="4" w:space="0" w:color="auto"/>
              <w:bottom w:val="nil"/>
              <w:right w:val="nil"/>
            </w:tcBorders>
          </w:tcPr>
          <w:p w:rsidR="00574D96" w:rsidRDefault="00574D96">
            <w:pPr>
              <w:pStyle w:val="ab"/>
            </w:pPr>
          </w:p>
        </w:tc>
        <w:tc>
          <w:tcPr>
            <w:tcW w:w="980" w:type="dxa"/>
            <w:tcBorders>
              <w:top w:val="nil"/>
              <w:left w:val="single" w:sz="4" w:space="0" w:color="auto"/>
              <w:bottom w:val="nil"/>
              <w:right w:val="nil"/>
            </w:tcBorders>
          </w:tcPr>
          <w:p w:rsidR="00574D96" w:rsidRDefault="00574D96">
            <w:pPr>
              <w:pStyle w:val="ab"/>
              <w:jc w:val="center"/>
            </w:pPr>
            <w:r>
              <w:t>2015</w:t>
            </w:r>
          </w:p>
        </w:tc>
        <w:tc>
          <w:tcPr>
            <w:tcW w:w="1120" w:type="dxa"/>
            <w:vMerge/>
            <w:tcBorders>
              <w:top w:val="nil"/>
              <w:left w:val="single" w:sz="4" w:space="0" w:color="auto"/>
              <w:bottom w:val="nil"/>
              <w:right w:val="nil"/>
            </w:tcBorders>
          </w:tcPr>
          <w:p w:rsidR="00574D96" w:rsidRDefault="00574D96">
            <w:pPr>
              <w:pStyle w:val="ab"/>
            </w:pPr>
          </w:p>
        </w:tc>
        <w:tc>
          <w:tcPr>
            <w:tcW w:w="6860" w:type="dxa"/>
            <w:gridSpan w:val="5"/>
            <w:vMerge/>
            <w:tcBorders>
              <w:top w:val="nil"/>
              <w:left w:val="single" w:sz="4" w:space="0" w:color="auto"/>
              <w:bottom w:val="nil"/>
            </w:tcBorders>
          </w:tcPr>
          <w:p w:rsidR="00574D96" w:rsidRDefault="00574D96">
            <w:pPr>
              <w:pStyle w:val="ab"/>
            </w:pPr>
          </w:p>
        </w:tc>
      </w:tr>
      <w:tr w:rsidR="00574D9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574D96" w:rsidRDefault="00574D96">
            <w:pPr>
              <w:pStyle w:val="ab"/>
            </w:pPr>
          </w:p>
        </w:tc>
        <w:tc>
          <w:tcPr>
            <w:tcW w:w="2800" w:type="dxa"/>
            <w:vMerge/>
            <w:tcBorders>
              <w:top w:val="nil"/>
              <w:left w:val="single" w:sz="4" w:space="0" w:color="auto"/>
              <w:bottom w:val="nil"/>
              <w:right w:val="nil"/>
            </w:tcBorders>
          </w:tcPr>
          <w:p w:rsidR="00574D96" w:rsidRDefault="00574D96">
            <w:pPr>
              <w:pStyle w:val="ab"/>
            </w:pPr>
          </w:p>
        </w:tc>
        <w:tc>
          <w:tcPr>
            <w:tcW w:w="980" w:type="dxa"/>
            <w:tcBorders>
              <w:top w:val="nil"/>
              <w:left w:val="single" w:sz="4" w:space="0" w:color="auto"/>
              <w:bottom w:val="nil"/>
              <w:right w:val="nil"/>
            </w:tcBorders>
          </w:tcPr>
          <w:p w:rsidR="00574D96" w:rsidRDefault="00574D96">
            <w:pPr>
              <w:pStyle w:val="ab"/>
              <w:jc w:val="center"/>
            </w:pPr>
            <w:r>
              <w:t>2016</w:t>
            </w:r>
          </w:p>
        </w:tc>
        <w:tc>
          <w:tcPr>
            <w:tcW w:w="1120" w:type="dxa"/>
            <w:vMerge/>
            <w:tcBorders>
              <w:top w:val="nil"/>
              <w:left w:val="single" w:sz="4" w:space="0" w:color="auto"/>
              <w:bottom w:val="nil"/>
              <w:right w:val="nil"/>
            </w:tcBorders>
          </w:tcPr>
          <w:p w:rsidR="00574D96" w:rsidRDefault="00574D96">
            <w:pPr>
              <w:pStyle w:val="ab"/>
            </w:pPr>
          </w:p>
        </w:tc>
        <w:tc>
          <w:tcPr>
            <w:tcW w:w="6860" w:type="dxa"/>
            <w:gridSpan w:val="5"/>
            <w:vMerge/>
            <w:tcBorders>
              <w:top w:val="nil"/>
              <w:left w:val="single" w:sz="4" w:space="0" w:color="auto"/>
              <w:bottom w:val="nil"/>
            </w:tcBorders>
          </w:tcPr>
          <w:p w:rsidR="00574D96" w:rsidRDefault="00574D96">
            <w:pPr>
              <w:pStyle w:val="ab"/>
            </w:pPr>
          </w:p>
        </w:tc>
      </w:tr>
      <w:tr w:rsidR="00574D9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574D96" w:rsidRDefault="00574D96">
            <w:pPr>
              <w:pStyle w:val="ab"/>
              <w:jc w:val="center"/>
            </w:pPr>
            <w:r>
              <w:t>16</w:t>
            </w:r>
          </w:p>
        </w:tc>
        <w:tc>
          <w:tcPr>
            <w:tcW w:w="2800" w:type="dxa"/>
            <w:vMerge w:val="restart"/>
            <w:tcBorders>
              <w:top w:val="single" w:sz="4" w:space="0" w:color="auto"/>
              <w:left w:val="single" w:sz="4" w:space="0" w:color="auto"/>
              <w:bottom w:val="nil"/>
              <w:right w:val="nil"/>
            </w:tcBorders>
          </w:tcPr>
          <w:p w:rsidR="00574D96" w:rsidRDefault="00574D96">
            <w:pPr>
              <w:pStyle w:val="ad"/>
            </w:pPr>
            <w:r>
              <w:t>Обеспеченность детей местами в организациях, осуществляющих образовательную деятельность по образовательным программам дошкольного образования, присмотр и уход за детьми на 1 тыс. детей 1 - 6 лет</w:t>
            </w:r>
            <w:hyperlink w:anchor="sub_11104" w:history="1">
              <w:r>
                <w:rPr>
                  <w:rStyle w:val="a7"/>
                </w:rPr>
                <w:t>*</w:t>
              </w:r>
            </w:hyperlink>
          </w:p>
        </w:tc>
        <w:tc>
          <w:tcPr>
            <w:tcW w:w="980" w:type="dxa"/>
            <w:tcBorders>
              <w:top w:val="single" w:sz="4" w:space="0" w:color="auto"/>
              <w:left w:val="single" w:sz="4" w:space="0" w:color="auto"/>
              <w:bottom w:val="nil"/>
              <w:right w:val="nil"/>
            </w:tcBorders>
          </w:tcPr>
          <w:p w:rsidR="00574D96" w:rsidRDefault="00574D96">
            <w:pPr>
              <w:pStyle w:val="ab"/>
              <w:jc w:val="center"/>
            </w:pPr>
            <w:r>
              <w:t>2014</w:t>
            </w:r>
          </w:p>
        </w:tc>
        <w:tc>
          <w:tcPr>
            <w:tcW w:w="1120" w:type="dxa"/>
            <w:vMerge w:val="restart"/>
            <w:tcBorders>
              <w:top w:val="single" w:sz="4" w:space="0" w:color="auto"/>
              <w:left w:val="single" w:sz="4" w:space="0" w:color="auto"/>
              <w:bottom w:val="nil"/>
              <w:right w:val="nil"/>
            </w:tcBorders>
          </w:tcPr>
          <w:p w:rsidR="00574D96" w:rsidRDefault="00574D96">
            <w:pPr>
              <w:pStyle w:val="ad"/>
            </w:pPr>
            <w:r>
              <w:t>мест</w:t>
            </w:r>
          </w:p>
        </w:tc>
        <w:tc>
          <w:tcPr>
            <w:tcW w:w="1260" w:type="dxa"/>
            <w:tcBorders>
              <w:top w:val="single" w:sz="4" w:space="0" w:color="auto"/>
              <w:left w:val="single" w:sz="4" w:space="0" w:color="auto"/>
              <w:bottom w:val="nil"/>
              <w:right w:val="nil"/>
            </w:tcBorders>
          </w:tcPr>
          <w:p w:rsidR="00574D96" w:rsidRDefault="00574D96">
            <w:pPr>
              <w:pStyle w:val="ab"/>
              <w:jc w:val="center"/>
            </w:pPr>
            <w:r>
              <w:t>967</w:t>
            </w:r>
          </w:p>
        </w:tc>
        <w:tc>
          <w:tcPr>
            <w:tcW w:w="1400" w:type="dxa"/>
            <w:tcBorders>
              <w:top w:val="single" w:sz="4" w:space="0" w:color="auto"/>
              <w:left w:val="single" w:sz="4" w:space="0" w:color="auto"/>
              <w:bottom w:val="nil"/>
              <w:right w:val="nil"/>
            </w:tcBorders>
          </w:tcPr>
          <w:p w:rsidR="00574D96" w:rsidRDefault="00574D96">
            <w:pPr>
              <w:pStyle w:val="ab"/>
              <w:jc w:val="center"/>
            </w:pPr>
            <w:r>
              <w:t>626</w:t>
            </w:r>
          </w:p>
        </w:tc>
        <w:tc>
          <w:tcPr>
            <w:tcW w:w="1260" w:type="dxa"/>
            <w:tcBorders>
              <w:top w:val="single" w:sz="4" w:space="0" w:color="auto"/>
              <w:left w:val="single" w:sz="4" w:space="0" w:color="auto"/>
              <w:bottom w:val="nil"/>
              <w:right w:val="nil"/>
            </w:tcBorders>
          </w:tcPr>
          <w:p w:rsidR="00574D96" w:rsidRDefault="00574D96">
            <w:pPr>
              <w:pStyle w:val="ab"/>
              <w:jc w:val="center"/>
            </w:pPr>
            <w:r>
              <w:t>675</w:t>
            </w:r>
          </w:p>
        </w:tc>
        <w:tc>
          <w:tcPr>
            <w:tcW w:w="1540" w:type="dxa"/>
            <w:tcBorders>
              <w:top w:val="single" w:sz="4" w:space="0" w:color="auto"/>
              <w:left w:val="single" w:sz="4" w:space="0" w:color="auto"/>
              <w:bottom w:val="nil"/>
              <w:right w:val="nil"/>
            </w:tcBorders>
          </w:tcPr>
          <w:p w:rsidR="00574D96" w:rsidRDefault="00574D96">
            <w:pPr>
              <w:pStyle w:val="ab"/>
              <w:jc w:val="center"/>
            </w:pPr>
            <w:r>
              <w:t>1130</w:t>
            </w:r>
          </w:p>
        </w:tc>
        <w:tc>
          <w:tcPr>
            <w:tcW w:w="1400" w:type="dxa"/>
            <w:tcBorders>
              <w:top w:val="single" w:sz="4" w:space="0" w:color="auto"/>
              <w:left w:val="single" w:sz="4" w:space="0" w:color="auto"/>
              <w:bottom w:val="nil"/>
            </w:tcBorders>
          </w:tcPr>
          <w:p w:rsidR="00574D96" w:rsidRDefault="00574D96">
            <w:pPr>
              <w:pStyle w:val="ab"/>
              <w:jc w:val="center"/>
            </w:pPr>
            <w:r>
              <w:t>642</w:t>
            </w:r>
          </w:p>
        </w:tc>
      </w:tr>
      <w:tr w:rsidR="00574D9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574D96" w:rsidRDefault="00574D96">
            <w:pPr>
              <w:pStyle w:val="ab"/>
            </w:pPr>
          </w:p>
        </w:tc>
        <w:tc>
          <w:tcPr>
            <w:tcW w:w="2800" w:type="dxa"/>
            <w:vMerge/>
            <w:tcBorders>
              <w:top w:val="nil"/>
              <w:left w:val="single" w:sz="4" w:space="0" w:color="auto"/>
              <w:bottom w:val="nil"/>
              <w:right w:val="nil"/>
            </w:tcBorders>
          </w:tcPr>
          <w:p w:rsidR="00574D96" w:rsidRDefault="00574D96">
            <w:pPr>
              <w:pStyle w:val="ab"/>
            </w:pPr>
          </w:p>
        </w:tc>
        <w:tc>
          <w:tcPr>
            <w:tcW w:w="980" w:type="dxa"/>
            <w:tcBorders>
              <w:top w:val="nil"/>
              <w:left w:val="single" w:sz="4" w:space="0" w:color="auto"/>
              <w:bottom w:val="nil"/>
              <w:right w:val="nil"/>
            </w:tcBorders>
          </w:tcPr>
          <w:p w:rsidR="00574D96" w:rsidRDefault="00574D96">
            <w:pPr>
              <w:pStyle w:val="ab"/>
              <w:jc w:val="center"/>
            </w:pPr>
            <w:r>
              <w:t>2015</w:t>
            </w:r>
          </w:p>
        </w:tc>
        <w:tc>
          <w:tcPr>
            <w:tcW w:w="1120" w:type="dxa"/>
            <w:vMerge/>
            <w:tcBorders>
              <w:top w:val="nil"/>
              <w:left w:val="single" w:sz="4" w:space="0" w:color="auto"/>
              <w:bottom w:val="nil"/>
              <w:right w:val="nil"/>
            </w:tcBorders>
          </w:tcPr>
          <w:p w:rsidR="00574D96" w:rsidRDefault="00574D96">
            <w:pPr>
              <w:pStyle w:val="ab"/>
            </w:pPr>
          </w:p>
        </w:tc>
        <w:tc>
          <w:tcPr>
            <w:tcW w:w="1260" w:type="dxa"/>
            <w:tcBorders>
              <w:top w:val="nil"/>
              <w:left w:val="single" w:sz="4" w:space="0" w:color="auto"/>
              <w:bottom w:val="nil"/>
              <w:right w:val="nil"/>
            </w:tcBorders>
          </w:tcPr>
          <w:p w:rsidR="00574D96" w:rsidRDefault="00574D96">
            <w:pPr>
              <w:pStyle w:val="ab"/>
              <w:jc w:val="center"/>
            </w:pPr>
            <w:r>
              <w:t>977</w:t>
            </w:r>
          </w:p>
        </w:tc>
        <w:tc>
          <w:tcPr>
            <w:tcW w:w="1400" w:type="dxa"/>
            <w:tcBorders>
              <w:top w:val="nil"/>
              <w:left w:val="single" w:sz="4" w:space="0" w:color="auto"/>
              <w:bottom w:val="nil"/>
              <w:right w:val="nil"/>
            </w:tcBorders>
          </w:tcPr>
          <w:p w:rsidR="00574D96" w:rsidRDefault="00574D96">
            <w:pPr>
              <w:pStyle w:val="ab"/>
              <w:jc w:val="center"/>
            </w:pPr>
            <w:r>
              <w:t>620</w:t>
            </w:r>
          </w:p>
        </w:tc>
        <w:tc>
          <w:tcPr>
            <w:tcW w:w="1260" w:type="dxa"/>
            <w:tcBorders>
              <w:top w:val="nil"/>
              <w:left w:val="single" w:sz="4" w:space="0" w:color="auto"/>
              <w:bottom w:val="nil"/>
              <w:right w:val="nil"/>
            </w:tcBorders>
          </w:tcPr>
          <w:p w:rsidR="00574D96" w:rsidRDefault="00574D96">
            <w:pPr>
              <w:pStyle w:val="ab"/>
              <w:jc w:val="center"/>
            </w:pPr>
            <w:r>
              <w:t>694</w:t>
            </w:r>
          </w:p>
        </w:tc>
        <w:tc>
          <w:tcPr>
            <w:tcW w:w="1540" w:type="dxa"/>
            <w:tcBorders>
              <w:top w:val="nil"/>
              <w:left w:val="single" w:sz="4" w:space="0" w:color="auto"/>
              <w:bottom w:val="nil"/>
              <w:right w:val="nil"/>
            </w:tcBorders>
          </w:tcPr>
          <w:p w:rsidR="00574D96" w:rsidRDefault="00574D96">
            <w:pPr>
              <w:pStyle w:val="ab"/>
              <w:jc w:val="center"/>
            </w:pPr>
            <w:r>
              <w:t>1011</w:t>
            </w:r>
          </w:p>
        </w:tc>
        <w:tc>
          <w:tcPr>
            <w:tcW w:w="1400" w:type="dxa"/>
            <w:tcBorders>
              <w:top w:val="nil"/>
              <w:left w:val="single" w:sz="4" w:space="0" w:color="auto"/>
              <w:bottom w:val="nil"/>
            </w:tcBorders>
          </w:tcPr>
          <w:p w:rsidR="00574D96" w:rsidRDefault="00574D96">
            <w:pPr>
              <w:pStyle w:val="ab"/>
              <w:jc w:val="center"/>
            </w:pPr>
            <w:r>
              <w:t>605</w:t>
            </w:r>
          </w:p>
        </w:tc>
      </w:tr>
      <w:tr w:rsidR="00574D9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574D96" w:rsidRDefault="00574D96">
            <w:pPr>
              <w:pStyle w:val="ab"/>
            </w:pPr>
          </w:p>
        </w:tc>
        <w:tc>
          <w:tcPr>
            <w:tcW w:w="2800" w:type="dxa"/>
            <w:vMerge/>
            <w:tcBorders>
              <w:top w:val="nil"/>
              <w:left w:val="single" w:sz="4" w:space="0" w:color="auto"/>
              <w:bottom w:val="nil"/>
              <w:right w:val="nil"/>
            </w:tcBorders>
          </w:tcPr>
          <w:p w:rsidR="00574D96" w:rsidRDefault="00574D96">
            <w:pPr>
              <w:pStyle w:val="ab"/>
            </w:pPr>
          </w:p>
        </w:tc>
        <w:tc>
          <w:tcPr>
            <w:tcW w:w="980" w:type="dxa"/>
            <w:tcBorders>
              <w:top w:val="nil"/>
              <w:left w:val="single" w:sz="4" w:space="0" w:color="auto"/>
              <w:bottom w:val="single" w:sz="4" w:space="0" w:color="auto"/>
              <w:right w:val="nil"/>
            </w:tcBorders>
          </w:tcPr>
          <w:p w:rsidR="00574D96" w:rsidRDefault="00574D96">
            <w:pPr>
              <w:pStyle w:val="ab"/>
              <w:jc w:val="center"/>
            </w:pPr>
            <w:r>
              <w:t>2016</w:t>
            </w:r>
          </w:p>
        </w:tc>
        <w:tc>
          <w:tcPr>
            <w:tcW w:w="1120" w:type="dxa"/>
            <w:vMerge/>
            <w:tcBorders>
              <w:top w:val="nil"/>
              <w:left w:val="single" w:sz="4" w:space="0" w:color="auto"/>
              <w:bottom w:val="nil"/>
              <w:right w:val="nil"/>
            </w:tcBorders>
          </w:tcPr>
          <w:p w:rsidR="00574D96" w:rsidRDefault="00574D96">
            <w:pPr>
              <w:pStyle w:val="ab"/>
            </w:pPr>
          </w:p>
        </w:tc>
        <w:tc>
          <w:tcPr>
            <w:tcW w:w="1260" w:type="dxa"/>
            <w:tcBorders>
              <w:top w:val="nil"/>
              <w:left w:val="single" w:sz="4" w:space="0" w:color="auto"/>
              <w:bottom w:val="single" w:sz="4" w:space="0" w:color="auto"/>
              <w:right w:val="nil"/>
            </w:tcBorders>
          </w:tcPr>
          <w:p w:rsidR="00574D96" w:rsidRDefault="00574D96">
            <w:pPr>
              <w:pStyle w:val="ab"/>
              <w:jc w:val="center"/>
            </w:pPr>
            <w:r>
              <w:t>977</w:t>
            </w:r>
          </w:p>
        </w:tc>
        <w:tc>
          <w:tcPr>
            <w:tcW w:w="1400" w:type="dxa"/>
            <w:tcBorders>
              <w:top w:val="nil"/>
              <w:left w:val="single" w:sz="4" w:space="0" w:color="auto"/>
              <w:bottom w:val="single" w:sz="4" w:space="0" w:color="auto"/>
              <w:right w:val="nil"/>
            </w:tcBorders>
          </w:tcPr>
          <w:p w:rsidR="00574D96" w:rsidRDefault="00574D96">
            <w:pPr>
              <w:pStyle w:val="ab"/>
              <w:jc w:val="center"/>
            </w:pPr>
            <w:r>
              <w:t>620</w:t>
            </w:r>
          </w:p>
        </w:tc>
        <w:tc>
          <w:tcPr>
            <w:tcW w:w="1260" w:type="dxa"/>
            <w:tcBorders>
              <w:top w:val="nil"/>
              <w:left w:val="single" w:sz="4" w:space="0" w:color="auto"/>
              <w:bottom w:val="single" w:sz="4" w:space="0" w:color="auto"/>
              <w:right w:val="nil"/>
            </w:tcBorders>
          </w:tcPr>
          <w:p w:rsidR="00574D96" w:rsidRDefault="00574D96">
            <w:pPr>
              <w:pStyle w:val="ab"/>
              <w:jc w:val="center"/>
            </w:pPr>
            <w:r>
              <w:t>694</w:t>
            </w:r>
          </w:p>
        </w:tc>
        <w:tc>
          <w:tcPr>
            <w:tcW w:w="1540" w:type="dxa"/>
            <w:tcBorders>
              <w:top w:val="nil"/>
              <w:left w:val="single" w:sz="4" w:space="0" w:color="auto"/>
              <w:bottom w:val="single" w:sz="4" w:space="0" w:color="auto"/>
              <w:right w:val="nil"/>
            </w:tcBorders>
          </w:tcPr>
          <w:p w:rsidR="00574D96" w:rsidRDefault="00574D96">
            <w:pPr>
              <w:pStyle w:val="ab"/>
              <w:jc w:val="center"/>
            </w:pPr>
            <w:r>
              <w:t>1011</w:t>
            </w:r>
          </w:p>
        </w:tc>
        <w:tc>
          <w:tcPr>
            <w:tcW w:w="1400" w:type="dxa"/>
            <w:tcBorders>
              <w:top w:val="nil"/>
              <w:left w:val="single" w:sz="4" w:space="0" w:color="auto"/>
              <w:bottom w:val="single" w:sz="4" w:space="0" w:color="auto"/>
            </w:tcBorders>
          </w:tcPr>
          <w:p w:rsidR="00574D96" w:rsidRDefault="00574D96">
            <w:pPr>
              <w:pStyle w:val="ab"/>
              <w:jc w:val="center"/>
            </w:pPr>
            <w:r>
              <w:t>605</w:t>
            </w:r>
          </w:p>
        </w:tc>
      </w:tr>
      <w:tr w:rsidR="00574D9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574D96" w:rsidRDefault="00574D96">
            <w:pPr>
              <w:pStyle w:val="ab"/>
              <w:jc w:val="center"/>
            </w:pPr>
            <w:r>
              <w:t>17</w:t>
            </w:r>
          </w:p>
        </w:tc>
        <w:tc>
          <w:tcPr>
            <w:tcW w:w="2800" w:type="dxa"/>
            <w:vMerge w:val="restart"/>
            <w:tcBorders>
              <w:top w:val="single" w:sz="4" w:space="0" w:color="auto"/>
              <w:left w:val="single" w:sz="4" w:space="0" w:color="auto"/>
              <w:bottom w:val="nil"/>
              <w:right w:val="single" w:sz="4" w:space="0" w:color="auto"/>
            </w:tcBorders>
          </w:tcPr>
          <w:p w:rsidR="00574D96" w:rsidRDefault="00574D96">
            <w:pPr>
              <w:pStyle w:val="ad"/>
            </w:pPr>
            <w:r>
              <w:t xml:space="preserve">Бюджетные доходы - </w:t>
            </w:r>
            <w:r>
              <w:rPr>
                <w:rStyle w:val="a6"/>
              </w:rPr>
              <w:t>всего</w:t>
            </w:r>
          </w:p>
        </w:tc>
        <w:tc>
          <w:tcPr>
            <w:tcW w:w="980" w:type="dxa"/>
            <w:tcBorders>
              <w:top w:val="single" w:sz="4" w:space="0" w:color="auto"/>
              <w:left w:val="single" w:sz="4" w:space="0" w:color="auto"/>
              <w:bottom w:val="nil"/>
              <w:right w:val="single" w:sz="4" w:space="0" w:color="auto"/>
            </w:tcBorders>
          </w:tcPr>
          <w:p w:rsidR="00574D96" w:rsidRDefault="00574D96">
            <w:pPr>
              <w:pStyle w:val="ab"/>
              <w:jc w:val="center"/>
            </w:pPr>
            <w:r>
              <w:t>2014</w:t>
            </w:r>
          </w:p>
        </w:tc>
        <w:tc>
          <w:tcPr>
            <w:tcW w:w="1120" w:type="dxa"/>
            <w:vMerge w:val="restart"/>
            <w:tcBorders>
              <w:top w:val="single" w:sz="4" w:space="0" w:color="auto"/>
              <w:left w:val="single" w:sz="4" w:space="0" w:color="auto"/>
              <w:bottom w:val="nil"/>
              <w:right w:val="single" w:sz="4" w:space="0" w:color="auto"/>
            </w:tcBorders>
          </w:tcPr>
          <w:p w:rsidR="00574D96" w:rsidRDefault="00574D96">
            <w:pPr>
              <w:pStyle w:val="ad"/>
            </w:pPr>
            <w:r>
              <w:t>тыс. руб.</w:t>
            </w:r>
          </w:p>
        </w:tc>
        <w:tc>
          <w:tcPr>
            <w:tcW w:w="1260" w:type="dxa"/>
            <w:tcBorders>
              <w:top w:val="single" w:sz="4" w:space="0" w:color="auto"/>
              <w:left w:val="single" w:sz="4" w:space="0" w:color="auto"/>
              <w:bottom w:val="nil"/>
              <w:right w:val="single" w:sz="4" w:space="0" w:color="auto"/>
            </w:tcBorders>
          </w:tcPr>
          <w:p w:rsidR="00574D96" w:rsidRDefault="00574D96">
            <w:pPr>
              <w:pStyle w:val="ab"/>
              <w:jc w:val="center"/>
            </w:pPr>
            <w:r>
              <w:t>627846,6</w:t>
            </w:r>
          </w:p>
        </w:tc>
        <w:tc>
          <w:tcPr>
            <w:tcW w:w="1400" w:type="dxa"/>
            <w:tcBorders>
              <w:top w:val="single" w:sz="4" w:space="0" w:color="auto"/>
              <w:left w:val="single" w:sz="4" w:space="0" w:color="auto"/>
              <w:bottom w:val="nil"/>
              <w:right w:val="single" w:sz="4" w:space="0" w:color="auto"/>
            </w:tcBorders>
          </w:tcPr>
          <w:p w:rsidR="00574D96" w:rsidRDefault="00574D96">
            <w:pPr>
              <w:pStyle w:val="ab"/>
              <w:jc w:val="center"/>
            </w:pPr>
            <w:r>
              <w:t>91894,0</w:t>
            </w:r>
          </w:p>
        </w:tc>
        <w:tc>
          <w:tcPr>
            <w:tcW w:w="1260" w:type="dxa"/>
            <w:tcBorders>
              <w:top w:val="single" w:sz="4" w:space="0" w:color="auto"/>
              <w:left w:val="single" w:sz="4" w:space="0" w:color="auto"/>
              <w:bottom w:val="nil"/>
              <w:right w:val="single" w:sz="4" w:space="0" w:color="auto"/>
            </w:tcBorders>
          </w:tcPr>
          <w:p w:rsidR="00574D96" w:rsidRDefault="00574D96">
            <w:pPr>
              <w:pStyle w:val="ab"/>
              <w:jc w:val="center"/>
            </w:pPr>
            <w:r>
              <w:t>1191018,0</w:t>
            </w:r>
          </w:p>
        </w:tc>
        <w:tc>
          <w:tcPr>
            <w:tcW w:w="1540" w:type="dxa"/>
            <w:tcBorders>
              <w:top w:val="single" w:sz="4" w:space="0" w:color="auto"/>
              <w:left w:val="single" w:sz="4" w:space="0" w:color="auto"/>
              <w:bottom w:val="nil"/>
              <w:right w:val="single" w:sz="4" w:space="0" w:color="auto"/>
            </w:tcBorders>
          </w:tcPr>
          <w:p w:rsidR="00574D96" w:rsidRDefault="00574D96">
            <w:pPr>
              <w:pStyle w:val="ab"/>
              <w:jc w:val="center"/>
            </w:pPr>
            <w:r>
              <w:t>496444,0</w:t>
            </w:r>
          </w:p>
        </w:tc>
        <w:tc>
          <w:tcPr>
            <w:tcW w:w="1400" w:type="dxa"/>
            <w:tcBorders>
              <w:top w:val="single" w:sz="4" w:space="0" w:color="auto"/>
              <w:left w:val="single" w:sz="4" w:space="0" w:color="auto"/>
              <w:bottom w:val="nil"/>
            </w:tcBorders>
          </w:tcPr>
          <w:p w:rsidR="00574D96" w:rsidRDefault="00574D96">
            <w:pPr>
              <w:pStyle w:val="ab"/>
              <w:jc w:val="center"/>
            </w:pPr>
            <w:r>
              <w:t>1236819,0</w:t>
            </w:r>
          </w:p>
        </w:tc>
      </w:tr>
      <w:tr w:rsidR="00574D9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574D96" w:rsidRDefault="00574D96">
            <w:pPr>
              <w:pStyle w:val="ab"/>
            </w:pPr>
          </w:p>
        </w:tc>
        <w:tc>
          <w:tcPr>
            <w:tcW w:w="2800" w:type="dxa"/>
            <w:vMerge/>
            <w:tcBorders>
              <w:top w:val="single" w:sz="4" w:space="0" w:color="auto"/>
              <w:left w:val="single" w:sz="4" w:space="0" w:color="auto"/>
              <w:bottom w:val="nil"/>
              <w:right w:val="single" w:sz="4" w:space="0" w:color="auto"/>
            </w:tcBorders>
          </w:tcPr>
          <w:p w:rsidR="00574D96" w:rsidRDefault="00574D96">
            <w:pPr>
              <w:pStyle w:val="ab"/>
            </w:pPr>
          </w:p>
        </w:tc>
        <w:tc>
          <w:tcPr>
            <w:tcW w:w="980" w:type="dxa"/>
            <w:tcBorders>
              <w:top w:val="nil"/>
              <w:left w:val="single" w:sz="4" w:space="0" w:color="auto"/>
              <w:bottom w:val="nil"/>
              <w:right w:val="single" w:sz="4" w:space="0" w:color="auto"/>
            </w:tcBorders>
          </w:tcPr>
          <w:p w:rsidR="00574D96" w:rsidRDefault="00574D96">
            <w:pPr>
              <w:pStyle w:val="ab"/>
              <w:jc w:val="center"/>
            </w:pPr>
            <w:r>
              <w:t>2015</w:t>
            </w:r>
          </w:p>
        </w:tc>
        <w:tc>
          <w:tcPr>
            <w:tcW w:w="1120" w:type="dxa"/>
            <w:vMerge/>
            <w:tcBorders>
              <w:top w:val="single" w:sz="4" w:space="0" w:color="auto"/>
              <w:left w:val="single" w:sz="4" w:space="0" w:color="auto"/>
              <w:bottom w:val="nil"/>
              <w:right w:val="single" w:sz="4" w:space="0" w:color="auto"/>
            </w:tcBorders>
          </w:tcPr>
          <w:p w:rsidR="00574D96" w:rsidRDefault="00574D96">
            <w:pPr>
              <w:pStyle w:val="ab"/>
            </w:pPr>
          </w:p>
        </w:tc>
        <w:tc>
          <w:tcPr>
            <w:tcW w:w="1260" w:type="dxa"/>
            <w:tcBorders>
              <w:top w:val="nil"/>
              <w:left w:val="single" w:sz="4" w:space="0" w:color="auto"/>
              <w:bottom w:val="nil"/>
              <w:right w:val="single" w:sz="4" w:space="0" w:color="auto"/>
            </w:tcBorders>
          </w:tcPr>
          <w:p w:rsidR="00574D96" w:rsidRDefault="00574D96">
            <w:pPr>
              <w:pStyle w:val="ab"/>
              <w:jc w:val="center"/>
            </w:pPr>
            <w:r>
              <w:t>615352,1</w:t>
            </w:r>
          </w:p>
        </w:tc>
        <w:tc>
          <w:tcPr>
            <w:tcW w:w="1400" w:type="dxa"/>
            <w:tcBorders>
              <w:top w:val="nil"/>
              <w:left w:val="single" w:sz="4" w:space="0" w:color="auto"/>
              <w:bottom w:val="nil"/>
              <w:right w:val="single" w:sz="4" w:space="0" w:color="auto"/>
            </w:tcBorders>
          </w:tcPr>
          <w:p w:rsidR="00574D96" w:rsidRDefault="00574D96">
            <w:pPr>
              <w:pStyle w:val="ab"/>
              <w:jc w:val="center"/>
            </w:pPr>
            <w:r>
              <w:t>67893,4</w:t>
            </w:r>
          </w:p>
        </w:tc>
        <w:tc>
          <w:tcPr>
            <w:tcW w:w="1260" w:type="dxa"/>
            <w:tcBorders>
              <w:top w:val="nil"/>
              <w:left w:val="single" w:sz="4" w:space="0" w:color="auto"/>
              <w:bottom w:val="nil"/>
              <w:right w:val="single" w:sz="4" w:space="0" w:color="auto"/>
            </w:tcBorders>
          </w:tcPr>
          <w:p w:rsidR="00574D96" w:rsidRDefault="00574D96">
            <w:pPr>
              <w:pStyle w:val="ab"/>
              <w:jc w:val="center"/>
            </w:pPr>
            <w:r>
              <w:t>910870,8</w:t>
            </w:r>
          </w:p>
        </w:tc>
        <w:tc>
          <w:tcPr>
            <w:tcW w:w="1540" w:type="dxa"/>
            <w:tcBorders>
              <w:top w:val="nil"/>
              <w:left w:val="single" w:sz="4" w:space="0" w:color="auto"/>
              <w:bottom w:val="nil"/>
              <w:right w:val="single" w:sz="4" w:space="0" w:color="auto"/>
            </w:tcBorders>
          </w:tcPr>
          <w:p w:rsidR="00574D96" w:rsidRDefault="00574D96">
            <w:pPr>
              <w:pStyle w:val="ab"/>
              <w:jc w:val="center"/>
            </w:pPr>
            <w:r>
              <w:t>669360,5</w:t>
            </w:r>
          </w:p>
        </w:tc>
        <w:tc>
          <w:tcPr>
            <w:tcW w:w="1400" w:type="dxa"/>
            <w:tcBorders>
              <w:top w:val="nil"/>
              <w:left w:val="single" w:sz="4" w:space="0" w:color="auto"/>
              <w:bottom w:val="nil"/>
            </w:tcBorders>
          </w:tcPr>
          <w:p w:rsidR="00574D96" w:rsidRDefault="00574D96">
            <w:pPr>
              <w:pStyle w:val="ab"/>
              <w:jc w:val="center"/>
            </w:pPr>
            <w:r>
              <w:t>823150,0</w:t>
            </w:r>
          </w:p>
        </w:tc>
      </w:tr>
      <w:tr w:rsidR="00574D9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574D96" w:rsidRDefault="00574D96">
            <w:pPr>
              <w:pStyle w:val="ab"/>
            </w:pPr>
          </w:p>
        </w:tc>
        <w:tc>
          <w:tcPr>
            <w:tcW w:w="2800" w:type="dxa"/>
            <w:vMerge/>
            <w:tcBorders>
              <w:top w:val="single" w:sz="4" w:space="0" w:color="auto"/>
              <w:left w:val="single" w:sz="4" w:space="0" w:color="auto"/>
              <w:bottom w:val="nil"/>
              <w:right w:val="single" w:sz="4" w:space="0" w:color="auto"/>
            </w:tcBorders>
          </w:tcPr>
          <w:p w:rsidR="00574D96" w:rsidRDefault="00574D96">
            <w:pPr>
              <w:pStyle w:val="ab"/>
            </w:pPr>
          </w:p>
        </w:tc>
        <w:tc>
          <w:tcPr>
            <w:tcW w:w="980" w:type="dxa"/>
            <w:tcBorders>
              <w:top w:val="nil"/>
              <w:left w:val="single" w:sz="4" w:space="0" w:color="auto"/>
              <w:bottom w:val="single" w:sz="4" w:space="0" w:color="auto"/>
              <w:right w:val="single" w:sz="4" w:space="0" w:color="auto"/>
            </w:tcBorders>
          </w:tcPr>
          <w:p w:rsidR="00574D96" w:rsidRDefault="00574D96">
            <w:pPr>
              <w:pStyle w:val="ab"/>
              <w:jc w:val="center"/>
            </w:pPr>
            <w:r>
              <w:t>2016</w:t>
            </w:r>
          </w:p>
        </w:tc>
        <w:tc>
          <w:tcPr>
            <w:tcW w:w="1120" w:type="dxa"/>
            <w:vMerge/>
            <w:tcBorders>
              <w:top w:val="single" w:sz="4" w:space="0" w:color="auto"/>
              <w:left w:val="single" w:sz="4" w:space="0" w:color="auto"/>
              <w:bottom w:val="nil"/>
              <w:right w:val="single" w:sz="4" w:space="0" w:color="auto"/>
            </w:tcBorders>
          </w:tcPr>
          <w:p w:rsidR="00574D96" w:rsidRDefault="00574D96">
            <w:pPr>
              <w:pStyle w:val="ab"/>
            </w:pPr>
          </w:p>
        </w:tc>
        <w:tc>
          <w:tcPr>
            <w:tcW w:w="1260" w:type="dxa"/>
            <w:vMerge w:val="restart"/>
            <w:tcBorders>
              <w:top w:val="nil"/>
              <w:left w:val="single" w:sz="4" w:space="0" w:color="auto"/>
              <w:bottom w:val="single" w:sz="4" w:space="0" w:color="auto"/>
              <w:right w:val="single" w:sz="4" w:space="0" w:color="auto"/>
            </w:tcBorders>
          </w:tcPr>
          <w:p w:rsidR="00574D96" w:rsidRDefault="00574D96">
            <w:pPr>
              <w:pStyle w:val="ab"/>
              <w:jc w:val="center"/>
            </w:pPr>
            <w:r>
              <w:t>532425,0</w:t>
            </w:r>
          </w:p>
        </w:tc>
        <w:tc>
          <w:tcPr>
            <w:tcW w:w="1400" w:type="dxa"/>
            <w:vMerge w:val="restart"/>
            <w:tcBorders>
              <w:top w:val="nil"/>
              <w:left w:val="single" w:sz="4" w:space="0" w:color="auto"/>
              <w:bottom w:val="single" w:sz="4" w:space="0" w:color="auto"/>
              <w:right w:val="single" w:sz="4" w:space="0" w:color="auto"/>
            </w:tcBorders>
          </w:tcPr>
          <w:p w:rsidR="00574D96" w:rsidRDefault="00574D96">
            <w:pPr>
              <w:pStyle w:val="ab"/>
              <w:jc w:val="center"/>
            </w:pPr>
            <w:r>
              <w:t>674270,0</w:t>
            </w:r>
          </w:p>
        </w:tc>
        <w:tc>
          <w:tcPr>
            <w:tcW w:w="1260" w:type="dxa"/>
            <w:vMerge w:val="restart"/>
            <w:tcBorders>
              <w:top w:val="nil"/>
              <w:left w:val="single" w:sz="4" w:space="0" w:color="auto"/>
              <w:bottom w:val="single" w:sz="4" w:space="0" w:color="auto"/>
              <w:right w:val="single" w:sz="4" w:space="0" w:color="auto"/>
            </w:tcBorders>
          </w:tcPr>
          <w:p w:rsidR="00574D96" w:rsidRDefault="00574D96">
            <w:pPr>
              <w:pStyle w:val="ab"/>
              <w:jc w:val="center"/>
            </w:pPr>
            <w:r>
              <w:t>1037446,0</w:t>
            </w:r>
          </w:p>
        </w:tc>
        <w:tc>
          <w:tcPr>
            <w:tcW w:w="1540" w:type="dxa"/>
            <w:vMerge w:val="restart"/>
            <w:tcBorders>
              <w:top w:val="nil"/>
              <w:left w:val="single" w:sz="4" w:space="0" w:color="auto"/>
              <w:bottom w:val="single" w:sz="4" w:space="0" w:color="auto"/>
              <w:right w:val="single" w:sz="4" w:space="0" w:color="auto"/>
            </w:tcBorders>
          </w:tcPr>
          <w:p w:rsidR="00574D96" w:rsidRDefault="00574D96">
            <w:pPr>
              <w:pStyle w:val="ab"/>
              <w:jc w:val="center"/>
            </w:pPr>
            <w:r>
              <w:t>720440,0</w:t>
            </w:r>
          </w:p>
        </w:tc>
        <w:tc>
          <w:tcPr>
            <w:tcW w:w="1400" w:type="dxa"/>
            <w:vMerge w:val="restart"/>
            <w:tcBorders>
              <w:top w:val="nil"/>
              <w:left w:val="single" w:sz="4" w:space="0" w:color="auto"/>
              <w:bottom w:val="single" w:sz="4" w:space="0" w:color="auto"/>
            </w:tcBorders>
          </w:tcPr>
          <w:p w:rsidR="00574D96" w:rsidRDefault="00574D96">
            <w:pPr>
              <w:pStyle w:val="ab"/>
              <w:jc w:val="center"/>
            </w:pPr>
            <w:r>
              <w:t>1194481,0</w:t>
            </w:r>
          </w:p>
        </w:tc>
      </w:tr>
      <w:tr w:rsidR="00574D9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574D96" w:rsidRDefault="00574D96">
            <w:pPr>
              <w:pStyle w:val="ab"/>
              <w:jc w:val="center"/>
            </w:pPr>
            <w:r>
              <w:t>18</w:t>
            </w:r>
          </w:p>
        </w:tc>
        <w:tc>
          <w:tcPr>
            <w:tcW w:w="2800" w:type="dxa"/>
            <w:vMerge w:val="restart"/>
            <w:tcBorders>
              <w:top w:val="single" w:sz="4" w:space="0" w:color="auto"/>
              <w:left w:val="single" w:sz="4" w:space="0" w:color="auto"/>
              <w:bottom w:val="nil"/>
              <w:right w:val="single" w:sz="4" w:space="0" w:color="auto"/>
            </w:tcBorders>
          </w:tcPr>
          <w:p w:rsidR="00574D96" w:rsidRDefault="00574D96">
            <w:pPr>
              <w:pStyle w:val="ad"/>
            </w:pPr>
            <w:r>
              <w:t xml:space="preserve">Бюджетные расходы - </w:t>
            </w:r>
            <w:r>
              <w:rPr>
                <w:rStyle w:val="a6"/>
              </w:rPr>
              <w:lastRenderedPageBreak/>
              <w:t>всего</w:t>
            </w:r>
          </w:p>
        </w:tc>
        <w:tc>
          <w:tcPr>
            <w:tcW w:w="980" w:type="dxa"/>
            <w:tcBorders>
              <w:top w:val="single" w:sz="4" w:space="0" w:color="auto"/>
              <w:left w:val="single" w:sz="4" w:space="0" w:color="auto"/>
              <w:bottom w:val="nil"/>
              <w:right w:val="single" w:sz="4" w:space="0" w:color="auto"/>
            </w:tcBorders>
          </w:tcPr>
          <w:p w:rsidR="00574D96" w:rsidRDefault="00574D96">
            <w:pPr>
              <w:pStyle w:val="ab"/>
              <w:jc w:val="center"/>
            </w:pPr>
            <w:r>
              <w:lastRenderedPageBreak/>
              <w:t>2014</w:t>
            </w:r>
          </w:p>
        </w:tc>
        <w:tc>
          <w:tcPr>
            <w:tcW w:w="1120" w:type="dxa"/>
            <w:vMerge w:val="restart"/>
            <w:tcBorders>
              <w:top w:val="single" w:sz="4" w:space="0" w:color="auto"/>
              <w:left w:val="single" w:sz="4" w:space="0" w:color="auto"/>
              <w:bottom w:val="nil"/>
              <w:right w:val="single" w:sz="4" w:space="0" w:color="auto"/>
            </w:tcBorders>
          </w:tcPr>
          <w:p w:rsidR="00574D96" w:rsidRDefault="00574D96">
            <w:pPr>
              <w:pStyle w:val="ad"/>
            </w:pPr>
            <w:r>
              <w:t>тыс. ру</w:t>
            </w:r>
            <w:r>
              <w:lastRenderedPageBreak/>
              <w:t>б.</w:t>
            </w:r>
          </w:p>
        </w:tc>
        <w:tc>
          <w:tcPr>
            <w:tcW w:w="1260" w:type="dxa"/>
            <w:tcBorders>
              <w:top w:val="single" w:sz="4" w:space="0" w:color="auto"/>
              <w:left w:val="single" w:sz="4" w:space="0" w:color="auto"/>
              <w:bottom w:val="nil"/>
              <w:right w:val="single" w:sz="4" w:space="0" w:color="auto"/>
            </w:tcBorders>
          </w:tcPr>
          <w:p w:rsidR="00574D96" w:rsidRDefault="00574D96">
            <w:pPr>
              <w:pStyle w:val="ab"/>
              <w:jc w:val="center"/>
            </w:pPr>
            <w:r>
              <w:lastRenderedPageBreak/>
              <w:t>616502,6</w:t>
            </w:r>
          </w:p>
        </w:tc>
        <w:tc>
          <w:tcPr>
            <w:tcW w:w="1400" w:type="dxa"/>
            <w:tcBorders>
              <w:top w:val="single" w:sz="4" w:space="0" w:color="auto"/>
              <w:left w:val="single" w:sz="4" w:space="0" w:color="auto"/>
              <w:bottom w:val="nil"/>
              <w:right w:val="single" w:sz="4" w:space="0" w:color="auto"/>
            </w:tcBorders>
          </w:tcPr>
          <w:p w:rsidR="00574D96" w:rsidRDefault="00574D96">
            <w:pPr>
              <w:pStyle w:val="ab"/>
              <w:jc w:val="center"/>
            </w:pPr>
            <w:r>
              <w:t>91267,0</w:t>
            </w:r>
          </w:p>
        </w:tc>
        <w:tc>
          <w:tcPr>
            <w:tcW w:w="1260" w:type="dxa"/>
            <w:tcBorders>
              <w:top w:val="single" w:sz="4" w:space="0" w:color="auto"/>
              <w:left w:val="single" w:sz="4" w:space="0" w:color="auto"/>
              <w:bottom w:val="nil"/>
              <w:right w:val="single" w:sz="4" w:space="0" w:color="auto"/>
            </w:tcBorders>
          </w:tcPr>
          <w:p w:rsidR="00574D96" w:rsidRDefault="00574D96">
            <w:pPr>
              <w:pStyle w:val="ab"/>
              <w:jc w:val="center"/>
            </w:pPr>
            <w:r>
              <w:t>1135198,</w:t>
            </w:r>
            <w:r>
              <w:lastRenderedPageBreak/>
              <w:t>4</w:t>
            </w:r>
          </w:p>
        </w:tc>
        <w:tc>
          <w:tcPr>
            <w:tcW w:w="1540" w:type="dxa"/>
            <w:tcBorders>
              <w:top w:val="single" w:sz="4" w:space="0" w:color="auto"/>
              <w:left w:val="single" w:sz="4" w:space="0" w:color="auto"/>
              <w:bottom w:val="nil"/>
              <w:right w:val="single" w:sz="4" w:space="0" w:color="auto"/>
            </w:tcBorders>
          </w:tcPr>
          <w:p w:rsidR="00574D96" w:rsidRDefault="00574D96">
            <w:pPr>
              <w:pStyle w:val="ab"/>
              <w:jc w:val="center"/>
            </w:pPr>
            <w:r>
              <w:lastRenderedPageBreak/>
              <w:t>497793,0</w:t>
            </w:r>
          </w:p>
        </w:tc>
        <w:tc>
          <w:tcPr>
            <w:tcW w:w="1400" w:type="dxa"/>
            <w:tcBorders>
              <w:top w:val="single" w:sz="4" w:space="0" w:color="auto"/>
              <w:left w:val="single" w:sz="4" w:space="0" w:color="auto"/>
              <w:bottom w:val="nil"/>
            </w:tcBorders>
          </w:tcPr>
          <w:p w:rsidR="00574D96" w:rsidRDefault="00574D96">
            <w:pPr>
              <w:pStyle w:val="ab"/>
              <w:jc w:val="center"/>
            </w:pPr>
            <w:r>
              <w:t>1236278,9</w:t>
            </w:r>
          </w:p>
        </w:tc>
      </w:tr>
      <w:tr w:rsidR="00574D9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574D96" w:rsidRDefault="00574D96">
            <w:pPr>
              <w:pStyle w:val="ab"/>
            </w:pPr>
          </w:p>
        </w:tc>
        <w:tc>
          <w:tcPr>
            <w:tcW w:w="2800" w:type="dxa"/>
            <w:vMerge/>
            <w:tcBorders>
              <w:top w:val="single" w:sz="4" w:space="0" w:color="auto"/>
              <w:left w:val="single" w:sz="4" w:space="0" w:color="auto"/>
              <w:bottom w:val="nil"/>
              <w:right w:val="single" w:sz="4" w:space="0" w:color="auto"/>
            </w:tcBorders>
          </w:tcPr>
          <w:p w:rsidR="00574D96" w:rsidRDefault="00574D96">
            <w:pPr>
              <w:pStyle w:val="ab"/>
            </w:pPr>
          </w:p>
        </w:tc>
        <w:tc>
          <w:tcPr>
            <w:tcW w:w="980" w:type="dxa"/>
            <w:tcBorders>
              <w:top w:val="nil"/>
              <w:left w:val="single" w:sz="4" w:space="0" w:color="auto"/>
              <w:bottom w:val="nil"/>
              <w:right w:val="single" w:sz="4" w:space="0" w:color="auto"/>
            </w:tcBorders>
          </w:tcPr>
          <w:p w:rsidR="00574D96" w:rsidRDefault="00574D96">
            <w:pPr>
              <w:pStyle w:val="ab"/>
              <w:jc w:val="center"/>
            </w:pPr>
            <w:r>
              <w:t>2015</w:t>
            </w:r>
          </w:p>
        </w:tc>
        <w:tc>
          <w:tcPr>
            <w:tcW w:w="1120" w:type="dxa"/>
            <w:vMerge/>
            <w:tcBorders>
              <w:top w:val="single" w:sz="4" w:space="0" w:color="auto"/>
              <w:left w:val="single" w:sz="4" w:space="0" w:color="auto"/>
              <w:bottom w:val="nil"/>
              <w:right w:val="single" w:sz="4" w:space="0" w:color="auto"/>
            </w:tcBorders>
          </w:tcPr>
          <w:p w:rsidR="00574D96" w:rsidRDefault="00574D96">
            <w:pPr>
              <w:pStyle w:val="ab"/>
            </w:pPr>
          </w:p>
        </w:tc>
        <w:tc>
          <w:tcPr>
            <w:tcW w:w="1260" w:type="dxa"/>
            <w:tcBorders>
              <w:top w:val="nil"/>
              <w:left w:val="single" w:sz="4" w:space="0" w:color="auto"/>
              <w:bottom w:val="nil"/>
              <w:right w:val="single" w:sz="4" w:space="0" w:color="auto"/>
            </w:tcBorders>
          </w:tcPr>
          <w:p w:rsidR="00574D96" w:rsidRDefault="00574D96">
            <w:pPr>
              <w:pStyle w:val="ab"/>
              <w:jc w:val="center"/>
            </w:pPr>
            <w:r>
              <w:t>619387,3</w:t>
            </w:r>
          </w:p>
        </w:tc>
        <w:tc>
          <w:tcPr>
            <w:tcW w:w="1400" w:type="dxa"/>
            <w:tcBorders>
              <w:top w:val="nil"/>
              <w:left w:val="single" w:sz="4" w:space="0" w:color="auto"/>
              <w:bottom w:val="nil"/>
              <w:right w:val="single" w:sz="4" w:space="0" w:color="auto"/>
            </w:tcBorders>
          </w:tcPr>
          <w:p w:rsidR="00574D96" w:rsidRDefault="00574D96">
            <w:pPr>
              <w:pStyle w:val="ab"/>
              <w:jc w:val="center"/>
            </w:pPr>
            <w:r>
              <w:t>69233,5</w:t>
            </w:r>
          </w:p>
        </w:tc>
        <w:tc>
          <w:tcPr>
            <w:tcW w:w="1260" w:type="dxa"/>
            <w:tcBorders>
              <w:top w:val="nil"/>
              <w:left w:val="single" w:sz="4" w:space="0" w:color="auto"/>
              <w:bottom w:val="nil"/>
              <w:right w:val="single" w:sz="4" w:space="0" w:color="auto"/>
            </w:tcBorders>
          </w:tcPr>
          <w:p w:rsidR="00574D96" w:rsidRDefault="00574D96">
            <w:pPr>
              <w:pStyle w:val="ab"/>
              <w:jc w:val="center"/>
            </w:pPr>
            <w:r>
              <w:t>919170,8</w:t>
            </w:r>
          </w:p>
        </w:tc>
        <w:tc>
          <w:tcPr>
            <w:tcW w:w="1540" w:type="dxa"/>
            <w:tcBorders>
              <w:top w:val="nil"/>
              <w:left w:val="single" w:sz="4" w:space="0" w:color="auto"/>
              <w:bottom w:val="nil"/>
              <w:right w:val="single" w:sz="4" w:space="0" w:color="auto"/>
            </w:tcBorders>
          </w:tcPr>
          <w:p w:rsidR="00574D96" w:rsidRDefault="00574D96">
            <w:pPr>
              <w:pStyle w:val="ab"/>
              <w:jc w:val="center"/>
            </w:pPr>
            <w:r>
              <w:t>668646,4</w:t>
            </w:r>
          </w:p>
        </w:tc>
        <w:tc>
          <w:tcPr>
            <w:tcW w:w="1400" w:type="dxa"/>
            <w:tcBorders>
              <w:top w:val="nil"/>
              <w:left w:val="single" w:sz="4" w:space="0" w:color="auto"/>
              <w:bottom w:val="nil"/>
            </w:tcBorders>
          </w:tcPr>
          <w:p w:rsidR="00574D96" w:rsidRDefault="00574D96">
            <w:pPr>
              <w:pStyle w:val="ab"/>
              <w:jc w:val="center"/>
            </w:pPr>
            <w:r>
              <w:t>1003471,2</w:t>
            </w:r>
          </w:p>
        </w:tc>
      </w:tr>
      <w:tr w:rsidR="00574D9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574D96" w:rsidRDefault="00574D96">
            <w:pPr>
              <w:pStyle w:val="ab"/>
            </w:pPr>
          </w:p>
        </w:tc>
        <w:tc>
          <w:tcPr>
            <w:tcW w:w="2800" w:type="dxa"/>
            <w:vMerge/>
            <w:tcBorders>
              <w:top w:val="single" w:sz="4" w:space="0" w:color="auto"/>
              <w:left w:val="single" w:sz="4" w:space="0" w:color="auto"/>
              <w:bottom w:val="nil"/>
              <w:right w:val="single" w:sz="4" w:space="0" w:color="auto"/>
            </w:tcBorders>
          </w:tcPr>
          <w:p w:rsidR="00574D96" w:rsidRDefault="00574D96">
            <w:pPr>
              <w:pStyle w:val="ab"/>
            </w:pPr>
          </w:p>
        </w:tc>
        <w:tc>
          <w:tcPr>
            <w:tcW w:w="980" w:type="dxa"/>
            <w:tcBorders>
              <w:top w:val="nil"/>
              <w:left w:val="single" w:sz="4" w:space="0" w:color="auto"/>
              <w:bottom w:val="nil"/>
              <w:right w:val="single" w:sz="4" w:space="0" w:color="auto"/>
            </w:tcBorders>
          </w:tcPr>
          <w:p w:rsidR="00574D96" w:rsidRDefault="00574D96">
            <w:pPr>
              <w:pStyle w:val="ab"/>
              <w:jc w:val="center"/>
            </w:pPr>
            <w:r>
              <w:t>2016</w:t>
            </w:r>
          </w:p>
        </w:tc>
        <w:tc>
          <w:tcPr>
            <w:tcW w:w="1120" w:type="dxa"/>
            <w:vMerge/>
            <w:tcBorders>
              <w:top w:val="single" w:sz="4" w:space="0" w:color="auto"/>
              <w:left w:val="single" w:sz="4" w:space="0" w:color="auto"/>
              <w:bottom w:val="nil"/>
              <w:right w:val="single" w:sz="4" w:space="0" w:color="auto"/>
            </w:tcBorders>
          </w:tcPr>
          <w:p w:rsidR="00574D96" w:rsidRDefault="00574D96">
            <w:pPr>
              <w:pStyle w:val="ab"/>
            </w:pPr>
          </w:p>
        </w:tc>
        <w:tc>
          <w:tcPr>
            <w:tcW w:w="1260" w:type="dxa"/>
            <w:vMerge w:val="restart"/>
            <w:tcBorders>
              <w:top w:val="nil"/>
              <w:left w:val="single" w:sz="4" w:space="0" w:color="auto"/>
              <w:bottom w:val="single" w:sz="4" w:space="0" w:color="auto"/>
              <w:right w:val="single" w:sz="4" w:space="0" w:color="auto"/>
            </w:tcBorders>
          </w:tcPr>
          <w:p w:rsidR="00574D96" w:rsidRDefault="00574D96">
            <w:pPr>
              <w:pStyle w:val="ab"/>
              <w:jc w:val="center"/>
            </w:pPr>
            <w:r>
              <w:t>532389,0</w:t>
            </w:r>
          </w:p>
        </w:tc>
        <w:tc>
          <w:tcPr>
            <w:tcW w:w="1400" w:type="dxa"/>
            <w:vMerge w:val="restart"/>
            <w:tcBorders>
              <w:top w:val="nil"/>
              <w:left w:val="single" w:sz="4" w:space="0" w:color="auto"/>
              <w:bottom w:val="single" w:sz="4" w:space="0" w:color="auto"/>
              <w:right w:val="single" w:sz="4" w:space="0" w:color="auto"/>
            </w:tcBorders>
          </w:tcPr>
          <w:p w:rsidR="00574D96" w:rsidRDefault="00574D96">
            <w:pPr>
              <w:pStyle w:val="ab"/>
              <w:jc w:val="center"/>
            </w:pPr>
            <w:r>
              <w:t>675335,0</w:t>
            </w:r>
          </w:p>
        </w:tc>
        <w:tc>
          <w:tcPr>
            <w:tcW w:w="1260" w:type="dxa"/>
            <w:vMerge w:val="restart"/>
            <w:tcBorders>
              <w:top w:val="nil"/>
              <w:left w:val="single" w:sz="4" w:space="0" w:color="auto"/>
              <w:bottom w:val="single" w:sz="4" w:space="0" w:color="auto"/>
              <w:right w:val="single" w:sz="4" w:space="0" w:color="auto"/>
            </w:tcBorders>
          </w:tcPr>
          <w:p w:rsidR="00574D96" w:rsidRDefault="00574D96">
            <w:pPr>
              <w:pStyle w:val="ab"/>
              <w:jc w:val="center"/>
            </w:pPr>
            <w:r>
              <w:t>1037446, 0</w:t>
            </w:r>
          </w:p>
        </w:tc>
        <w:tc>
          <w:tcPr>
            <w:tcW w:w="1540" w:type="dxa"/>
            <w:vMerge w:val="restart"/>
            <w:tcBorders>
              <w:top w:val="nil"/>
              <w:left w:val="single" w:sz="4" w:space="0" w:color="auto"/>
              <w:bottom w:val="single" w:sz="4" w:space="0" w:color="auto"/>
              <w:right w:val="single" w:sz="4" w:space="0" w:color="auto"/>
            </w:tcBorders>
          </w:tcPr>
          <w:p w:rsidR="00574D96" w:rsidRDefault="00574D96">
            <w:pPr>
              <w:pStyle w:val="ab"/>
              <w:jc w:val="center"/>
            </w:pPr>
            <w:r>
              <w:t>720440,0</w:t>
            </w:r>
          </w:p>
        </w:tc>
        <w:tc>
          <w:tcPr>
            <w:tcW w:w="1400" w:type="dxa"/>
            <w:vMerge w:val="restart"/>
            <w:tcBorders>
              <w:top w:val="nil"/>
              <w:left w:val="single" w:sz="4" w:space="0" w:color="auto"/>
              <w:bottom w:val="single" w:sz="4" w:space="0" w:color="auto"/>
            </w:tcBorders>
          </w:tcPr>
          <w:p w:rsidR="00574D96" w:rsidRDefault="00574D96">
            <w:pPr>
              <w:pStyle w:val="ab"/>
              <w:jc w:val="center"/>
            </w:pPr>
            <w:r>
              <w:t>1194481,0</w:t>
            </w:r>
          </w:p>
        </w:tc>
      </w:tr>
      <w:tr w:rsidR="00574D96">
        <w:tblPrEx>
          <w:tblCellMar>
            <w:top w:w="0" w:type="dxa"/>
            <w:bottom w:w="0" w:type="dxa"/>
          </w:tblCellMar>
        </w:tblPrEx>
        <w:tc>
          <w:tcPr>
            <w:tcW w:w="12600" w:type="dxa"/>
            <w:gridSpan w:val="9"/>
            <w:tcBorders>
              <w:top w:val="single" w:sz="4" w:space="0" w:color="auto"/>
              <w:bottom w:val="single" w:sz="4" w:space="0" w:color="auto"/>
            </w:tcBorders>
          </w:tcPr>
          <w:p w:rsidR="00574D96" w:rsidRDefault="00574D96">
            <w:pPr>
              <w:pStyle w:val="ad"/>
            </w:pPr>
            <w:bookmarkStart w:id="132" w:name="sub_11104"/>
            <w:r>
              <w:t>* Расчет произведен в рамках региональной статистики</w:t>
            </w:r>
            <w:bookmarkEnd w:id="132"/>
          </w:p>
        </w:tc>
      </w:tr>
    </w:tbl>
    <w:p w:rsidR="00574D96" w:rsidRDefault="00574D96"/>
    <w:p w:rsidR="00574D96" w:rsidRDefault="00574D96">
      <w:pPr>
        <w:jc w:val="right"/>
        <w:rPr>
          <w:rStyle w:val="a6"/>
        </w:rPr>
      </w:pPr>
      <w:r>
        <w:rPr>
          <w:rStyle w:val="a6"/>
        </w:rPr>
        <w:t>Таблица 11</w:t>
      </w:r>
    </w:p>
    <w:p w:rsidR="00574D96" w:rsidRDefault="00574D96"/>
    <w:p w:rsidR="00574D96" w:rsidRDefault="00574D96">
      <w:pPr>
        <w:pStyle w:val="1"/>
      </w:pPr>
      <w:r>
        <w:t>Оценка готовности территорий вселения к приему переселенцев по проекту переселения "Обеспечение промышленных районов квалифицированными кадрами"</w:t>
      </w:r>
    </w:p>
    <w:p w:rsidR="00574D96" w:rsidRDefault="00574D9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2800"/>
        <w:gridCol w:w="980"/>
        <w:gridCol w:w="1120"/>
        <w:gridCol w:w="1120"/>
        <w:gridCol w:w="1120"/>
        <w:gridCol w:w="1260"/>
        <w:gridCol w:w="1680"/>
      </w:tblGrid>
      <w:tr w:rsidR="00574D9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574D96" w:rsidRDefault="00574D96">
            <w:pPr>
              <w:pStyle w:val="ab"/>
              <w:jc w:val="center"/>
            </w:pPr>
            <w:r>
              <w:t xml:space="preserve">N </w:t>
            </w:r>
            <w:proofErr w:type="spellStart"/>
            <w:proofErr w:type="gramStart"/>
            <w:r>
              <w:t>п</w:t>
            </w:r>
            <w:proofErr w:type="spellEnd"/>
            <w:proofErr w:type="gramEnd"/>
            <w:r>
              <w:t>/</w:t>
            </w:r>
            <w:proofErr w:type="spellStart"/>
            <w:r>
              <w:t>п</w:t>
            </w:r>
            <w:proofErr w:type="spellEnd"/>
          </w:p>
        </w:tc>
        <w:tc>
          <w:tcPr>
            <w:tcW w:w="2800" w:type="dxa"/>
            <w:vMerge w:val="restart"/>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Наименование показателя</w:t>
            </w:r>
          </w:p>
        </w:tc>
        <w:tc>
          <w:tcPr>
            <w:tcW w:w="980" w:type="dxa"/>
            <w:vMerge w:val="restart"/>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год</w:t>
            </w:r>
          </w:p>
        </w:tc>
        <w:tc>
          <w:tcPr>
            <w:tcW w:w="1120" w:type="dxa"/>
            <w:vMerge w:val="restart"/>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Ед. измерения</w:t>
            </w:r>
          </w:p>
        </w:tc>
        <w:tc>
          <w:tcPr>
            <w:tcW w:w="5180" w:type="dxa"/>
            <w:gridSpan w:val="4"/>
            <w:tcBorders>
              <w:top w:val="single" w:sz="4" w:space="0" w:color="auto"/>
              <w:left w:val="single" w:sz="4" w:space="0" w:color="auto"/>
              <w:bottom w:val="single" w:sz="4" w:space="0" w:color="auto"/>
            </w:tcBorders>
          </w:tcPr>
          <w:p w:rsidR="00574D96" w:rsidRDefault="00574D96">
            <w:pPr>
              <w:pStyle w:val="ab"/>
              <w:jc w:val="center"/>
            </w:pPr>
            <w:r>
              <w:t>Значение показателя по территориям вселения на последнюю отчетную дату (за последний отчетный период)</w:t>
            </w:r>
          </w:p>
        </w:tc>
      </w:tr>
      <w:tr w:rsidR="00574D9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574D96" w:rsidRDefault="00574D96">
            <w:pPr>
              <w:pStyle w:val="ab"/>
            </w:pPr>
          </w:p>
        </w:tc>
        <w:tc>
          <w:tcPr>
            <w:tcW w:w="2800" w:type="dxa"/>
            <w:vMerge/>
            <w:tcBorders>
              <w:top w:val="nil"/>
              <w:left w:val="single" w:sz="4" w:space="0" w:color="auto"/>
              <w:bottom w:val="single" w:sz="4" w:space="0" w:color="auto"/>
              <w:right w:val="single" w:sz="4" w:space="0" w:color="auto"/>
            </w:tcBorders>
          </w:tcPr>
          <w:p w:rsidR="00574D96" w:rsidRDefault="00574D96">
            <w:pPr>
              <w:pStyle w:val="ab"/>
            </w:pPr>
          </w:p>
        </w:tc>
        <w:tc>
          <w:tcPr>
            <w:tcW w:w="980" w:type="dxa"/>
            <w:vMerge/>
            <w:tcBorders>
              <w:top w:val="nil"/>
              <w:left w:val="single" w:sz="4" w:space="0" w:color="auto"/>
              <w:bottom w:val="single" w:sz="4" w:space="0" w:color="auto"/>
              <w:right w:val="single" w:sz="4" w:space="0" w:color="auto"/>
            </w:tcBorders>
          </w:tcPr>
          <w:p w:rsidR="00574D96" w:rsidRDefault="00574D96">
            <w:pPr>
              <w:pStyle w:val="ab"/>
            </w:pPr>
          </w:p>
        </w:tc>
        <w:tc>
          <w:tcPr>
            <w:tcW w:w="1120" w:type="dxa"/>
            <w:vMerge/>
            <w:tcBorders>
              <w:top w:val="nil"/>
              <w:left w:val="single" w:sz="4" w:space="0" w:color="auto"/>
              <w:bottom w:val="single" w:sz="4" w:space="0" w:color="auto"/>
              <w:right w:val="single" w:sz="4" w:space="0" w:color="auto"/>
            </w:tcBorders>
          </w:tcPr>
          <w:p w:rsidR="00574D96" w:rsidRDefault="00574D96">
            <w:pPr>
              <w:pStyle w:val="ab"/>
            </w:pPr>
          </w:p>
        </w:tc>
        <w:tc>
          <w:tcPr>
            <w:tcW w:w="112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proofErr w:type="spellStart"/>
            <w:r>
              <w:t>Алданский</w:t>
            </w:r>
            <w:proofErr w:type="spellEnd"/>
          </w:p>
        </w:tc>
        <w:tc>
          <w:tcPr>
            <w:tcW w:w="112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Ленский</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proofErr w:type="spellStart"/>
            <w:r>
              <w:t>Мирнинский</w:t>
            </w:r>
            <w:proofErr w:type="spellEnd"/>
          </w:p>
        </w:tc>
        <w:tc>
          <w:tcPr>
            <w:tcW w:w="1680" w:type="dxa"/>
            <w:tcBorders>
              <w:top w:val="single" w:sz="4" w:space="0" w:color="auto"/>
              <w:left w:val="single" w:sz="4" w:space="0" w:color="auto"/>
              <w:bottom w:val="single" w:sz="4" w:space="0" w:color="auto"/>
            </w:tcBorders>
          </w:tcPr>
          <w:p w:rsidR="00574D96" w:rsidRDefault="00574D96">
            <w:pPr>
              <w:pStyle w:val="ab"/>
              <w:jc w:val="center"/>
            </w:pPr>
            <w:proofErr w:type="spellStart"/>
            <w:r>
              <w:t>Нерюнгринский</w:t>
            </w:r>
            <w:proofErr w:type="spellEnd"/>
          </w:p>
        </w:tc>
      </w:tr>
      <w:tr w:rsidR="00574D9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574D96" w:rsidRDefault="00574D96">
            <w:pPr>
              <w:pStyle w:val="ab"/>
              <w:jc w:val="center"/>
            </w:pPr>
            <w:r>
              <w:t>1</w:t>
            </w:r>
          </w:p>
        </w:tc>
        <w:tc>
          <w:tcPr>
            <w:tcW w:w="2800" w:type="dxa"/>
            <w:vMerge w:val="restart"/>
            <w:tcBorders>
              <w:top w:val="single" w:sz="4" w:space="0" w:color="auto"/>
              <w:left w:val="single" w:sz="4" w:space="0" w:color="auto"/>
              <w:bottom w:val="nil"/>
              <w:right w:val="nil"/>
            </w:tcBorders>
          </w:tcPr>
          <w:p w:rsidR="00574D96" w:rsidRDefault="00574D96">
            <w:pPr>
              <w:pStyle w:val="ad"/>
            </w:pPr>
            <w:r>
              <w:t>Численность населения на 1 января отчетного года</w:t>
            </w:r>
          </w:p>
        </w:tc>
        <w:tc>
          <w:tcPr>
            <w:tcW w:w="980" w:type="dxa"/>
            <w:tcBorders>
              <w:top w:val="single" w:sz="4" w:space="0" w:color="auto"/>
              <w:left w:val="single" w:sz="4" w:space="0" w:color="auto"/>
              <w:bottom w:val="nil"/>
              <w:right w:val="nil"/>
            </w:tcBorders>
          </w:tcPr>
          <w:p w:rsidR="00574D96" w:rsidRDefault="00574D96">
            <w:pPr>
              <w:pStyle w:val="ab"/>
              <w:jc w:val="center"/>
            </w:pPr>
            <w:r>
              <w:t>2014</w:t>
            </w:r>
          </w:p>
        </w:tc>
        <w:tc>
          <w:tcPr>
            <w:tcW w:w="1120" w:type="dxa"/>
            <w:vMerge w:val="restart"/>
            <w:tcBorders>
              <w:top w:val="single" w:sz="4" w:space="0" w:color="auto"/>
              <w:left w:val="single" w:sz="4" w:space="0" w:color="auto"/>
              <w:bottom w:val="nil"/>
              <w:right w:val="nil"/>
            </w:tcBorders>
          </w:tcPr>
          <w:p w:rsidR="00574D96" w:rsidRDefault="00574D96">
            <w:pPr>
              <w:pStyle w:val="ad"/>
            </w:pPr>
            <w:r>
              <w:t>тыс. чел.</w:t>
            </w:r>
          </w:p>
        </w:tc>
        <w:tc>
          <w:tcPr>
            <w:tcW w:w="1120" w:type="dxa"/>
            <w:tcBorders>
              <w:top w:val="single" w:sz="4" w:space="0" w:color="auto"/>
              <w:left w:val="single" w:sz="4" w:space="0" w:color="auto"/>
              <w:bottom w:val="nil"/>
              <w:right w:val="nil"/>
            </w:tcBorders>
          </w:tcPr>
          <w:p w:rsidR="00574D96" w:rsidRDefault="00574D96">
            <w:pPr>
              <w:pStyle w:val="ab"/>
              <w:jc w:val="center"/>
            </w:pPr>
            <w:r>
              <w:t>41,63</w:t>
            </w:r>
          </w:p>
        </w:tc>
        <w:tc>
          <w:tcPr>
            <w:tcW w:w="1120" w:type="dxa"/>
            <w:tcBorders>
              <w:top w:val="single" w:sz="4" w:space="0" w:color="auto"/>
              <w:left w:val="single" w:sz="4" w:space="0" w:color="auto"/>
              <w:bottom w:val="nil"/>
              <w:right w:val="nil"/>
            </w:tcBorders>
          </w:tcPr>
          <w:p w:rsidR="00574D96" w:rsidRDefault="00574D96">
            <w:pPr>
              <w:pStyle w:val="ab"/>
              <w:jc w:val="center"/>
            </w:pPr>
            <w:r>
              <w:t>38,43</w:t>
            </w:r>
          </w:p>
        </w:tc>
        <w:tc>
          <w:tcPr>
            <w:tcW w:w="1260" w:type="dxa"/>
            <w:tcBorders>
              <w:top w:val="single" w:sz="4" w:space="0" w:color="auto"/>
              <w:left w:val="single" w:sz="4" w:space="0" w:color="auto"/>
              <w:bottom w:val="nil"/>
              <w:right w:val="nil"/>
            </w:tcBorders>
          </w:tcPr>
          <w:p w:rsidR="00574D96" w:rsidRDefault="00574D96">
            <w:pPr>
              <w:pStyle w:val="ab"/>
              <w:jc w:val="center"/>
            </w:pPr>
            <w:r>
              <w:t>71,19</w:t>
            </w:r>
          </w:p>
        </w:tc>
        <w:tc>
          <w:tcPr>
            <w:tcW w:w="1680" w:type="dxa"/>
            <w:tcBorders>
              <w:top w:val="single" w:sz="4" w:space="0" w:color="auto"/>
              <w:left w:val="single" w:sz="4" w:space="0" w:color="auto"/>
              <w:bottom w:val="nil"/>
            </w:tcBorders>
          </w:tcPr>
          <w:p w:rsidR="00574D96" w:rsidRDefault="00574D96">
            <w:pPr>
              <w:pStyle w:val="ab"/>
              <w:jc w:val="center"/>
            </w:pPr>
            <w:r>
              <w:t>78,50</w:t>
            </w:r>
          </w:p>
        </w:tc>
      </w:tr>
      <w:tr w:rsidR="00574D9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574D96" w:rsidRDefault="00574D96">
            <w:pPr>
              <w:pStyle w:val="ab"/>
            </w:pPr>
          </w:p>
        </w:tc>
        <w:tc>
          <w:tcPr>
            <w:tcW w:w="2800" w:type="dxa"/>
            <w:vMerge/>
            <w:tcBorders>
              <w:top w:val="nil"/>
              <w:left w:val="single" w:sz="4" w:space="0" w:color="auto"/>
              <w:bottom w:val="nil"/>
              <w:right w:val="nil"/>
            </w:tcBorders>
          </w:tcPr>
          <w:p w:rsidR="00574D96" w:rsidRDefault="00574D96">
            <w:pPr>
              <w:pStyle w:val="ab"/>
            </w:pPr>
          </w:p>
        </w:tc>
        <w:tc>
          <w:tcPr>
            <w:tcW w:w="980" w:type="dxa"/>
            <w:tcBorders>
              <w:top w:val="nil"/>
              <w:left w:val="single" w:sz="4" w:space="0" w:color="auto"/>
              <w:bottom w:val="nil"/>
              <w:right w:val="nil"/>
            </w:tcBorders>
          </w:tcPr>
          <w:p w:rsidR="00574D96" w:rsidRDefault="00574D96">
            <w:pPr>
              <w:pStyle w:val="ab"/>
              <w:jc w:val="center"/>
            </w:pPr>
            <w:r>
              <w:t>2015</w:t>
            </w:r>
          </w:p>
        </w:tc>
        <w:tc>
          <w:tcPr>
            <w:tcW w:w="1120" w:type="dxa"/>
            <w:vMerge/>
            <w:tcBorders>
              <w:top w:val="nil"/>
              <w:left w:val="single" w:sz="4" w:space="0" w:color="auto"/>
              <w:bottom w:val="nil"/>
              <w:right w:val="nil"/>
            </w:tcBorders>
          </w:tcPr>
          <w:p w:rsidR="00574D96" w:rsidRDefault="00574D96">
            <w:pPr>
              <w:pStyle w:val="ab"/>
            </w:pPr>
          </w:p>
        </w:tc>
        <w:tc>
          <w:tcPr>
            <w:tcW w:w="1120" w:type="dxa"/>
            <w:tcBorders>
              <w:top w:val="nil"/>
              <w:left w:val="single" w:sz="4" w:space="0" w:color="auto"/>
              <w:bottom w:val="nil"/>
              <w:right w:val="nil"/>
            </w:tcBorders>
          </w:tcPr>
          <w:p w:rsidR="00574D96" w:rsidRDefault="00574D96">
            <w:pPr>
              <w:pStyle w:val="ab"/>
              <w:jc w:val="center"/>
            </w:pPr>
            <w:r>
              <w:t>41,04</w:t>
            </w:r>
          </w:p>
        </w:tc>
        <w:tc>
          <w:tcPr>
            <w:tcW w:w="1120" w:type="dxa"/>
            <w:tcBorders>
              <w:top w:val="nil"/>
              <w:left w:val="single" w:sz="4" w:space="0" w:color="auto"/>
              <w:bottom w:val="nil"/>
              <w:right w:val="nil"/>
            </w:tcBorders>
          </w:tcPr>
          <w:p w:rsidR="00574D96" w:rsidRDefault="00574D96">
            <w:pPr>
              <w:pStyle w:val="ab"/>
              <w:jc w:val="center"/>
            </w:pPr>
            <w:r>
              <w:t>37,94</w:t>
            </w:r>
          </w:p>
        </w:tc>
        <w:tc>
          <w:tcPr>
            <w:tcW w:w="1260" w:type="dxa"/>
            <w:tcBorders>
              <w:top w:val="nil"/>
              <w:left w:val="single" w:sz="4" w:space="0" w:color="auto"/>
              <w:bottom w:val="nil"/>
              <w:right w:val="nil"/>
            </w:tcBorders>
          </w:tcPr>
          <w:p w:rsidR="00574D96" w:rsidRDefault="00574D96">
            <w:pPr>
              <w:pStyle w:val="ab"/>
              <w:jc w:val="center"/>
            </w:pPr>
            <w:r>
              <w:t>70,87</w:t>
            </w:r>
          </w:p>
        </w:tc>
        <w:tc>
          <w:tcPr>
            <w:tcW w:w="1680" w:type="dxa"/>
            <w:tcBorders>
              <w:top w:val="nil"/>
              <w:left w:val="single" w:sz="4" w:space="0" w:color="auto"/>
              <w:bottom w:val="nil"/>
            </w:tcBorders>
          </w:tcPr>
          <w:p w:rsidR="00574D96" w:rsidRDefault="00574D96">
            <w:pPr>
              <w:pStyle w:val="ab"/>
              <w:jc w:val="center"/>
            </w:pPr>
            <w:r>
              <w:t>77,13</w:t>
            </w:r>
          </w:p>
        </w:tc>
      </w:tr>
      <w:tr w:rsidR="00574D9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574D96" w:rsidRDefault="00574D96">
            <w:pPr>
              <w:pStyle w:val="ab"/>
            </w:pPr>
          </w:p>
        </w:tc>
        <w:tc>
          <w:tcPr>
            <w:tcW w:w="2800" w:type="dxa"/>
            <w:vMerge/>
            <w:tcBorders>
              <w:top w:val="nil"/>
              <w:left w:val="single" w:sz="4" w:space="0" w:color="auto"/>
              <w:bottom w:val="nil"/>
              <w:right w:val="nil"/>
            </w:tcBorders>
          </w:tcPr>
          <w:p w:rsidR="00574D96" w:rsidRDefault="00574D96">
            <w:pPr>
              <w:pStyle w:val="ab"/>
            </w:pPr>
          </w:p>
        </w:tc>
        <w:tc>
          <w:tcPr>
            <w:tcW w:w="980" w:type="dxa"/>
            <w:tcBorders>
              <w:top w:val="nil"/>
              <w:left w:val="single" w:sz="4" w:space="0" w:color="auto"/>
              <w:bottom w:val="nil"/>
              <w:right w:val="nil"/>
            </w:tcBorders>
          </w:tcPr>
          <w:p w:rsidR="00574D96" w:rsidRDefault="00574D96">
            <w:pPr>
              <w:pStyle w:val="ab"/>
              <w:jc w:val="center"/>
            </w:pPr>
            <w:r>
              <w:t>2016</w:t>
            </w:r>
          </w:p>
        </w:tc>
        <w:tc>
          <w:tcPr>
            <w:tcW w:w="1120" w:type="dxa"/>
            <w:vMerge/>
            <w:tcBorders>
              <w:top w:val="nil"/>
              <w:left w:val="single" w:sz="4" w:space="0" w:color="auto"/>
              <w:bottom w:val="nil"/>
              <w:right w:val="nil"/>
            </w:tcBorders>
          </w:tcPr>
          <w:p w:rsidR="00574D96" w:rsidRDefault="00574D96">
            <w:pPr>
              <w:pStyle w:val="ab"/>
            </w:pPr>
          </w:p>
        </w:tc>
        <w:tc>
          <w:tcPr>
            <w:tcW w:w="1120" w:type="dxa"/>
            <w:tcBorders>
              <w:top w:val="nil"/>
              <w:left w:val="single" w:sz="4" w:space="0" w:color="auto"/>
              <w:bottom w:val="nil"/>
              <w:right w:val="nil"/>
            </w:tcBorders>
          </w:tcPr>
          <w:p w:rsidR="00574D96" w:rsidRDefault="00574D96">
            <w:pPr>
              <w:pStyle w:val="ab"/>
              <w:jc w:val="center"/>
            </w:pPr>
            <w:r>
              <w:t>40,40</w:t>
            </w:r>
          </w:p>
        </w:tc>
        <w:tc>
          <w:tcPr>
            <w:tcW w:w="1120" w:type="dxa"/>
            <w:tcBorders>
              <w:top w:val="nil"/>
              <w:left w:val="single" w:sz="4" w:space="0" w:color="auto"/>
              <w:bottom w:val="nil"/>
              <w:right w:val="nil"/>
            </w:tcBorders>
          </w:tcPr>
          <w:p w:rsidR="00574D96" w:rsidRDefault="00574D96">
            <w:pPr>
              <w:pStyle w:val="ab"/>
              <w:jc w:val="center"/>
            </w:pPr>
            <w:r>
              <w:t>37,61</w:t>
            </w:r>
          </w:p>
        </w:tc>
        <w:tc>
          <w:tcPr>
            <w:tcW w:w="1260" w:type="dxa"/>
            <w:tcBorders>
              <w:top w:val="nil"/>
              <w:left w:val="single" w:sz="4" w:space="0" w:color="auto"/>
              <w:bottom w:val="nil"/>
              <w:right w:val="nil"/>
            </w:tcBorders>
          </w:tcPr>
          <w:p w:rsidR="00574D96" w:rsidRDefault="00574D96">
            <w:pPr>
              <w:pStyle w:val="ab"/>
              <w:jc w:val="center"/>
            </w:pPr>
            <w:r>
              <w:t>72,22</w:t>
            </w:r>
          </w:p>
        </w:tc>
        <w:tc>
          <w:tcPr>
            <w:tcW w:w="1680" w:type="dxa"/>
            <w:tcBorders>
              <w:top w:val="nil"/>
              <w:left w:val="single" w:sz="4" w:space="0" w:color="auto"/>
              <w:bottom w:val="nil"/>
            </w:tcBorders>
          </w:tcPr>
          <w:p w:rsidR="00574D96" w:rsidRDefault="00574D96">
            <w:pPr>
              <w:pStyle w:val="ab"/>
              <w:jc w:val="center"/>
            </w:pPr>
            <w:r>
              <w:t>75,97</w:t>
            </w:r>
          </w:p>
        </w:tc>
      </w:tr>
      <w:tr w:rsidR="00574D9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574D96" w:rsidRDefault="00574D96">
            <w:pPr>
              <w:pStyle w:val="ab"/>
            </w:pPr>
          </w:p>
        </w:tc>
        <w:tc>
          <w:tcPr>
            <w:tcW w:w="2800" w:type="dxa"/>
            <w:vMerge/>
            <w:tcBorders>
              <w:top w:val="nil"/>
              <w:left w:val="single" w:sz="4" w:space="0" w:color="auto"/>
              <w:bottom w:val="nil"/>
              <w:right w:val="nil"/>
            </w:tcBorders>
          </w:tcPr>
          <w:p w:rsidR="00574D96" w:rsidRDefault="00574D96">
            <w:pPr>
              <w:pStyle w:val="ab"/>
            </w:pPr>
          </w:p>
        </w:tc>
        <w:tc>
          <w:tcPr>
            <w:tcW w:w="980" w:type="dxa"/>
            <w:tcBorders>
              <w:top w:val="nil"/>
              <w:left w:val="single" w:sz="4" w:space="0" w:color="auto"/>
              <w:bottom w:val="nil"/>
              <w:right w:val="nil"/>
            </w:tcBorders>
          </w:tcPr>
          <w:p w:rsidR="00574D96" w:rsidRDefault="00574D96">
            <w:pPr>
              <w:pStyle w:val="ab"/>
              <w:jc w:val="center"/>
            </w:pPr>
            <w:r>
              <w:t>2017</w:t>
            </w:r>
          </w:p>
        </w:tc>
        <w:tc>
          <w:tcPr>
            <w:tcW w:w="1120" w:type="dxa"/>
            <w:vMerge/>
            <w:tcBorders>
              <w:top w:val="nil"/>
              <w:left w:val="single" w:sz="4" w:space="0" w:color="auto"/>
              <w:bottom w:val="nil"/>
              <w:right w:val="nil"/>
            </w:tcBorders>
          </w:tcPr>
          <w:p w:rsidR="00574D96" w:rsidRDefault="00574D96">
            <w:pPr>
              <w:pStyle w:val="ab"/>
            </w:pPr>
          </w:p>
        </w:tc>
        <w:tc>
          <w:tcPr>
            <w:tcW w:w="1120" w:type="dxa"/>
            <w:tcBorders>
              <w:top w:val="nil"/>
              <w:left w:val="single" w:sz="4" w:space="0" w:color="auto"/>
              <w:bottom w:val="nil"/>
              <w:right w:val="nil"/>
            </w:tcBorders>
          </w:tcPr>
          <w:p w:rsidR="00574D96" w:rsidRDefault="00574D96">
            <w:pPr>
              <w:pStyle w:val="ab"/>
              <w:jc w:val="center"/>
            </w:pPr>
            <w:r>
              <w:t>39,86</w:t>
            </w:r>
          </w:p>
        </w:tc>
        <w:tc>
          <w:tcPr>
            <w:tcW w:w="1120" w:type="dxa"/>
            <w:tcBorders>
              <w:top w:val="nil"/>
              <w:left w:val="single" w:sz="4" w:space="0" w:color="auto"/>
              <w:bottom w:val="nil"/>
              <w:right w:val="nil"/>
            </w:tcBorders>
          </w:tcPr>
          <w:p w:rsidR="00574D96" w:rsidRDefault="00574D96">
            <w:pPr>
              <w:pStyle w:val="ab"/>
              <w:jc w:val="center"/>
            </w:pPr>
            <w:r>
              <w:t>37,38</w:t>
            </w:r>
          </w:p>
        </w:tc>
        <w:tc>
          <w:tcPr>
            <w:tcW w:w="1260" w:type="dxa"/>
            <w:tcBorders>
              <w:top w:val="nil"/>
              <w:left w:val="single" w:sz="4" w:space="0" w:color="auto"/>
              <w:bottom w:val="nil"/>
              <w:right w:val="nil"/>
            </w:tcBorders>
          </w:tcPr>
          <w:p w:rsidR="00574D96" w:rsidRDefault="00574D96">
            <w:pPr>
              <w:pStyle w:val="ab"/>
              <w:jc w:val="center"/>
            </w:pPr>
            <w:r>
              <w:t>72,91</w:t>
            </w:r>
          </w:p>
        </w:tc>
        <w:tc>
          <w:tcPr>
            <w:tcW w:w="1680" w:type="dxa"/>
            <w:tcBorders>
              <w:top w:val="nil"/>
              <w:left w:val="single" w:sz="4" w:space="0" w:color="auto"/>
              <w:bottom w:val="nil"/>
            </w:tcBorders>
          </w:tcPr>
          <w:p w:rsidR="00574D96" w:rsidRDefault="00574D96">
            <w:pPr>
              <w:pStyle w:val="ab"/>
              <w:jc w:val="center"/>
            </w:pPr>
            <w:r>
              <w:t>74,99</w:t>
            </w:r>
          </w:p>
        </w:tc>
      </w:tr>
      <w:tr w:rsidR="00574D9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574D96" w:rsidRDefault="00574D96">
            <w:pPr>
              <w:pStyle w:val="ab"/>
              <w:jc w:val="center"/>
            </w:pPr>
            <w:r>
              <w:t>2</w:t>
            </w:r>
          </w:p>
        </w:tc>
        <w:tc>
          <w:tcPr>
            <w:tcW w:w="2800" w:type="dxa"/>
            <w:vMerge w:val="restart"/>
            <w:tcBorders>
              <w:top w:val="single" w:sz="4" w:space="0" w:color="auto"/>
              <w:left w:val="single" w:sz="4" w:space="0" w:color="auto"/>
              <w:bottom w:val="nil"/>
              <w:right w:val="nil"/>
            </w:tcBorders>
          </w:tcPr>
          <w:p w:rsidR="00574D96" w:rsidRDefault="00574D96">
            <w:pPr>
              <w:pStyle w:val="ad"/>
            </w:pPr>
            <w:r>
              <w:t>Естественный прирост (убыль) населения</w:t>
            </w:r>
          </w:p>
        </w:tc>
        <w:tc>
          <w:tcPr>
            <w:tcW w:w="980" w:type="dxa"/>
            <w:tcBorders>
              <w:top w:val="single" w:sz="4" w:space="0" w:color="auto"/>
              <w:left w:val="single" w:sz="4" w:space="0" w:color="auto"/>
              <w:bottom w:val="nil"/>
              <w:right w:val="nil"/>
            </w:tcBorders>
          </w:tcPr>
          <w:p w:rsidR="00574D96" w:rsidRDefault="00574D96">
            <w:pPr>
              <w:pStyle w:val="ab"/>
              <w:jc w:val="center"/>
            </w:pPr>
            <w:r>
              <w:t>2014</w:t>
            </w:r>
          </w:p>
        </w:tc>
        <w:tc>
          <w:tcPr>
            <w:tcW w:w="1120" w:type="dxa"/>
            <w:vMerge w:val="restart"/>
            <w:tcBorders>
              <w:top w:val="single" w:sz="4" w:space="0" w:color="auto"/>
              <w:left w:val="single" w:sz="4" w:space="0" w:color="auto"/>
              <w:bottom w:val="nil"/>
              <w:right w:val="nil"/>
            </w:tcBorders>
          </w:tcPr>
          <w:p w:rsidR="00574D96" w:rsidRDefault="00574D96">
            <w:pPr>
              <w:pStyle w:val="ad"/>
            </w:pPr>
            <w:r>
              <w:t>чел.</w:t>
            </w:r>
          </w:p>
        </w:tc>
        <w:tc>
          <w:tcPr>
            <w:tcW w:w="1120" w:type="dxa"/>
            <w:tcBorders>
              <w:top w:val="single" w:sz="4" w:space="0" w:color="auto"/>
              <w:left w:val="single" w:sz="4" w:space="0" w:color="auto"/>
              <w:bottom w:val="nil"/>
              <w:right w:val="nil"/>
            </w:tcBorders>
          </w:tcPr>
          <w:p w:rsidR="00574D96" w:rsidRDefault="00574D96">
            <w:pPr>
              <w:pStyle w:val="ab"/>
              <w:jc w:val="center"/>
            </w:pPr>
            <w:r>
              <w:t>12</w:t>
            </w:r>
          </w:p>
        </w:tc>
        <w:tc>
          <w:tcPr>
            <w:tcW w:w="1120" w:type="dxa"/>
            <w:tcBorders>
              <w:top w:val="single" w:sz="4" w:space="0" w:color="auto"/>
              <w:left w:val="single" w:sz="4" w:space="0" w:color="auto"/>
              <w:bottom w:val="nil"/>
              <w:right w:val="nil"/>
            </w:tcBorders>
          </w:tcPr>
          <w:p w:rsidR="00574D96" w:rsidRDefault="00574D96">
            <w:pPr>
              <w:pStyle w:val="ab"/>
              <w:jc w:val="center"/>
            </w:pPr>
            <w:r>
              <w:t>172</w:t>
            </w:r>
          </w:p>
        </w:tc>
        <w:tc>
          <w:tcPr>
            <w:tcW w:w="1260" w:type="dxa"/>
            <w:tcBorders>
              <w:top w:val="single" w:sz="4" w:space="0" w:color="auto"/>
              <w:left w:val="single" w:sz="4" w:space="0" w:color="auto"/>
              <w:bottom w:val="nil"/>
              <w:right w:val="nil"/>
            </w:tcBorders>
          </w:tcPr>
          <w:p w:rsidR="00574D96" w:rsidRDefault="00574D96">
            <w:pPr>
              <w:pStyle w:val="ab"/>
              <w:jc w:val="center"/>
            </w:pPr>
            <w:r>
              <w:t>517</w:t>
            </w:r>
          </w:p>
        </w:tc>
        <w:tc>
          <w:tcPr>
            <w:tcW w:w="1680" w:type="dxa"/>
            <w:tcBorders>
              <w:top w:val="single" w:sz="4" w:space="0" w:color="auto"/>
              <w:left w:val="single" w:sz="4" w:space="0" w:color="auto"/>
              <w:bottom w:val="nil"/>
            </w:tcBorders>
          </w:tcPr>
          <w:p w:rsidR="00574D96" w:rsidRDefault="00574D96">
            <w:pPr>
              <w:pStyle w:val="ab"/>
              <w:jc w:val="center"/>
            </w:pPr>
            <w:r>
              <w:t>235</w:t>
            </w:r>
          </w:p>
        </w:tc>
      </w:tr>
      <w:tr w:rsidR="00574D9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574D96" w:rsidRDefault="00574D96">
            <w:pPr>
              <w:pStyle w:val="ab"/>
            </w:pPr>
          </w:p>
        </w:tc>
        <w:tc>
          <w:tcPr>
            <w:tcW w:w="2800" w:type="dxa"/>
            <w:vMerge/>
            <w:tcBorders>
              <w:top w:val="nil"/>
              <w:left w:val="single" w:sz="4" w:space="0" w:color="auto"/>
              <w:bottom w:val="nil"/>
              <w:right w:val="nil"/>
            </w:tcBorders>
          </w:tcPr>
          <w:p w:rsidR="00574D96" w:rsidRDefault="00574D96">
            <w:pPr>
              <w:pStyle w:val="ab"/>
            </w:pPr>
          </w:p>
        </w:tc>
        <w:tc>
          <w:tcPr>
            <w:tcW w:w="980" w:type="dxa"/>
            <w:tcBorders>
              <w:top w:val="nil"/>
              <w:left w:val="single" w:sz="4" w:space="0" w:color="auto"/>
              <w:bottom w:val="nil"/>
              <w:right w:val="nil"/>
            </w:tcBorders>
          </w:tcPr>
          <w:p w:rsidR="00574D96" w:rsidRDefault="00574D96">
            <w:pPr>
              <w:pStyle w:val="ab"/>
              <w:jc w:val="center"/>
            </w:pPr>
            <w:r>
              <w:t>2015</w:t>
            </w:r>
          </w:p>
        </w:tc>
        <w:tc>
          <w:tcPr>
            <w:tcW w:w="1120" w:type="dxa"/>
            <w:vMerge/>
            <w:tcBorders>
              <w:top w:val="nil"/>
              <w:left w:val="single" w:sz="4" w:space="0" w:color="auto"/>
              <w:bottom w:val="nil"/>
              <w:right w:val="nil"/>
            </w:tcBorders>
          </w:tcPr>
          <w:p w:rsidR="00574D96" w:rsidRDefault="00574D96">
            <w:pPr>
              <w:pStyle w:val="ab"/>
            </w:pPr>
          </w:p>
        </w:tc>
        <w:tc>
          <w:tcPr>
            <w:tcW w:w="1120" w:type="dxa"/>
            <w:tcBorders>
              <w:top w:val="nil"/>
              <w:left w:val="single" w:sz="4" w:space="0" w:color="auto"/>
              <w:bottom w:val="nil"/>
              <w:right w:val="nil"/>
            </w:tcBorders>
          </w:tcPr>
          <w:p w:rsidR="00574D96" w:rsidRDefault="00574D96">
            <w:pPr>
              <w:pStyle w:val="ab"/>
              <w:jc w:val="center"/>
            </w:pPr>
            <w:r>
              <w:t>-62</w:t>
            </w:r>
          </w:p>
        </w:tc>
        <w:tc>
          <w:tcPr>
            <w:tcW w:w="1120" w:type="dxa"/>
            <w:tcBorders>
              <w:top w:val="nil"/>
              <w:left w:val="single" w:sz="4" w:space="0" w:color="auto"/>
              <w:bottom w:val="nil"/>
              <w:right w:val="nil"/>
            </w:tcBorders>
          </w:tcPr>
          <w:p w:rsidR="00574D96" w:rsidRDefault="00574D96">
            <w:pPr>
              <w:pStyle w:val="ab"/>
              <w:jc w:val="center"/>
            </w:pPr>
            <w:r>
              <w:t>74</w:t>
            </w:r>
          </w:p>
        </w:tc>
        <w:tc>
          <w:tcPr>
            <w:tcW w:w="1260" w:type="dxa"/>
            <w:tcBorders>
              <w:top w:val="nil"/>
              <w:left w:val="single" w:sz="4" w:space="0" w:color="auto"/>
              <w:bottom w:val="nil"/>
              <w:right w:val="nil"/>
            </w:tcBorders>
          </w:tcPr>
          <w:p w:rsidR="00574D96" w:rsidRDefault="00574D96">
            <w:pPr>
              <w:pStyle w:val="ab"/>
              <w:jc w:val="center"/>
            </w:pPr>
            <w:r>
              <w:t>576</w:t>
            </w:r>
          </w:p>
        </w:tc>
        <w:tc>
          <w:tcPr>
            <w:tcW w:w="1680" w:type="dxa"/>
            <w:tcBorders>
              <w:top w:val="nil"/>
              <w:left w:val="single" w:sz="4" w:space="0" w:color="auto"/>
              <w:bottom w:val="nil"/>
            </w:tcBorders>
          </w:tcPr>
          <w:p w:rsidR="00574D96" w:rsidRDefault="00574D96">
            <w:pPr>
              <w:pStyle w:val="ab"/>
              <w:jc w:val="center"/>
            </w:pPr>
            <w:r>
              <w:t>273</w:t>
            </w:r>
          </w:p>
        </w:tc>
      </w:tr>
      <w:tr w:rsidR="00574D9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574D96" w:rsidRDefault="00574D96">
            <w:pPr>
              <w:pStyle w:val="ab"/>
            </w:pPr>
          </w:p>
        </w:tc>
        <w:tc>
          <w:tcPr>
            <w:tcW w:w="2800" w:type="dxa"/>
            <w:vMerge/>
            <w:tcBorders>
              <w:top w:val="nil"/>
              <w:left w:val="single" w:sz="4" w:space="0" w:color="auto"/>
              <w:bottom w:val="nil"/>
              <w:right w:val="nil"/>
            </w:tcBorders>
          </w:tcPr>
          <w:p w:rsidR="00574D96" w:rsidRDefault="00574D96">
            <w:pPr>
              <w:pStyle w:val="ab"/>
            </w:pPr>
          </w:p>
        </w:tc>
        <w:tc>
          <w:tcPr>
            <w:tcW w:w="980" w:type="dxa"/>
            <w:tcBorders>
              <w:top w:val="nil"/>
              <w:left w:val="single" w:sz="4" w:space="0" w:color="auto"/>
              <w:bottom w:val="nil"/>
              <w:right w:val="nil"/>
            </w:tcBorders>
          </w:tcPr>
          <w:p w:rsidR="00574D96" w:rsidRDefault="00574D96">
            <w:pPr>
              <w:pStyle w:val="ab"/>
              <w:jc w:val="center"/>
            </w:pPr>
            <w:r>
              <w:t>2016</w:t>
            </w:r>
          </w:p>
        </w:tc>
        <w:tc>
          <w:tcPr>
            <w:tcW w:w="1120" w:type="dxa"/>
            <w:vMerge/>
            <w:tcBorders>
              <w:top w:val="nil"/>
              <w:left w:val="single" w:sz="4" w:space="0" w:color="auto"/>
              <w:bottom w:val="nil"/>
              <w:right w:val="nil"/>
            </w:tcBorders>
          </w:tcPr>
          <w:p w:rsidR="00574D96" w:rsidRDefault="00574D96">
            <w:pPr>
              <w:pStyle w:val="ab"/>
            </w:pPr>
          </w:p>
        </w:tc>
        <w:tc>
          <w:tcPr>
            <w:tcW w:w="1120" w:type="dxa"/>
            <w:tcBorders>
              <w:top w:val="nil"/>
              <w:left w:val="single" w:sz="4" w:space="0" w:color="auto"/>
              <w:bottom w:val="nil"/>
              <w:right w:val="nil"/>
            </w:tcBorders>
          </w:tcPr>
          <w:p w:rsidR="00574D96" w:rsidRDefault="00574D96">
            <w:pPr>
              <w:pStyle w:val="ab"/>
              <w:jc w:val="center"/>
            </w:pPr>
            <w:r>
              <w:t>-80</w:t>
            </w:r>
          </w:p>
        </w:tc>
        <w:tc>
          <w:tcPr>
            <w:tcW w:w="1120" w:type="dxa"/>
            <w:tcBorders>
              <w:top w:val="nil"/>
              <w:left w:val="single" w:sz="4" w:space="0" w:color="auto"/>
              <w:bottom w:val="nil"/>
              <w:right w:val="nil"/>
            </w:tcBorders>
          </w:tcPr>
          <w:p w:rsidR="00574D96" w:rsidRDefault="00574D96">
            <w:pPr>
              <w:pStyle w:val="ab"/>
              <w:jc w:val="center"/>
            </w:pPr>
            <w:r>
              <w:t>124</w:t>
            </w:r>
          </w:p>
        </w:tc>
        <w:tc>
          <w:tcPr>
            <w:tcW w:w="1260" w:type="dxa"/>
            <w:tcBorders>
              <w:top w:val="nil"/>
              <w:left w:val="single" w:sz="4" w:space="0" w:color="auto"/>
              <w:bottom w:val="nil"/>
              <w:right w:val="nil"/>
            </w:tcBorders>
          </w:tcPr>
          <w:p w:rsidR="00574D96" w:rsidRDefault="00574D96">
            <w:pPr>
              <w:pStyle w:val="ab"/>
              <w:jc w:val="center"/>
            </w:pPr>
            <w:r>
              <w:t>515</w:t>
            </w:r>
          </w:p>
        </w:tc>
        <w:tc>
          <w:tcPr>
            <w:tcW w:w="1680" w:type="dxa"/>
            <w:tcBorders>
              <w:top w:val="nil"/>
              <w:left w:val="single" w:sz="4" w:space="0" w:color="auto"/>
              <w:bottom w:val="nil"/>
            </w:tcBorders>
          </w:tcPr>
          <w:p w:rsidR="00574D96" w:rsidRDefault="00574D96">
            <w:pPr>
              <w:pStyle w:val="ab"/>
              <w:jc w:val="center"/>
            </w:pPr>
            <w:r>
              <w:t>162</w:t>
            </w:r>
          </w:p>
        </w:tc>
      </w:tr>
      <w:tr w:rsidR="00574D9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574D96" w:rsidRDefault="00574D96">
            <w:pPr>
              <w:pStyle w:val="ab"/>
              <w:jc w:val="center"/>
            </w:pPr>
            <w:r>
              <w:t>3</w:t>
            </w:r>
          </w:p>
        </w:tc>
        <w:tc>
          <w:tcPr>
            <w:tcW w:w="2800" w:type="dxa"/>
            <w:vMerge w:val="restart"/>
            <w:tcBorders>
              <w:top w:val="single" w:sz="4" w:space="0" w:color="auto"/>
              <w:left w:val="single" w:sz="4" w:space="0" w:color="auto"/>
              <w:bottom w:val="nil"/>
              <w:right w:val="nil"/>
            </w:tcBorders>
          </w:tcPr>
          <w:p w:rsidR="00574D96" w:rsidRDefault="00574D96">
            <w:pPr>
              <w:pStyle w:val="ad"/>
            </w:pPr>
            <w:r>
              <w:t>Миграционный прирост (убыль) населения</w:t>
            </w:r>
          </w:p>
        </w:tc>
        <w:tc>
          <w:tcPr>
            <w:tcW w:w="980" w:type="dxa"/>
            <w:tcBorders>
              <w:top w:val="single" w:sz="4" w:space="0" w:color="auto"/>
              <w:left w:val="single" w:sz="4" w:space="0" w:color="auto"/>
              <w:bottom w:val="nil"/>
              <w:right w:val="nil"/>
            </w:tcBorders>
          </w:tcPr>
          <w:p w:rsidR="00574D96" w:rsidRDefault="00574D96">
            <w:pPr>
              <w:pStyle w:val="ab"/>
              <w:jc w:val="center"/>
            </w:pPr>
            <w:r>
              <w:t>2014</w:t>
            </w:r>
          </w:p>
        </w:tc>
        <w:tc>
          <w:tcPr>
            <w:tcW w:w="1120" w:type="dxa"/>
            <w:vMerge w:val="restart"/>
            <w:tcBorders>
              <w:top w:val="single" w:sz="4" w:space="0" w:color="auto"/>
              <w:left w:val="single" w:sz="4" w:space="0" w:color="auto"/>
              <w:bottom w:val="nil"/>
              <w:right w:val="nil"/>
            </w:tcBorders>
          </w:tcPr>
          <w:p w:rsidR="00574D96" w:rsidRDefault="00574D96">
            <w:pPr>
              <w:pStyle w:val="ad"/>
            </w:pPr>
            <w:r>
              <w:t>чел.</w:t>
            </w:r>
          </w:p>
        </w:tc>
        <w:tc>
          <w:tcPr>
            <w:tcW w:w="1120" w:type="dxa"/>
            <w:tcBorders>
              <w:top w:val="single" w:sz="4" w:space="0" w:color="auto"/>
              <w:left w:val="single" w:sz="4" w:space="0" w:color="auto"/>
              <w:bottom w:val="nil"/>
              <w:right w:val="nil"/>
            </w:tcBorders>
          </w:tcPr>
          <w:p w:rsidR="00574D96" w:rsidRDefault="00574D96">
            <w:pPr>
              <w:pStyle w:val="ab"/>
              <w:jc w:val="center"/>
            </w:pPr>
            <w:r>
              <w:t>-603</w:t>
            </w:r>
          </w:p>
        </w:tc>
        <w:tc>
          <w:tcPr>
            <w:tcW w:w="1120" w:type="dxa"/>
            <w:tcBorders>
              <w:top w:val="single" w:sz="4" w:space="0" w:color="auto"/>
              <w:left w:val="single" w:sz="4" w:space="0" w:color="auto"/>
              <w:bottom w:val="nil"/>
              <w:right w:val="nil"/>
            </w:tcBorders>
          </w:tcPr>
          <w:p w:rsidR="00574D96" w:rsidRDefault="00574D96">
            <w:pPr>
              <w:pStyle w:val="ab"/>
              <w:jc w:val="center"/>
            </w:pPr>
            <w:r>
              <w:t>-665</w:t>
            </w:r>
          </w:p>
        </w:tc>
        <w:tc>
          <w:tcPr>
            <w:tcW w:w="1260" w:type="dxa"/>
            <w:tcBorders>
              <w:top w:val="single" w:sz="4" w:space="0" w:color="auto"/>
              <w:left w:val="single" w:sz="4" w:space="0" w:color="auto"/>
              <w:bottom w:val="nil"/>
              <w:right w:val="nil"/>
            </w:tcBorders>
          </w:tcPr>
          <w:p w:rsidR="00574D96" w:rsidRDefault="00574D96">
            <w:pPr>
              <w:pStyle w:val="ab"/>
              <w:jc w:val="center"/>
            </w:pPr>
            <w:r>
              <w:t>-837</w:t>
            </w:r>
          </w:p>
        </w:tc>
        <w:tc>
          <w:tcPr>
            <w:tcW w:w="1680" w:type="dxa"/>
            <w:tcBorders>
              <w:top w:val="single" w:sz="4" w:space="0" w:color="auto"/>
              <w:left w:val="single" w:sz="4" w:space="0" w:color="auto"/>
              <w:bottom w:val="nil"/>
            </w:tcBorders>
          </w:tcPr>
          <w:p w:rsidR="00574D96" w:rsidRDefault="00574D96">
            <w:pPr>
              <w:pStyle w:val="ab"/>
              <w:jc w:val="center"/>
            </w:pPr>
            <w:r>
              <w:t>-1 602</w:t>
            </w:r>
          </w:p>
        </w:tc>
      </w:tr>
      <w:tr w:rsidR="00574D9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574D96" w:rsidRDefault="00574D96">
            <w:pPr>
              <w:pStyle w:val="ab"/>
            </w:pPr>
          </w:p>
        </w:tc>
        <w:tc>
          <w:tcPr>
            <w:tcW w:w="2800" w:type="dxa"/>
            <w:vMerge/>
            <w:tcBorders>
              <w:top w:val="nil"/>
              <w:left w:val="single" w:sz="4" w:space="0" w:color="auto"/>
              <w:bottom w:val="nil"/>
              <w:right w:val="nil"/>
            </w:tcBorders>
          </w:tcPr>
          <w:p w:rsidR="00574D96" w:rsidRDefault="00574D96">
            <w:pPr>
              <w:pStyle w:val="ab"/>
            </w:pPr>
          </w:p>
        </w:tc>
        <w:tc>
          <w:tcPr>
            <w:tcW w:w="980" w:type="dxa"/>
            <w:tcBorders>
              <w:top w:val="nil"/>
              <w:left w:val="single" w:sz="4" w:space="0" w:color="auto"/>
              <w:bottom w:val="nil"/>
              <w:right w:val="nil"/>
            </w:tcBorders>
          </w:tcPr>
          <w:p w:rsidR="00574D96" w:rsidRDefault="00574D96">
            <w:pPr>
              <w:pStyle w:val="ab"/>
              <w:jc w:val="center"/>
            </w:pPr>
            <w:r>
              <w:t>2015</w:t>
            </w:r>
          </w:p>
        </w:tc>
        <w:tc>
          <w:tcPr>
            <w:tcW w:w="1120" w:type="dxa"/>
            <w:vMerge/>
            <w:tcBorders>
              <w:top w:val="nil"/>
              <w:left w:val="single" w:sz="4" w:space="0" w:color="auto"/>
              <w:bottom w:val="nil"/>
              <w:right w:val="nil"/>
            </w:tcBorders>
          </w:tcPr>
          <w:p w:rsidR="00574D96" w:rsidRDefault="00574D96">
            <w:pPr>
              <w:pStyle w:val="ab"/>
            </w:pPr>
          </w:p>
        </w:tc>
        <w:tc>
          <w:tcPr>
            <w:tcW w:w="1120" w:type="dxa"/>
            <w:tcBorders>
              <w:top w:val="nil"/>
              <w:left w:val="single" w:sz="4" w:space="0" w:color="auto"/>
              <w:bottom w:val="nil"/>
              <w:right w:val="nil"/>
            </w:tcBorders>
          </w:tcPr>
          <w:p w:rsidR="00574D96" w:rsidRDefault="00574D96">
            <w:pPr>
              <w:pStyle w:val="ab"/>
              <w:jc w:val="center"/>
            </w:pPr>
            <w:r>
              <w:t>-545</w:t>
            </w:r>
          </w:p>
        </w:tc>
        <w:tc>
          <w:tcPr>
            <w:tcW w:w="1120" w:type="dxa"/>
            <w:tcBorders>
              <w:top w:val="nil"/>
              <w:left w:val="single" w:sz="4" w:space="0" w:color="auto"/>
              <w:bottom w:val="nil"/>
              <w:right w:val="nil"/>
            </w:tcBorders>
          </w:tcPr>
          <w:p w:rsidR="00574D96" w:rsidRDefault="00574D96">
            <w:pPr>
              <w:pStyle w:val="ab"/>
              <w:jc w:val="center"/>
            </w:pPr>
            <w:r>
              <w:t>-402</w:t>
            </w:r>
          </w:p>
        </w:tc>
        <w:tc>
          <w:tcPr>
            <w:tcW w:w="1260" w:type="dxa"/>
            <w:tcBorders>
              <w:top w:val="nil"/>
              <w:left w:val="single" w:sz="4" w:space="0" w:color="auto"/>
              <w:bottom w:val="nil"/>
              <w:right w:val="nil"/>
            </w:tcBorders>
          </w:tcPr>
          <w:p w:rsidR="00574D96" w:rsidRDefault="00574D96">
            <w:pPr>
              <w:pStyle w:val="ab"/>
              <w:jc w:val="center"/>
            </w:pPr>
            <w:r>
              <w:t>779</w:t>
            </w:r>
          </w:p>
        </w:tc>
        <w:tc>
          <w:tcPr>
            <w:tcW w:w="1680" w:type="dxa"/>
            <w:tcBorders>
              <w:top w:val="nil"/>
              <w:left w:val="single" w:sz="4" w:space="0" w:color="auto"/>
              <w:bottom w:val="nil"/>
            </w:tcBorders>
          </w:tcPr>
          <w:p w:rsidR="00574D96" w:rsidRDefault="00574D96">
            <w:pPr>
              <w:pStyle w:val="ab"/>
              <w:jc w:val="center"/>
            </w:pPr>
            <w:r>
              <w:t>-1 428</w:t>
            </w:r>
          </w:p>
        </w:tc>
      </w:tr>
      <w:tr w:rsidR="00574D9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574D96" w:rsidRDefault="00574D96">
            <w:pPr>
              <w:pStyle w:val="ab"/>
            </w:pPr>
          </w:p>
        </w:tc>
        <w:tc>
          <w:tcPr>
            <w:tcW w:w="2800" w:type="dxa"/>
            <w:vMerge/>
            <w:tcBorders>
              <w:top w:val="nil"/>
              <w:left w:val="single" w:sz="4" w:space="0" w:color="auto"/>
              <w:bottom w:val="nil"/>
              <w:right w:val="nil"/>
            </w:tcBorders>
          </w:tcPr>
          <w:p w:rsidR="00574D96" w:rsidRDefault="00574D96">
            <w:pPr>
              <w:pStyle w:val="ab"/>
            </w:pPr>
          </w:p>
        </w:tc>
        <w:tc>
          <w:tcPr>
            <w:tcW w:w="980" w:type="dxa"/>
            <w:tcBorders>
              <w:top w:val="nil"/>
              <w:left w:val="single" w:sz="4" w:space="0" w:color="auto"/>
              <w:bottom w:val="nil"/>
              <w:right w:val="nil"/>
            </w:tcBorders>
          </w:tcPr>
          <w:p w:rsidR="00574D96" w:rsidRDefault="00574D96">
            <w:pPr>
              <w:pStyle w:val="ab"/>
              <w:jc w:val="center"/>
            </w:pPr>
            <w:r>
              <w:t>2016</w:t>
            </w:r>
          </w:p>
        </w:tc>
        <w:tc>
          <w:tcPr>
            <w:tcW w:w="1120" w:type="dxa"/>
            <w:vMerge/>
            <w:tcBorders>
              <w:top w:val="nil"/>
              <w:left w:val="single" w:sz="4" w:space="0" w:color="auto"/>
              <w:bottom w:val="nil"/>
              <w:right w:val="nil"/>
            </w:tcBorders>
          </w:tcPr>
          <w:p w:rsidR="00574D96" w:rsidRDefault="00574D96">
            <w:pPr>
              <w:pStyle w:val="ab"/>
            </w:pPr>
          </w:p>
        </w:tc>
        <w:tc>
          <w:tcPr>
            <w:tcW w:w="1120" w:type="dxa"/>
            <w:tcBorders>
              <w:top w:val="nil"/>
              <w:left w:val="single" w:sz="4" w:space="0" w:color="auto"/>
              <w:bottom w:val="nil"/>
              <w:right w:val="nil"/>
            </w:tcBorders>
          </w:tcPr>
          <w:p w:rsidR="00574D96" w:rsidRDefault="00574D96">
            <w:pPr>
              <w:pStyle w:val="ab"/>
              <w:jc w:val="center"/>
            </w:pPr>
            <w:r>
              <w:t>-493</w:t>
            </w:r>
          </w:p>
        </w:tc>
        <w:tc>
          <w:tcPr>
            <w:tcW w:w="1120" w:type="dxa"/>
            <w:tcBorders>
              <w:top w:val="nil"/>
              <w:left w:val="single" w:sz="4" w:space="0" w:color="auto"/>
              <w:bottom w:val="nil"/>
              <w:right w:val="nil"/>
            </w:tcBorders>
          </w:tcPr>
          <w:p w:rsidR="00574D96" w:rsidRDefault="00574D96">
            <w:pPr>
              <w:pStyle w:val="ab"/>
              <w:jc w:val="center"/>
            </w:pPr>
            <w:r>
              <w:t>-359</w:t>
            </w:r>
          </w:p>
        </w:tc>
        <w:tc>
          <w:tcPr>
            <w:tcW w:w="1260" w:type="dxa"/>
            <w:tcBorders>
              <w:top w:val="nil"/>
              <w:left w:val="single" w:sz="4" w:space="0" w:color="auto"/>
              <w:bottom w:val="nil"/>
              <w:right w:val="nil"/>
            </w:tcBorders>
          </w:tcPr>
          <w:p w:rsidR="00574D96" w:rsidRDefault="00574D96">
            <w:pPr>
              <w:pStyle w:val="ab"/>
              <w:jc w:val="center"/>
            </w:pPr>
            <w:r>
              <w:t>178</w:t>
            </w:r>
          </w:p>
        </w:tc>
        <w:tc>
          <w:tcPr>
            <w:tcW w:w="1680" w:type="dxa"/>
            <w:tcBorders>
              <w:top w:val="nil"/>
              <w:left w:val="single" w:sz="4" w:space="0" w:color="auto"/>
              <w:bottom w:val="nil"/>
            </w:tcBorders>
          </w:tcPr>
          <w:p w:rsidR="00574D96" w:rsidRDefault="00574D96">
            <w:pPr>
              <w:pStyle w:val="ab"/>
              <w:jc w:val="center"/>
            </w:pPr>
            <w:r>
              <w:t>1 149</w:t>
            </w:r>
          </w:p>
        </w:tc>
      </w:tr>
      <w:tr w:rsidR="00574D9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574D96" w:rsidRDefault="00574D96">
            <w:pPr>
              <w:pStyle w:val="ab"/>
              <w:jc w:val="center"/>
            </w:pPr>
            <w:r>
              <w:t>4</w:t>
            </w:r>
          </w:p>
        </w:tc>
        <w:tc>
          <w:tcPr>
            <w:tcW w:w="2800" w:type="dxa"/>
            <w:vMerge w:val="restart"/>
            <w:tcBorders>
              <w:top w:val="single" w:sz="4" w:space="0" w:color="auto"/>
              <w:left w:val="single" w:sz="4" w:space="0" w:color="auto"/>
              <w:bottom w:val="nil"/>
              <w:right w:val="nil"/>
            </w:tcBorders>
          </w:tcPr>
          <w:p w:rsidR="00574D96" w:rsidRDefault="00574D96">
            <w:pPr>
              <w:pStyle w:val="ad"/>
            </w:pPr>
            <w:r>
              <w:t>Удельный вес численности трудоспособного населения в общей численности населения</w:t>
            </w:r>
          </w:p>
        </w:tc>
        <w:tc>
          <w:tcPr>
            <w:tcW w:w="980" w:type="dxa"/>
            <w:tcBorders>
              <w:top w:val="single" w:sz="4" w:space="0" w:color="auto"/>
              <w:left w:val="single" w:sz="4" w:space="0" w:color="auto"/>
              <w:bottom w:val="nil"/>
              <w:right w:val="nil"/>
            </w:tcBorders>
          </w:tcPr>
          <w:p w:rsidR="00574D96" w:rsidRDefault="00574D96">
            <w:pPr>
              <w:pStyle w:val="ab"/>
              <w:jc w:val="center"/>
            </w:pPr>
            <w:r>
              <w:t>2014</w:t>
            </w:r>
          </w:p>
        </w:tc>
        <w:tc>
          <w:tcPr>
            <w:tcW w:w="1120" w:type="dxa"/>
            <w:vMerge w:val="restart"/>
            <w:tcBorders>
              <w:top w:val="single" w:sz="4" w:space="0" w:color="auto"/>
              <w:left w:val="single" w:sz="4" w:space="0" w:color="auto"/>
              <w:bottom w:val="nil"/>
              <w:right w:val="nil"/>
            </w:tcBorders>
          </w:tcPr>
          <w:p w:rsidR="00574D96" w:rsidRDefault="00574D96">
            <w:pPr>
              <w:pStyle w:val="ad"/>
            </w:pPr>
            <w:r>
              <w:t>%</w:t>
            </w:r>
          </w:p>
        </w:tc>
        <w:tc>
          <w:tcPr>
            <w:tcW w:w="1120" w:type="dxa"/>
            <w:tcBorders>
              <w:top w:val="single" w:sz="4" w:space="0" w:color="auto"/>
              <w:left w:val="single" w:sz="4" w:space="0" w:color="auto"/>
              <w:bottom w:val="nil"/>
              <w:right w:val="nil"/>
            </w:tcBorders>
          </w:tcPr>
          <w:p w:rsidR="00574D96" w:rsidRDefault="00574D96">
            <w:pPr>
              <w:pStyle w:val="ab"/>
              <w:jc w:val="center"/>
            </w:pPr>
            <w:r>
              <w:t>60,0</w:t>
            </w:r>
          </w:p>
        </w:tc>
        <w:tc>
          <w:tcPr>
            <w:tcW w:w="1120" w:type="dxa"/>
            <w:tcBorders>
              <w:top w:val="single" w:sz="4" w:space="0" w:color="auto"/>
              <w:left w:val="single" w:sz="4" w:space="0" w:color="auto"/>
              <w:bottom w:val="nil"/>
              <w:right w:val="nil"/>
            </w:tcBorders>
          </w:tcPr>
          <w:p w:rsidR="00574D96" w:rsidRDefault="00574D96">
            <w:pPr>
              <w:pStyle w:val="ab"/>
              <w:jc w:val="center"/>
            </w:pPr>
            <w:r>
              <w:t>60,4</w:t>
            </w:r>
          </w:p>
        </w:tc>
        <w:tc>
          <w:tcPr>
            <w:tcW w:w="1260" w:type="dxa"/>
            <w:tcBorders>
              <w:top w:val="single" w:sz="4" w:space="0" w:color="auto"/>
              <w:left w:val="single" w:sz="4" w:space="0" w:color="auto"/>
              <w:bottom w:val="nil"/>
              <w:right w:val="nil"/>
            </w:tcBorders>
          </w:tcPr>
          <w:p w:rsidR="00574D96" w:rsidRDefault="00574D96">
            <w:pPr>
              <w:pStyle w:val="ab"/>
              <w:jc w:val="center"/>
            </w:pPr>
            <w:r>
              <w:t>65,6</w:t>
            </w:r>
          </w:p>
        </w:tc>
        <w:tc>
          <w:tcPr>
            <w:tcW w:w="1680" w:type="dxa"/>
            <w:tcBorders>
              <w:top w:val="single" w:sz="4" w:space="0" w:color="auto"/>
              <w:left w:val="single" w:sz="4" w:space="0" w:color="auto"/>
              <w:bottom w:val="nil"/>
            </w:tcBorders>
          </w:tcPr>
          <w:p w:rsidR="00574D96" w:rsidRDefault="00574D96">
            <w:pPr>
              <w:pStyle w:val="ab"/>
              <w:jc w:val="center"/>
            </w:pPr>
            <w:r>
              <w:t>62,4</w:t>
            </w:r>
          </w:p>
        </w:tc>
      </w:tr>
      <w:tr w:rsidR="00574D9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574D96" w:rsidRDefault="00574D96">
            <w:pPr>
              <w:pStyle w:val="ab"/>
            </w:pPr>
          </w:p>
        </w:tc>
        <w:tc>
          <w:tcPr>
            <w:tcW w:w="2800" w:type="dxa"/>
            <w:vMerge/>
            <w:tcBorders>
              <w:top w:val="nil"/>
              <w:left w:val="single" w:sz="4" w:space="0" w:color="auto"/>
              <w:bottom w:val="nil"/>
              <w:right w:val="nil"/>
            </w:tcBorders>
          </w:tcPr>
          <w:p w:rsidR="00574D96" w:rsidRDefault="00574D96">
            <w:pPr>
              <w:pStyle w:val="ab"/>
            </w:pPr>
          </w:p>
        </w:tc>
        <w:tc>
          <w:tcPr>
            <w:tcW w:w="980" w:type="dxa"/>
            <w:tcBorders>
              <w:top w:val="nil"/>
              <w:left w:val="single" w:sz="4" w:space="0" w:color="auto"/>
              <w:bottom w:val="nil"/>
              <w:right w:val="nil"/>
            </w:tcBorders>
          </w:tcPr>
          <w:p w:rsidR="00574D96" w:rsidRDefault="00574D96">
            <w:pPr>
              <w:pStyle w:val="ab"/>
              <w:jc w:val="center"/>
            </w:pPr>
            <w:r>
              <w:t>2015</w:t>
            </w:r>
          </w:p>
        </w:tc>
        <w:tc>
          <w:tcPr>
            <w:tcW w:w="1120" w:type="dxa"/>
            <w:vMerge/>
            <w:tcBorders>
              <w:top w:val="nil"/>
              <w:left w:val="single" w:sz="4" w:space="0" w:color="auto"/>
              <w:bottom w:val="nil"/>
              <w:right w:val="nil"/>
            </w:tcBorders>
          </w:tcPr>
          <w:p w:rsidR="00574D96" w:rsidRDefault="00574D96">
            <w:pPr>
              <w:pStyle w:val="ab"/>
            </w:pPr>
          </w:p>
        </w:tc>
        <w:tc>
          <w:tcPr>
            <w:tcW w:w="1120" w:type="dxa"/>
            <w:tcBorders>
              <w:top w:val="nil"/>
              <w:left w:val="single" w:sz="4" w:space="0" w:color="auto"/>
              <w:bottom w:val="nil"/>
              <w:right w:val="nil"/>
            </w:tcBorders>
          </w:tcPr>
          <w:p w:rsidR="00574D96" w:rsidRDefault="00574D96">
            <w:pPr>
              <w:pStyle w:val="ab"/>
              <w:jc w:val="center"/>
            </w:pPr>
            <w:r>
              <w:t>59,2</w:t>
            </w:r>
          </w:p>
        </w:tc>
        <w:tc>
          <w:tcPr>
            <w:tcW w:w="1120" w:type="dxa"/>
            <w:tcBorders>
              <w:top w:val="nil"/>
              <w:left w:val="single" w:sz="4" w:space="0" w:color="auto"/>
              <w:bottom w:val="nil"/>
              <w:right w:val="nil"/>
            </w:tcBorders>
          </w:tcPr>
          <w:p w:rsidR="00574D96" w:rsidRDefault="00574D96">
            <w:pPr>
              <w:pStyle w:val="ab"/>
              <w:jc w:val="center"/>
            </w:pPr>
            <w:r>
              <w:t>59,7</w:t>
            </w:r>
          </w:p>
        </w:tc>
        <w:tc>
          <w:tcPr>
            <w:tcW w:w="1260" w:type="dxa"/>
            <w:tcBorders>
              <w:top w:val="nil"/>
              <w:left w:val="single" w:sz="4" w:space="0" w:color="auto"/>
              <w:bottom w:val="nil"/>
              <w:right w:val="nil"/>
            </w:tcBorders>
          </w:tcPr>
          <w:p w:rsidR="00574D96" w:rsidRDefault="00574D96">
            <w:pPr>
              <w:pStyle w:val="ab"/>
              <w:jc w:val="center"/>
            </w:pPr>
            <w:r>
              <w:t>64,7</w:t>
            </w:r>
          </w:p>
        </w:tc>
        <w:tc>
          <w:tcPr>
            <w:tcW w:w="1680" w:type="dxa"/>
            <w:tcBorders>
              <w:top w:val="nil"/>
              <w:left w:val="single" w:sz="4" w:space="0" w:color="auto"/>
              <w:bottom w:val="nil"/>
            </w:tcBorders>
          </w:tcPr>
          <w:p w:rsidR="00574D96" w:rsidRDefault="00574D96">
            <w:pPr>
              <w:pStyle w:val="ab"/>
              <w:jc w:val="center"/>
            </w:pPr>
            <w:r>
              <w:t>61,1</w:t>
            </w:r>
          </w:p>
        </w:tc>
      </w:tr>
      <w:tr w:rsidR="00574D9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574D96" w:rsidRDefault="00574D96">
            <w:pPr>
              <w:pStyle w:val="ab"/>
            </w:pPr>
          </w:p>
        </w:tc>
        <w:tc>
          <w:tcPr>
            <w:tcW w:w="2800" w:type="dxa"/>
            <w:vMerge/>
            <w:tcBorders>
              <w:top w:val="nil"/>
              <w:left w:val="single" w:sz="4" w:space="0" w:color="auto"/>
              <w:bottom w:val="nil"/>
              <w:right w:val="nil"/>
            </w:tcBorders>
          </w:tcPr>
          <w:p w:rsidR="00574D96" w:rsidRDefault="00574D96">
            <w:pPr>
              <w:pStyle w:val="ab"/>
            </w:pPr>
          </w:p>
        </w:tc>
        <w:tc>
          <w:tcPr>
            <w:tcW w:w="980" w:type="dxa"/>
            <w:tcBorders>
              <w:top w:val="nil"/>
              <w:left w:val="single" w:sz="4" w:space="0" w:color="auto"/>
              <w:bottom w:val="nil"/>
              <w:right w:val="nil"/>
            </w:tcBorders>
          </w:tcPr>
          <w:p w:rsidR="00574D96" w:rsidRDefault="00574D96">
            <w:pPr>
              <w:pStyle w:val="ab"/>
              <w:jc w:val="center"/>
            </w:pPr>
            <w:r>
              <w:t>2016</w:t>
            </w:r>
          </w:p>
        </w:tc>
        <w:tc>
          <w:tcPr>
            <w:tcW w:w="1120" w:type="dxa"/>
            <w:vMerge/>
            <w:tcBorders>
              <w:top w:val="nil"/>
              <w:left w:val="single" w:sz="4" w:space="0" w:color="auto"/>
              <w:bottom w:val="nil"/>
              <w:right w:val="nil"/>
            </w:tcBorders>
          </w:tcPr>
          <w:p w:rsidR="00574D96" w:rsidRDefault="00574D96">
            <w:pPr>
              <w:pStyle w:val="ab"/>
            </w:pPr>
          </w:p>
        </w:tc>
        <w:tc>
          <w:tcPr>
            <w:tcW w:w="1120" w:type="dxa"/>
            <w:tcBorders>
              <w:top w:val="nil"/>
              <w:left w:val="single" w:sz="4" w:space="0" w:color="auto"/>
              <w:bottom w:val="nil"/>
              <w:right w:val="nil"/>
            </w:tcBorders>
          </w:tcPr>
          <w:p w:rsidR="00574D96" w:rsidRDefault="00574D96">
            <w:pPr>
              <w:pStyle w:val="ab"/>
              <w:jc w:val="center"/>
            </w:pPr>
            <w:r>
              <w:t>59,2</w:t>
            </w:r>
          </w:p>
        </w:tc>
        <w:tc>
          <w:tcPr>
            <w:tcW w:w="1120" w:type="dxa"/>
            <w:tcBorders>
              <w:top w:val="nil"/>
              <w:left w:val="single" w:sz="4" w:space="0" w:color="auto"/>
              <w:bottom w:val="nil"/>
              <w:right w:val="nil"/>
            </w:tcBorders>
          </w:tcPr>
          <w:p w:rsidR="00574D96" w:rsidRDefault="00574D96">
            <w:pPr>
              <w:pStyle w:val="ab"/>
              <w:jc w:val="center"/>
            </w:pPr>
            <w:r>
              <w:t>59,7</w:t>
            </w:r>
          </w:p>
        </w:tc>
        <w:tc>
          <w:tcPr>
            <w:tcW w:w="1260" w:type="dxa"/>
            <w:tcBorders>
              <w:top w:val="nil"/>
              <w:left w:val="single" w:sz="4" w:space="0" w:color="auto"/>
              <w:bottom w:val="nil"/>
              <w:right w:val="nil"/>
            </w:tcBorders>
          </w:tcPr>
          <w:p w:rsidR="00574D96" w:rsidRDefault="00574D96">
            <w:pPr>
              <w:pStyle w:val="ab"/>
              <w:jc w:val="center"/>
            </w:pPr>
            <w:r>
              <w:t>64,7</w:t>
            </w:r>
          </w:p>
        </w:tc>
        <w:tc>
          <w:tcPr>
            <w:tcW w:w="1680" w:type="dxa"/>
            <w:tcBorders>
              <w:top w:val="nil"/>
              <w:left w:val="single" w:sz="4" w:space="0" w:color="auto"/>
              <w:bottom w:val="nil"/>
            </w:tcBorders>
          </w:tcPr>
          <w:p w:rsidR="00574D96" w:rsidRDefault="00574D96">
            <w:pPr>
              <w:pStyle w:val="ab"/>
              <w:jc w:val="center"/>
            </w:pPr>
            <w:r>
              <w:t>61,1</w:t>
            </w:r>
          </w:p>
        </w:tc>
      </w:tr>
      <w:tr w:rsidR="00574D9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574D96" w:rsidRDefault="00574D96">
            <w:pPr>
              <w:pStyle w:val="ab"/>
              <w:jc w:val="center"/>
            </w:pPr>
            <w:r>
              <w:t>5</w:t>
            </w:r>
          </w:p>
        </w:tc>
        <w:tc>
          <w:tcPr>
            <w:tcW w:w="2800" w:type="dxa"/>
            <w:vMerge w:val="restart"/>
            <w:tcBorders>
              <w:top w:val="single" w:sz="4" w:space="0" w:color="auto"/>
              <w:left w:val="single" w:sz="4" w:space="0" w:color="auto"/>
              <w:bottom w:val="nil"/>
              <w:right w:val="nil"/>
            </w:tcBorders>
          </w:tcPr>
          <w:p w:rsidR="00574D96" w:rsidRDefault="00574D96">
            <w:pPr>
              <w:pStyle w:val="ad"/>
            </w:pPr>
            <w:r>
              <w:t xml:space="preserve">Удельный вес </w:t>
            </w:r>
            <w:proofErr w:type="gramStart"/>
            <w:r>
              <w:t>занятых</w:t>
            </w:r>
            <w:proofErr w:type="gramEnd"/>
            <w:r>
              <w:fldChar w:fldCharType="begin"/>
            </w:r>
            <w:r>
              <w:instrText>HYPERLINK \l "sub_11105"</w:instrText>
            </w:r>
            <w:r>
              <w:fldChar w:fldCharType="separate"/>
            </w:r>
            <w:r>
              <w:rPr>
                <w:rStyle w:val="a7"/>
              </w:rPr>
              <w:t>*</w:t>
            </w:r>
            <w:r>
              <w:fldChar w:fldCharType="end"/>
            </w:r>
            <w:r>
              <w:t xml:space="preserve"> в экономике в общей численности трудоспособного населения</w:t>
            </w:r>
          </w:p>
        </w:tc>
        <w:tc>
          <w:tcPr>
            <w:tcW w:w="980" w:type="dxa"/>
            <w:tcBorders>
              <w:top w:val="single" w:sz="4" w:space="0" w:color="auto"/>
              <w:left w:val="single" w:sz="4" w:space="0" w:color="auto"/>
              <w:bottom w:val="nil"/>
              <w:right w:val="nil"/>
            </w:tcBorders>
          </w:tcPr>
          <w:p w:rsidR="00574D96" w:rsidRDefault="00574D96">
            <w:pPr>
              <w:pStyle w:val="ab"/>
              <w:jc w:val="center"/>
            </w:pPr>
            <w:r>
              <w:t>2014</w:t>
            </w:r>
          </w:p>
        </w:tc>
        <w:tc>
          <w:tcPr>
            <w:tcW w:w="1120" w:type="dxa"/>
            <w:vMerge w:val="restart"/>
            <w:tcBorders>
              <w:top w:val="single" w:sz="4" w:space="0" w:color="auto"/>
              <w:left w:val="single" w:sz="4" w:space="0" w:color="auto"/>
              <w:bottom w:val="nil"/>
              <w:right w:val="nil"/>
            </w:tcBorders>
          </w:tcPr>
          <w:p w:rsidR="00574D96" w:rsidRDefault="00574D96">
            <w:pPr>
              <w:pStyle w:val="ad"/>
            </w:pPr>
            <w:r>
              <w:t>%</w:t>
            </w:r>
          </w:p>
        </w:tc>
        <w:tc>
          <w:tcPr>
            <w:tcW w:w="1120" w:type="dxa"/>
            <w:tcBorders>
              <w:top w:val="single" w:sz="4" w:space="0" w:color="auto"/>
              <w:left w:val="single" w:sz="4" w:space="0" w:color="auto"/>
              <w:bottom w:val="nil"/>
              <w:right w:val="nil"/>
            </w:tcBorders>
          </w:tcPr>
          <w:p w:rsidR="00574D96" w:rsidRDefault="00574D96">
            <w:pPr>
              <w:pStyle w:val="ab"/>
              <w:jc w:val="center"/>
            </w:pPr>
            <w:r>
              <w:t>90,2</w:t>
            </w:r>
          </w:p>
        </w:tc>
        <w:tc>
          <w:tcPr>
            <w:tcW w:w="1120" w:type="dxa"/>
            <w:tcBorders>
              <w:top w:val="single" w:sz="4" w:space="0" w:color="auto"/>
              <w:left w:val="single" w:sz="4" w:space="0" w:color="auto"/>
              <w:bottom w:val="nil"/>
              <w:right w:val="nil"/>
            </w:tcBorders>
          </w:tcPr>
          <w:p w:rsidR="00574D96" w:rsidRDefault="00574D96">
            <w:pPr>
              <w:pStyle w:val="ab"/>
              <w:jc w:val="center"/>
            </w:pPr>
            <w:r>
              <w:t>117,8</w:t>
            </w:r>
          </w:p>
        </w:tc>
        <w:tc>
          <w:tcPr>
            <w:tcW w:w="1260" w:type="dxa"/>
            <w:tcBorders>
              <w:top w:val="single" w:sz="4" w:space="0" w:color="auto"/>
              <w:left w:val="single" w:sz="4" w:space="0" w:color="auto"/>
              <w:bottom w:val="nil"/>
              <w:right w:val="nil"/>
            </w:tcBorders>
          </w:tcPr>
          <w:p w:rsidR="00574D96" w:rsidRDefault="00574D96">
            <w:pPr>
              <w:pStyle w:val="ab"/>
              <w:jc w:val="center"/>
            </w:pPr>
            <w:r>
              <w:t>106,5</w:t>
            </w:r>
          </w:p>
        </w:tc>
        <w:tc>
          <w:tcPr>
            <w:tcW w:w="1680" w:type="dxa"/>
            <w:tcBorders>
              <w:top w:val="single" w:sz="4" w:space="0" w:color="auto"/>
              <w:left w:val="single" w:sz="4" w:space="0" w:color="auto"/>
              <w:bottom w:val="nil"/>
            </w:tcBorders>
          </w:tcPr>
          <w:p w:rsidR="00574D96" w:rsidRDefault="00574D96">
            <w:pPr>
              <w:pStyle w:val="ab"/>
              <w:jc w:val="center"/>
            </w:pPr>
            <w:r>
              <w:t>84,4</w:t>
            </w:r>
          </w:p>
        </w:tc>
      </w:tr>
      <w:tr w:rsidR="00574D9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574D96" w:rsidRDefault="00574D96">
            <w:pPr>
              <w:pStyle w:val="ab"/>
            </w:pPr>
          </w:p>
        </w:tc>
        <w:tc>
          <w:tcPr>
            <w:tcW w:w="2800" w:type="dxa"/>
            <w:vMerge/>
            <w:tcBorders>
              <w:top w:val="nil"/>
              <w:left w:val="single" w:sz="4" w:space="0" w:color="auto"/>
              <w:bottom w:val="nil"/>
              <w:right w:val="nil"/>
            </w:tcBorders>
          </w:tcPr>
          <w:p w:rsidR="00574D96" w:rsidRDefault="00574D96">
            <w:pPr>
              <w:pStyle w:val="ab"/>
            </w:pPr>
          </w:p>
        </w:tc>
        <w:tc>
          <w:tcPr>
            <w:tcW w:w="980" w:type="dxa"/>
            <w:tcBorders>
              <w:top w:val="nil"/>
              <w:left w:val="single" w:sz="4" w:space="0" w:color="auto"/>
              <w:bottom w:val="nil"/>
              <w:right w:val="nil"/>
            </w:tcBorders>
          </w:tcPr>
          <w:p w:rsidR="00574D96" w:rsidRDefault="00574D96">
            <w:pPr>
              <w:pStyle w:val="ab"/>
              <w:jc w:val="center"/>
            </w:pPr>
            <w:r>
              <w:t>2015</w:t>
            </w:r>
          </w:p>
        </w:tc>
        <w:tc>
          <w:tcPr>
            <w:tcW w:w="1120" w:type="dxa"/>
            <w:vMerge/>
            <w:tcBorders>
              <w:top w:val="nil"/>
              <w:left w:val="single" w:sz="4" w:space="0" w:color="auto"/>
              <w:bottom w:val="nil"/>
              <w:right w:val="nil"/>
            </w:tcBorders>
          </w:tcPr>
          <w:p w:rsidR="00574D96" w:rsidRDefault="00574D96">
            <w:pPr>
              <w:pStyle w:val="ab"/>
            </w:pPr>
          </w:p>
        </w:tc>
        <w:tc>
          <w:tcPr>
            <w:tcW w:w="1120" w:type="dxa"/>
            <w:tcBorders>
              <w:top w:val="nil"/>
              <w:left w:val="single" w:sz="4" w:space="0" w:color="auto"/>
              <w:bottom w:val="nil"/>
              <w:right w:val="nil"/>
            </w:tcBorders>
          </w:tcPr>
          <w:p w:rsidR="00574D96" w:rsidRDefault="00574D96">
            <w:pPr>
              <w:pStyle w:val="ab"/>
              <w:jc w:val="center"/>
            </w:pPr>
            <w:r>
              <w:t>90,7</w:t>
            </w:r>
          </w:p>
        </w:tc>
        <w:tc>
          <w:tcPr>
            <w:tcW w:w="1120" w:type="dxa"/>
            <w:tcBorders>
              <w:top w:val="nil"/>
              <w:left w:val="single" w:sz="4" w:space="0" w:color="auto"/>
              <w:bottom w:val="nil"/>
              <w:right w:val="nil"/>
            </w:tcBorders>
          </w:tcPr>
          <w:p w:rsidR="00574D96" w:rsidRDefault="00574D96">
            <w:pPr>
              <w:pStyle w:val="ab"/>
              <w:jc w:val="center"/>
            </w:pPr>
            <w:r>
              <w:t>121,3</w:t>
            </w:r>
          </w:p>
        </w:tc>
        <w:tc>
          <w:tcPr>
            <w:tcW w:w="1260" w:type="dxa"/>
            <w:tcBorders>
              <w:top w:val="nil"/>
              <w:left w:val="single" w:sz="4" w:space="0" w:color="auto"/>
              <w:bottom w:val="nil"/>
              <w:right w:val="nil"/>
            </w:tcBorders>
          </w:tcPr>
          <w:p w:rsidR="00574D96" w:rsidRDefault="00574D96">
            <w:pPr>
              <w:pStyle w:val="ab"/>
              <w:jc w:val="center"/>
            </w:pPr>
            <w:r>
              <w:t>106,3</w:t>
            </w:r>
          </w:p>
        </w:tc>
        <w:tc>
          <w:tcPr>
            <w:tcW w:w="1680" w:type="dxa"/>
            <w:tcBorders>
              <w:top w:val="nil"/>
              <w:left w:val="single" w:sz="4" w:space="0" w:color="auto"/>
              <w:bottom w:val="nil"/>
            </w:tcBorders>
          </w:tcPr>
          <w:p w:rsidR="00574D96" w:rsidRDefault="00574D96">
            <w:pPr>
              <w:pStyle w:val="ab"/>
              <w:jc w:val="center"/>
            </w:pPr>
            <w:r>
              <w:t>87,5</w:t>
            </w:r>
          </w:p>
        </w:tc>
      </w:tr>
      <w:tr w:rsidR="00574D9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574D96" w:rsidRDefault="00574D96">
            <w:pPr>
              <w:pStyle w:val="ab"/>
            </w:pPr>
          </w:p>
        </w:tc>
        <w:tc>
          <w:tcPr>
            <w:tcW w:w="2800" w:type="dxa"/>
            <w:vMerge/>
            <w:tcBorders>
              <w:top w:val="nil"/>
              <w:left w:val="single" w:sz="4" w:space="0" w:color="auto"/>
              <w:bottom w:val="nil"/>
              <w:right w:val="nil"/>
            </w:tcBorders>
          </w:tcPr>
          <w:p w:rsidR="00574D96" w:rsidRDefault="00574D96">
            <w:pPr>
              <w:pStyle w:val="ab"/>
            </w:pPr>
          </w:p>
        </w:tc>
        <w:tc>
          <w:tcPr>
            <w:tcW w:w="980" w:type="dxa"/>
            <w:tcBorders>
              <w:top w:val="nil"/>
              <w:left w:val="single" w:sz="4" w:space="0" w:color="auto"/>
              <w:bottom w:val="nil"/>
              <w:right w:val="nil"/>
            </w:tcBorders>
          </w:tcPr>
          <w:p w:rsidR="00574D96" w:rsidRDefault="00574D96">
            <w:pPr>
              <w:pStyle w:val="ab"/>
              <w:jc w:val="center"/>
            </w:pPr>
            <w:r>
              <w:t>2016</w:t>
            </w:r>
          </w:p>
        </w:tc>
        <w:tc>
          <w:tcPr>
            <w:tcW w:w="1120" w:type="dxa"/>
            <w:vMerge/>
            <w:tcBorders>
              <w:top w:val="nil"/>
              <w:left w:val="single" w:sz="4" w:space="0" w:color="auto"/>
              <w:bottom w:val="nil"/>
              <w:right w:val="nil"/>
            </w:tcBorders>
          </w:tcPr>
          <w:p w:rsidR="00574D96" w:rsidRDefault="00574D96">
            <w:pPr>
              <w:pStyle w:val="ab"/>
            </w:pPr>
          </w:p>
        </w:tc>
        <w:tc>
          <w:tcPr>
            <w:tcW w:w="1120" w:type="dxa"/>
            <w:tcBorders>
              <w:top w:val="nil"/>
              <w:left w:val="single" w:sz="4" w:space="0" w:color="auto"/>
              <w:bottom w:val="nil"/>
              <w:right w:val="nil"/>
            </w:tcBorders>
          </w:tcPr>
          <w:p w:rsidR="00574D96" w:rsidRDefault="00574D96">
            <w:pPr>
              <w:pStyle w:val="ab"/>
              <w:jc w:val="center"/>
            </w:pPr>
            <w:r>
              <w:t>91,3</w:t>
            </w:r>
          </w:p>
        </w:tc>
        <w:tc>
          <w:tcPr>
            <w:tcW w:w="1120" w:type="dxa"/>
            <w:tcBorders>
              <w:top w:val="nil"/>
              <w:left w:val="single" w:sz="4" w:space="0" w:color="auto"/>
              <w:bottom w:val="nil"/>
              <w:right w:val="nil"/>
            </w:tcBorders>
          </w:tcPr>
          <w:p w:rsidR="00574D96" w:rsidRDefault="00574D96">
            <w:pPr>
              <w:pStyle w:val="ab"/>
              <w:jc w:val="center"/>
            </w:pPr>
            <w:r>
              <w:t>131,4</w:t>
            </w:r>
          </w:p>
        </w:tc>
        <w:tc>
          <w:tcPr>
            <w:tcW w:w="1260" w:type="dxa"/>
            <w:tcBorders>
              <w:top w:val="nil"/>
              <w:left w:val="single" w:sz="4" w:space="0" w:color="auto"/>
              <w:bottom w:val="nil"/>
              <w:right w:val="nil"/>
            </w:tcBorders>
          </w:tcPr>
          <w:p w:rsidR="00574D96" w:rsidRDefault="00574D96">
            <w:pPr>
              <w:pStyle w:val="ab"/>
              <w:jc w:val="center"/>
            </w:pPr>
            <w:r>
              <w:t>105,8</w:t>
            </w:r>
          </w:p>
        </w:tc>
        <w:tc>
          <w:tcPr>
            <w:tcW w:w="1680" w:type="dxa"/>
            <w:tcBorders>
              <w:top w:val="nil"/>
              <w:left w:val="single" w:sz="4" w:space="0" w:color="auto"/>
              <w:bottom w:val="nil"/>
            </w:tcBorders>
          </w:tcPr>
          <w:p w:rsidR="00574D96" w:rsidRDefault="00574D96">
            <w:pPr>
              <w:pStyle w:val="ab"/>
              <w:jc w:val="center"/>
            </w:pPr>
            <w:r>
              <w:t>81,6</w:t>
            </w:r>
          </w:p>
        </w:tc>
      </w:tr>
      <w:tr w:rsidR="00574D9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574D96" w:rsidRDefault="00574D96">
            <w:pPr>
              <w:pStyle w:val="ab"/>
              <w:jc w:val="center"/>
            </w:pPr>
            <w:r>
              <w:t>6</w:t>
            </w:r>
          </w:p>
        </w:tc>
        <w:tc>
          <w:tcPr>
            <w:tcW w:w="2800" w:type="dxa"/>
            <w:vMerge w:val="restart"/>
            <w:tcBorders>
              <w:top w:val="single" w:sz="4" w:space="0" w:color="auto"/>
              <w:left w:val="single" w:sz="4" w:space="0" w:color="auto"/>
              <w:bottom w:val="nil"/>
              <w:right w:val="nil"/>
            </w:tcBorders>
          </w:tcPr>
          <w:p w:rsidR="00574D96" w:rsidRDefault="00574D96">
            <w:pPr>
              <w:pStyle w:val="ad"/>
            </w:pPr>
            <w:r>
              <w:t>Общая численность безработных (по методологии МОТ)</w:t>
            </w:r>
            <w:hyperlink w:anchor="sub_11105" w:history="1">
              <w:r>
                <w:rPr>
                  <w:rStyle w:val="a7"/>
                </w:rPr>
                <w:t>*</w:t>
              </w:r>
            </w:hyperlink>
          </w:p>
        </w:tc>
        <w:tc>
          <w:tcPr>
            <w:tcW w:w="980" w:type="dxa"/>
            <w:tcBorders>
              <w:top w:val="single" w:sz="4" w:space="0" w:color="auto"/>
              <w:left w:val="single" w:sz="4" w:space="0" w:color="auto"/>
              <w:bottom w:val="nil"/>
              <w:right w:val="nil"/>
            </w:tcBorders>
          </w:tcPr>
          <w:p w:rsidR="00574D96" w:rsidRDefault="00574D96">
            <w:pPr>
              <w:pStyle w:val="ab"/>
              <w:jc w:val="center"/>
            </w:pPr>
            <w:r>
              <w:t>2014</w:t>
            </w:r>
          </w:p>
        </w:tc>
        <w:tc>
          <w:tcPr>
            <w:tcW w:w="1120" w:type="dxa"/>
            <w:vMerge w:val="restart"/>
            <w:tcBorders>
              <w:top w:val="single" w:sz="4" w:space="0" w:color="auto"/>
              <w:left w:val="single" w:sz="4" w:space="0" w:color="auto"/>
              <w:bottom w:val="nil"/>
              <w:right w:val="nil"/>
            </w:tcBorders>
          </w:tcPr>
          <w:p w:rsidR="00574D96" w:rsidRDefault="00574D96">
            <w:pPr>
              <w:pStyle w:val="ad"/>
            </w:pPr>
            <w:r>
              <w:t>чел.</w:t>
            </w:r>
          </w:p>
        </w:tc>
        <w:tc>
          <w:tcPr>
            <w:tcW w:w="1120" w:type="dxa"/>
            <w:tcBorders>
              <w:top w:val="single" w:sz="4" w:space="0" w:color="auto"/>
              <w:left w:val="single" w:sz="4" w:space="0" w:color="auto"/>
              <w:bottom w:val="nil"/>
              <w:right w:val="nil"/>
            </w:tcBorders>
          </w:tcPr>
          <w:p w:rsidR="00574D96" w:rsidRDefault="00574D96">
            <w:pPr>
              <w:pStyle w:val="ab"/>
              <w:jc w:val="center"/>
            </w:pPr>
            <w:r>
              <w:t>1 201</w:t>
            </w:r>
          </w:p>
        </w:tc>
        <w:tc>
          <w:tcPr>
            <w:tcW w:w="1120" w:type="dxa"/>
            <w:tcBorders>
              <w:top w:val="single" w:sz="4" w:space="0" w:color="auto"/>
              <w:left w:val="single" w:sz="4" w:space="0" w:color="auto"/>
              <w:bottom w:val="nil"/>
              <w:right w:val="nil"/>
            </w:tcBorders>
          </w:tcPr>
          <w:p w:rsidR="00574D96" w:rsidRDefault="00574D96">
            <w:pPr>
              <w:pStyle w:val="ab"/>
              <w:jc w:val="center"/>
            </w:pPr>
            <w:r>
              <w:t>1 383</w:t>
            </w:r>
          </w:p>
        </w:tc>
        <w:tc>
          <w:tcPr>
            <w:tcW w:w="1260" w:type="dxa"/>
            <w:tcBorders>
              <w:top w:val="single" w:sz="4" w:space="0" w:color="auto"/>
              <w:left w:val="single" w:sz="4" w:space="0" w:color="auto"/>
              <w:bottom w:val="nil"/>
              <w:right w:val="nil"/>
            </w:tcBorders>
          </w:tcPr>
          <w:p w:rsidR="00574D96" w:rsidRDefault="00574D96">
            <w:pPr>
              <w:pStyle w:val="ab"/>
              <w:jc w:val="center"/>
            </w:pPr>
            <w:r>
              <w:t>2 321</w:t>
            </w:r>
          </w:p>
        </w:tc>
        <w:tc>
          <w:tcPr>
            <w:tcW w:w="1680" w:type="dxa"/>
            <w:tcBorders>
              <w:top w:val="single" w:sz="4" w:space="0" w:color="auto"/>
              <w:left w:val="single" w:sz="4" w:space="0" w:color="auto"/>
              <w:bottom w:val="nil"/>
            </w:tcBorders>
          </w:tcPr>
          <w:p w:rsidR="00574D96" w:rsidRDefault="00574D96">
            <w:pPr>
              <w:pStyle w:val="ab"/>
              <w:jc w:val="center"/>
            </w:pPr>
            <w:r>
              <w:t>2 527</w:t>
            </w:r>
          </w:p>
        </w:tc>
      </w:tr>
      <w:tr w:rsidR="00574D9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574D96" w:rsidRDefault="00574D96">
            <w:pPr>
              <w:pStyle w:val="ab"/>
            </w:pPr>
          </w:p>
        </w:tc>
        <w:tc>
          <w:tcPr>
            <w:tcW w:w="2800" w:type="dxa"/>
            <w:vMerge/>
            <w:tcBorders>
              <w:top w:val="nil"/>
              <w:left w:val="single" w:sz="4" w:space="0" w:color="auto"/>
              <w:bottom w:val="nil"/>
              <w:right w:val="nil"/>
            </w:tcBorders>
          </w:tcPr>
          <w:p w:rsidR="00574D96" w:rsidRDefault="00574D96">
            <w:pPr>
              <w:pStyle w:val="ab"/>
            </w:pPr>
          </w:p>
        </w:tc>
        <w:tc>
          <w:tcPr>
            <w:tcW w:w="980" w:type="dxa"/>
            <w:tcBorders>
              <w:top w:val="nil"/>
              <w:left w:val="single" w:sz="4" w:space="0" w:color="auto"/>
              <w:bottom w:val="nil"/>
              <w:right w:val="nil"/>
            </w:tcBorders>
          </w:tcPr>
          <w:p w:rsidR="00574D96" w:rsidRDefault="00574D96">
            <w:pPr>
              <w:pStyle w:val="ab"/>
              <w:jc w:val="center"/>
            </w:pPr>
            <w:r>
              <w:t>2015</w:t>
            </w:r>
          </w:p>
        </w:tc>
        <w:tc>
          <w:tcPr>
            <w:tcW w:w="1120" w:type="dxa"/>
            <w:vMerge/>
            <w:tcBorders>
              <w:top w:val="nil"/>
              <w:left w:val="single" w:sz="4" w:space="0" w:color="auto"/>
              <w:bottom w:val="nil"/>
              <w:right w:val="nil"/>
            </w:tcBorders>
          </w:tcPr>
          <w:p w:rsidR="00574D96" w:rsidRDefault="00574D96">
            <w:pPr>
              <w:pStyle w:val="ab"/>
            </w:pPr>
          </w:p>
        </w:tc>
        <w:tc>
          <w:tcPr>
            <w:tcW w:w="1120" w:type="dxa"/>
            <w:tcBorders>
              <w:top w:val="nil"/>
              <w:left w:val="single" w:sz="4" w:space="0" w:color="auto"/>
              <w:bottom w:val="nil"/>
              <w:right w:val="nil"/>
            </w:tcBorders>
          </w:tcPr>
          <w:p w:rsidR="00574D96" w:rsidRDefault="00574D96">
            <w:pPr>
              <w:pStyle w:val="ab"/>
              <w:jc w:val="center"/>
            </w:pPr>
            <w:r>
              <w:t>1 169</w:t>
            </w:r>
          </w:p>
        </w:tc>
        <w:tc>
          <w:tcPr>
            <w:tcW w:w="1120" w:type="dxa"/>
            <w:tcBorders>
              <w:top w:val="nil"/>
              <w:left w:val="single" w:sz="4" w:space="0" w:color="auto"/>
              <w:bottom w:val="nil"/>
              <w:right w:val="nil"/>
            </w:tcBorders>
          </w:tcPr>
          <w:p w:rsidR="00574D96" w:rsidRDefault="00574D96">
            <w:pPr>
              <w:pStyle w:val="ab"/>
              <w:jc w:val="center"/>
            </w:pPr>
            <w:r>
              <w:t>1 356</w:t>
            </w:r>
          </w:p>
        </w:tc>
        <w:tc>
          <w:tcPr>
            <w:tcW w:w="1260" w:type="dxa"/>
            <w:tcBorders>
              <w:top w:val="nil"/>
              <w:left w:val="single" w:sz="4" w:space="0" w:color="auto"/>
              <w:bottom w:val="nil"/>
              <w:right w:val="nil"/>
            </w:tcBorders>
          </w:tcPr>
          <w:p w:rsidR="00574D96" w:rsidRDefault="00574D96">
            <w:pPr>
              <w:pStyle w:val="ab"/>
              <w:jc w:val="center"/>
            </w:pPr>
            <w:r>
              <w:t>2 287</w:t>
            </w:r>
          </w:p>
        </w:tc>
        <w:tc>
          <w:tcPr>
            <w:tcW w:w="1680" w:type="dxa"/>
            <w:tcBorders>
              <w:top w:val="nil"/>
              <w:left w:val="single" w:sz="4" w:space="0" w:color="auto"/>
              <w:bottom w:val="nil"/>
            </w:tcBorders>
          </w:tcPr>
          <w:p w:rsidR="00574D96" w:rsidRDefault="00574D96">
            <w:pPr>
              <w:pStyle w:val="ab"/>
              <w:jc w:val="center"/>
            </w:pPr>
            <w:r>
              <w:t>2 477</w:t>
            </w:r>
          </w:p>
        </w:tc>
      </w:tr>
      <w:tr w:rsidR="00574D9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574D96" w:rsidRDefault="00574D96">
            <w:pPr>
              <w:pStyle w:val="ab"/>
            </w:pPr>
          </w:p>
        </w:tc>
        <w:tc>
          <w:tcPr>
            <w:tcW w:w="2800" w:type="dxa"/>
            <w:vMerge/>
            <w:tcBorders>
              <w:top w:val="nil"/>
              <w:left w:val="single" w:sz="4" w:space="0" w:color="auto"/>
              <w:bottom w:val="nil"/>
              <w:right w:val="nil"/>
            </w:tcBorders>
          </w:tcPr>
          <w:p w:rsidR="00574D96" w:rsidRDefault="00574D96">
            <w:pPr>
              <w:pStyle w:val="ab"/>
            </w:pPr>
          </w:p>
        </w:tc>
        <w:tc>
          <w:tcPr>
            <w:tcW w:w="980" w:type="dxa"/>
            <w:tcBorders>
              <w:top w:val="nil"/>
              <w:left w:val="single" w:sz="4" w:space="0" w:color="auto"/>
              <w:bottom w:val="nil"/>
              <w:right w:val="nil"/>
            </w:tcBorders>
          </w:tcPr>
          <w:p w:rsidR="00574D96" w:rsidRDefault="00574D96">
            <w:pPr>
              <w:pStyle w:val="ab"/>
              <w:jc w:val="center"/>
            </w:pPr>
            <w:r>
              <w:t>2016</w:t>
            </w:r>
          </w:p>
        </w:tc>
        <w:tc>
          <w:tcPr>
            <w:tcW w:w="1120" w:type="dxa"/>
            <w:vMerge/>
            <w:tcBorders>
              <w:top w:val="nil"/>
              <w:left w:val="single" w:sz="4" w:space="0" w:color="auto"/>
              <w:bottom w:val="nil"/>
              <w:right w:val="nil"/>
            </w:tcBorders>
          </w:tcPr>
          <w:p w:rsidR="00574D96" w:rsidRDefault="00574D96">
            <w:pPr>
              <w:pStyle w:val="ab"/>
            </w:pPr>
          </w:p>
        </w:tc>
        <w:tc>
          <w:tcPr>
            <w:tcW w:w="1120" w:type="dxa"/>
            <w:tcBorders>
              <w:top w:val="nil"/>
              <w:left w:val="single" w:sz="4" w:space="0" w:color="auto"/>
              <w:bottom w:val="nil"/>
              <w:right w:val="nil"/>
            </w:tcBorders>
          </w:tcPr>
          <w:p w:rsidR="00574D96" w:rsidRDefault="00574D96">
            <w:pPr>
              <w:pStyle w:val="ab"/>
              <w:jc w:val="center"/>
            </w:pPr>
            <w:r>
              <w:t>804</w:t>
            </w:r>
          </w:p>
        </w:tc>
        <w:tc>
          <w:tcPr>
            <w:tcW w:w="1120" w:type="dxa"/>
            <w:tcBorders>
              <w:top w:val="nil"/>
              <w:left w:val="single" w:sz="4" w:space="0" w:color="auto"/>
              <w:bottom w:val="nil"/>
              <w:right w:val="nil"/>
            </w:tcBorders>
          </w:tcPr>
          <w:p w:rsidR="00574D96" w:rsidRDefault="00574D96">
            <w:pPr>
              <w:pStyle w:val="ab"/>
              <w:jc w:val="center"/>
            </w:pPr>
            <w:r>
              <w:t>1 456</w:t>
            </w:r>
          </w:p>
        </w:tc>
        <w:tc>
          <w:tcPr>
            <w:tcW w:w="1260" w:type="dxa"/>
            <w:tcBorders>
              <w:top w:val="nil"/>
              <w:left w:val="single" w:sz="4" w:space="0" w:color="auto"/>
              <w:bottom w:val="nil"/>
              <w:right w:val="nil"/>
            </w:tcBorders>
          </w:tcPr>
          <w:p w:rsidR="00574D96" w:rsidRDefault="00574D96">
            <w:pPr>
              <w:pStyle w:val="ab"/>
              <w:jc w:val="center"/>
            </w:pPr>
            <w:r>
              <w:t>2 274</w:t>
            </w:r>
          </w:p>
        </w:tc>
        <w:tc>
          <w:tcPr>
            <w:tcW w:w="1680" w:type="dxa"/>
            <w:tcBorders>
              <w:top w:val="nil"/>
              <w:left w:val="single" w:sz="4" w:space="0" w:color="auto"/>
              <w:bottom w:val="nil"/>
            </w:tcBorders>
          </w:tcPr>
          <w:p w:rsidR="00574D96" w:rsidRDefault="00574D96">
            <w:pPr>
              <w:pStyle w:val="ab"/>
              <w:jc w:val="center"/>
            </w:pPr>
            <w:r>
              <w:t>2 390</w:t>
            </w:r>
          </w:p>
        </w:tc>
      </w:tr>
      <w:tr w:rsidR="00574D9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574D96" w:rsidRDefault="00574D96">
            <w:pPr>
              <w:pStyle w:val="ab"/>
              <w:jc w:val="center"/>
            </w:pPr>
            <w:r>
              <w:t>7</w:t>
            </w:r>
          </w:p>
        </w:tc>
        <w:tc>
          <w:tcPr>
            <w:tcW w:w="2800" w:type="dxa"/>
            <w:vMerge w:val="restart"/>
            <w:tcBorders>
              <w:top w:val="single" w:sz="4" w:space="0" w:color="auto"/>
              <w:left w:val="single" w:sz="4" w:space="0" w:color="auto"/>
              <w:bottom w:val="nil"/>
              <w:right w:val="nil"/>
            </w:tcBorders>
          </w:tcPr>
          <w:p w:rsidR="00574D96" w:rsidRDefault="00574D96">
            <w:pPr>
              <w:pStyle w:val="ad"/>
            </w:pPr>
            <w:r>
              <w:t>Уровень общей безработицы (по методологии МОТ)</w:t>
            </w:r>
            <w:hyperlink w:anchor="sub_11105" w:history="1">
              <w:r>
                <w:rPr>
                  <w:rStyle w:val="a7"/>
                </w:rPr>
                <w:t>*</w:t>
              </w:r>
            </w:hyperlink>
          </w:p>
        </w:tc>
        <w:tc>
          <w:tcPr>
            <w:tcW w:w="980" w:type="dxa"/>
            <w:tcBorders>
              <w:top w:val="single" w:sz="4" w:space="0" w:color="auto"/>
              <w:left w:val="single" w:sz="4" w:space="0" w:color="auto"/>
              <w:bottom w:val="nil"/>
              <w:right w:val="nil"/>
            </w:tcBorders>
          </w:tcPr>
          <w:p w:rsidR="00574D96" w:rsidRDefault="00574D96">
            <w:pPr>
              <w:pStyle w:val="ab"/>
              <w:jc w:val="center"/>
            </w:pPr>
            <w:r>
              <w:t>2014</w:t>
            </w:r>
          </w:p>
        </w:tc>
        <w:tc>
          <w:tcPr>
            <w:tcW w:w="1120" w:type="dxa"/>
            <w:vMerge w:val="restart"/>
            <w:tcBorders>
              <w:top w:val="single" w:sz="4" w:space="0" w:color="auto"/>
              <w:left w:val="single" w:sz="4" w:space="0" w:color="auto"/>
              <w:bottom w:val="nil"/>
              <w:right w:val="nil"/>
            </w:tcBorders>
          </w:tcPr>
          <w:p w:rsidR="00574D96" w:rsidRDefault="00574D96">
            <w:pPr>
              <w:pStyle w:val="ad"/>
            </w:pPr>
            <w:r>
              <w:t>%</w:t>
            </w:r>
          </w:p>
        </w:tc>
        <w:tc>
          <w:tcPr>
            <w:tcW w:w="1120" w:type="dxa"/>
            <w:tcBorders>
              <w:top w:val="single" w:sz="4" w:space="0" w:color="auto"/>
              <w:left w:val="single" w:sz="4" w:space="0" w:color="auto"/>
              <w:bottom w:val="nil"/>
              <w:right w:val="nil"/>
            </w:tcBorders>
          </w:tcPr>
          <w:p w:rsidR="00574D96" w:rsidRDefault="00574D96">
            <w:pPr>
              <w:pStyle w:val="ab"/>
              <w:jc w:val="center"/>
            </w:pPr>
            <w:r>
              <w:t>5,1</w:t>
            </w:r>
          </w:p>
        </w:tc>
        <w:tc>
          <w:tcPr>
            <w:tcW w:w="1120" w:type="dxa"/>
            <w:tcBorders>
              <w:top w:val="single" w:sz="4" w:space="0" w:color="auto"/>
              <w:left w:val="single" w:sz="4" w:space="0" w:color="auto"/>
              <w:bottom w:val="nil"/>
              <w:right w:val="nil"/>
            </w:tcBorders>
          </w:tcPr>
          <w:p w:rsidR="00574D96" w:rsidRDefault="00574D96">
            <w:pPr>
              <w:pStyle w:val="ab"/>
              <w:jc w:val="center"/>
            </w:pPr>
            <w:r>
              <w:t>4,9</w:t>
            </w:r>
          </w:p>
        </w:tc>
        <w:tc>
          <w:tcPr>
            <w:tcW w:w="1260" w:type="dxa"/>
            <w:tcBorders>
              <w:top w:val="single" w:sz="4" w:space="0" w:color="auto"/>
              <w:left w:val="single" w:sz="4" w:space="0" w:color="auto"/>
              <w:bottom w:val="nil"/>
              <w:right w:val="nil"/>
            </w:tcBorders>
          </w:tcPr>
          <w:p w:rsidR="00574D96" w:rsidRDefault="00574D96">
            <w:pPr>
              <w:pStyle w:val="ab"/>
              <w:jc w:val="center"/>
            </w:pPr>
            <w:r>
              <w:t>4,5</w:t>
            </w:r>
          </w:p>
        </w:tc>
        <w:tc>
          <w:tcPr>
            <w:tcW w:w="1680" w:type="dxa"/>
            <w:tcBorders>
              <w:top w:val="single" w:sz="4" w:space="0" w:color="auto"/>
              <w:left w:val="single" w:sz="4" w:space="0" w:color="auto"/>
              <w:bottom w:val="nil"/>
            </w:tcBorders>
          </w:tcPr>
          <w:p w:rsidR="00574D96" w:rsidRDefault="00574D96">
            <w:pPr>
              <w:pStyle w:val="ab"/>
              <w:jc w:val="center"/>
            </w:pPr>
            <w:r>
              <w:t>5,9</w:t>
            </w:r>
          </w:p>
        </w:tc>
      </w:tr>
      <w:tr w:rsidR="00574D9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574D96" w:rsidRDefault="00574D96">
            <w:pPr>
              <w:pStyle w:val="ab"/>
            </w:pPr>
          </w:p>
        </w:tc>
        <w:tc>
          <w:tcPr>
            <w:tcW w:w="2800" w:type="dxa"/>
            <w:vMerge/>
            <w:tcBorders>
              <w:top w:val="nil"/>
              <w:left w:val="single" w:sz="4" w:space="0" w:color="auto"/>
              <w:bottom w:val="nil"/>
              <w:right w:val="nil"/>
            </w:tcBorders>
          </w:tcPr>
          <w:p w:rsidR="00574D96" w:rsidRDefault="00574D96">
            <w:pPr>
              <w:pStyle w:val="ab"/>
            </w:pPr>
          </w:p>
        </w:tc>
        <w:tc>
          <w:tcPr>
            <w:tcW w:w="980" w:type="dxa"/>
            <w:tcBorders>
              <w:top w:val="nil"/>
              <w:left w:val="single" w:sz="4" w:space="0" w:color="auto"/>
              <w:bottom w:val="nil"/>
              <w:right w:val="nil"/>
            </w:tcBorders>
          </w:tcPr>
          <w:p w:rsidR="00574D96" w:rsidRDefault="00574D96">
            <w:pPr>
              <w:pStyle w:val="ab"/>
              <w:jc w:val="center"/>
            </w:pPr>
            <w:r>
              <w:t>2015</w:t>
            </w:r>
          </w:p>
        </w:tc>
        <w:tc>
          <w:tcPr>
            <w:tcW w:w="1120" w:type="dxa"/>
            <w:vMerge/>
            <w:tcBorders>
              <w:top w:val="nil"/>
              <w:left w:val="single" w:sz="4" w:space="0" w:color="auto"/>
              <w:bottom w:val="nil"/>
              <w:right w:val="nil"/>
            </w:tcBorders>
          </w:tcPr>
          <w:p w:rsidR="00574D96" w:rsidRDefault="00574D96">
            <w:pPr>
              <w:pStyle w:val="ab"/>
            </w:pPr>
          </w:p>
        </w:tc>
        <w:tc>
          <w:tcPr>
            <w:tcW w:w="1120" w:type="dxa"/>
            <w:tcBorders>
              <w:top w:val="nil"/>
              <w:left w:val="single" w:sz="4" w:space="0" w:color="auto"/>
              <w:bottom w:val="nil"/>
              <w:right w:val="nil"/>
            </w:tcBorders>
          </w:tcPr>
          <w:p w:rsidR="00574D96" w:rsidRDefault="00574D96">
            <w:pPr>
              <w:pStyle w:val="ab"/>
              <w:jc w:val="center"/>
            </w:pPr>
            <w:r>
              <w:t>5,1</w:t>
            </w:r>
          </w:p>
        </w:tc>
        <w:tc>
          <w:tcPr>
            <w:tcW w:w="1120" w:type="dxa"/>
            <w:tcBorders>
              <w:top w:val="nil"/>
              <w:left w:val="single" w:sz="4" w:space="0" w:color="auto"/>
              <w:bottom w:val="nil"/>
              <w:right w:val="nil"/>
            </w:tcBorders>
          </w:tcPr>
          <w:p w:rsidR="00574D96" w:rsidRDefault="00574D96">
            <w:pPr>
              <w:pStyle w:val="ab"/>
              <w:jc w:val="center"/>
            </w:pPr>
            <w:r>
              <w:t>4,7</w:t>
            </w:r>
          </w:p>
        </w:tc>
        <w:tc>
          <w:tcPr>
            <w:tcW w:w="1260" w:type="dxa"/>
            <w:tcBorders>
              <w:top w:val="nil"/>
              <w:left w:val="single" w:sz="4" w:space="0" w:color="auto"/>
              <w:bottom w:val="nil"/>
              <w:right w:val="nil"/>
            </w:tcBorders>
          </w:tcPr>
          <w:p w:rsidR="00574D96" w:rsidRDefault="00574D96">
            <w:pPr>
              <w:pStyle w:val="ab"/>
              <w:jc w:val="center"/>
            </w:pPr>
            <w:r>
              <w:t>4,4</w:t>
            </w:r>
          </w:p>
        </w:tc>
        <w:tc>
          <w:tcPr>
            <w:tcW w:w="1680" w:type="dxa"/>
            <w:tcBorders>
              <w:top w:val="nil"/>
              <w:left w:val="single" w:sz="4" w:space="0" w:color="auto"/>
              <w:bottom w:val="nil"/>
            </w:tcBorders>
          </w:tcPr>
          <w:p w:rsidR="00574D96" w:rsidRDefault="00574D96">
            <w:pPr>
              <w:pStyle w:val="ab"/>
              <w:jc w:val="center"/>
            </w:pPr>
            <w:r>
              <w:t>5,8</w:t>
            </w:r>
          </w:p>
        </w:tc>
      </w:tr>
      <w:tr w:rsidR="00574D9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574D96" w:rsidRDefault="00574D96">
            <w:pPr>
              <w:pStyle w:val="ab"/>
            </w:pPr>
          </w:p>
        </w:tc>
        <w:tc>
          <w:tcPr>
            <w:tcW w:w="2800" w:type="dxa"/>
            <w:vMerge/>
            <w:tcBorders>
              <w:top w:val="nil"/>
              <w:left w:val="single" w:sz="4" w:space="0" w:color="auto"/>
              <w:bottom w:val="nil"/>
              <w:right w:val="nil"/>
            </w:tcBorders>
          </w:tcPr>
          <w:p w:rsidR="00574D96" w:rsidRDefault="00574D96">
            <w:pPr>
              <w:pStyle w:val="ab"/>
            </w:pPr>
          </w:p>
        </w:tc>
        <w:tc>
          <w:tcPr>
            <w:tcW w:w="980" w:type="dxa"/>
            <w:tcBorders>
              <w:top w:val="nil"/>
              <w:left w:val="single" w:sz="4" w:space="0" w:color="auto"/>
              <w:bottom w:val="nil"/>
              <w:right w:val="nil"/>
            </w:tcBorders>
          </w:tcPr>
          <w:p w:rsidR="00574D96" w:rsidRDefault="00574D96">
            <w:pPr>
              <w:pStyle w:val="ab"/>
              <w:jc w:val="center"/>
            </w:pPr>
            <w:r>
              <w:t>2016</w:t>
            </w:r>
          </w:p>
        </w:tc>
        <w:tc>
          <w:tcPr>
            <w:tcW w:w="1120" w:type="dxa"/>
            <w:vMerge/>
            <w:tcBorders>
              <w:top w:val="nil"/>
              <w:left w:val="single" w:sz="4" w:space="0" w:color="auto"/>
              <w:bottom w:val="nil"/>
              <w:right w:val="nil"/>
            </w:tcBorders>
          </w:tcPr>
          <w:p w:rsidR="00574D96" w:rsidRDefault="00574D96">
            <w:pPr>
              <w:pStyle w:val="ab"/>
            </w:pPr>
          </w:p>
        </w:tc>
        <w:tc>
          <w:tcPr>
            <w:tcW w:w="1120" w:type="dxa"/>
            <w:tcBorders>
              <w:top w:val="nil"/>
              <w:left w:val="single" w:sz="4" w:space="0" w:color="auto"/>
              <w:bottom w:val="nil"/>
              <w:right w:val="nil"/>
            </w:tcBorders>
          </w:tcPr>
          <w:p w:rsidR="00574D96" w:rsidRDefault="00574D96">
            <w:pPr>
              <w:pStyle w:val="ab"/>
              <w:jc w:val="center"/>
            </w:pPr>
            <w:r>
              <w:t>3,6</w:t>
            </w:r>
          </w:p>
        </w:tc>
        <w:tc>
          <w:tcPr>
            <w:tcW w:w="1120" w:type="dxa"/>
            <w:tcBorders>
              <w:top w:val="nil"/>
              <w:left w:val="single" w:sz="4" w:space="0" w:color="auto"/>
              <w:bottom w:val="nil"/>
              <w:right w:val="nil"/>
            </w:tcBorders>
          </w:tcPr>
          <w:p w:rsidR="00574D96" w:rsidRDefault="00574D96">
            <w:pPr>
              <w:pStyle w:val="ab"/>
              <w:jc w:val="center"/>
            </w:pPr>
            <w:r>
              <w:t>4,7</w:t>
            </w:r>
          </w:p>
        </w:tc>
        <w:tc>
          <w:tcPr>
            <w:tcW w:w="1260" w:type="dxa"/>
            <w:tcBorders>
              <w:top w:val="nil"/>
              <w:left w:val="single" w:sz="4" w:space="0" w:color="auto"/>
              <w:bottom w:val="nil"/>
              <w:right w:val="nil"/>
            </w:tcBorders>
          </w:tcPr>
          <w:p w:rsidR="00574D96" w:rsidRDefault="00574D96">
            <w:pPr>
              <w:pStyle w:val="ab"/>
              <w:jc w:val="center"/>
            </w:pPr>
            <w:r>
              <w:t>4,4</w:t>
            </w:r>
          </w:p>
        </w:tc>
        <w:tc>
          <w:tcPr>
            <w:tcW w:w="1680" w:type="dxa"/>
            <w:tcBorders>
              <w:top w:val="nil"/>
              <w:left w:val="single" w:sz="4" w:space="0" w:color="auto"/>
              <w:bottom w:val="nil"/>
            </w:tcBorders>
          </w:tcPr>
          <w:p w:rsidR="00574D96" w:rsidRDefault="00574D96">
            <w:pPr>
              <w:pStyle w:val="ab"/>
              <w:jc w:val="center"/>
            </w:pPr>
            <w:r>
              <w:t>5,9</w:t>
            </w:r>
          </w:p>
        </w:tc>
      </w:tr>
      <w:tr w:rsidR="00574D9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574D96" w:rsidRDefault="00574D96">
            <w:pPr>
              <w:pStyle w:val="ab"/>
              <w:jc w:val="center"/>
            </w:pPr>
            <w:r>
              <w:t>8</w:t>
            </w:r>
          </w:p>
        </w:tc>
        <w:tc>
          <w:tcPr>
            <w:tcW w:w="2800" w:type="dxa"/>
            <w:vMerge w:val="restart"/>
            <w:tcBorders>
              <w:top w:val="single" w:sz="4" w:space="0" w:color="auto"/>
              <w:left w:val="single" w:sz="4" w:space="0" w:color="auto"/>
              <w:bottom w:val="nil"/>
              <w:right w:val="nil"/>
            </w:tcBorders>
          </w:tcPr>
          <w:p w:rsidR="00574D96" w:rsidRDefault="00574D96">
            <w:pPr>
              <w:pStyle w:val="ad"/>
            </w:pPr>
            <w:r>
              <w:t>Численность граждан, зарегистрированных в органах службы занятости в качестве безработных</w:t>
            </w:r>
          </w:p>
        </w:tc>
        <w:tc>
          <w:tcPr>
            <w:tcW w:w="980" w:type="dxa"/>
            <w:tcBorders>
              <w:top w:val="single" w:sz="4" w:space="0" w:color="auto"/>
              <w:left w:val="single" w:sz="4" w:space="0" w:color="auto"/>
              <w:bottom w:val="nil"/>
              <w:right w:val="nil"/>
            </w:tcBorders>
          </w:tcPr>
          <w:p w:rsidR="00574D96" w:rsidRDefault="00574D96">
            <w:pPr>
              <w:pStyle w:val="ab"/>
              <w:jc w:val="center"/>
            </w:pPr>
            <w:r>
              <w:t>2014</w:t>
            </w:r>
          </w:p>
        </w:tc>
        <w:tc>
          <w:tcPr>
            <w:tcW w:w="1120" w:type="dxa"/>
            <w:vMerge w:val="restart"/>
            <w:tcBorders>
              <w:top w:val="single" w:sz="4" w:space="0" w:color="auto"/>
              <w:left w:val="single" w:sz="4" w:space="0" w:color="auto"/>
              <w:bottom w:val="nil"/>
              <w:right w:val="nil"/>
            </w:tcBorders>
          </w:tcPr>
          <w:p w:rsidR="00574D96" w:rsidRDefault="00574D96">
            <w:pPr>
              <w:pStyle w:val="ad"/>
            </w:pPr>
            <w:r>
              <w:t>чел.</w:t>
            </w:r>
          </w:p>
        </w:tc>
        <w:tc>
          <w:tcPr>
            <w:tcW w:w="1120" w:type="dxa"/>
            <w:tcBorders>
              <w:top w:val="single" w:sz="4" w:space="0" w:color="auto"/>
              <w:left w:val="single" w:sz="4" w:space="0" w:color="auto"/>
              <w:bottom w:val="nil"/>
              <w:right w:val="nil"/>
            </w:tcBorders>
          </w:tcPr>
          <w:p w:rsidR="00574D96" w:rsidRDefault="00574D96">
            <w:pPr>
              <w:pStyle w:val="ab"/>
              <w:jc w:val="center"/>
            </w:pPr>
            <w:r>
              <w:t>177</w:t>
            </w:r>
          </w:p>
        </w:tc>
        <w:tc>
          <w:tcPr>
            <w:tcW w:w="1120" w:type="dxa"/>
            <w:tcBorders>
              <w:top w:val="single" w:sz="4" w:space="0" w:color="auto"/>
              <w:left w:val="single" w:sz="4" w:space="0" w:color="auto"/>
              <w:bottom w:val="nil"/>
              <w:right w:val="nil"/>
            </w:tcBorders>
          </w:tcPr>
          <w:p w:rsidR="00574D96" w:rsidRDefault="00574D96">
            <w:pPr>
              <w:pStyle w:val="ab"/>
              <w:jc w:val="center"/>
            </w:pPr>
            <w:r>
              <w:t>172</w:t>
            </w:r>
          </w:p>
        </w:tc>
        <w:tc>
          <w:tcPr>
            <w:tcW w:w="1260" w:type="dxa"/>
            <w:tcBorders>
              <w:top w:val="single" w:sz="4" w:space="0" w:color="auto"/>
              <w:left w:val="single" w:sz="4" w:space="0" w:color="auto"/>
              <w:bottom w:val="nil"/>
              <w:right w:val="nil"/>
            </w:tcBorders>
          </w:tcPr>
          <w:p w:rsidR="00574D96" w:rsidRDefault="00574D96">
            <w:pPr>
              <w:pStyle w:val="ab"/>
              <w:jc w:val="center"/>
            </w:pPr>
            <w:r>
              <w:t>554</w:t>
            </w:r>
          </w:p>
        </w:tc>
        <w:tc>
          <w:tcPr>
            <w:tcW w:w="1680" w:type="dxa"/>
            <w:tcBorders>
              <w:top w:val="single" w:sz="4" w:space="0" w:color="auto"/>
              <w:left w:val="single" w:sz="4" w:space="0" w:color="auto"/>
              <w:bottom w:val="nil"/>
            </w:tcBorders>
          </w:tcPr>
          <w:p w:rsidR="00574D96" w:rsidRDefault="00574D96">
            <w:pPr>
              <w:pStyle w:val="ab"/>
              <w:jc w:val="center"/>
            </w:pPr>
            <w:r>
              <w:t>522</w:t>
            </w:r>
          </w:p>
        </w:tc>
      </w:tr>
      <w:tr w:rsidR="00574D9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574D96" w:rsidRDefault="00574D96">
            <w:pPr>
              <w:pStyle w:val="ab"/>
            </w:pPr>
          </w:p>
        </w:tc>
        <w:tc>
          <w:tcPr>
            <w:tcW w:w="2800" w:type="dxa"/>
            <w:vMerge/>
            <w:tcBorders>
              <w:top w:val="nil"/>
              <w:left w:val="single" w:sz="4" w:space="0" w:color="auto"/>
              <w:bottom w:val="nil"/>
              <w:right w:val="nil"/>
            </w:tcBorders>
          </w:tcPr>
          <w:p w:rsidR="00574D96" w:rsidRDefault="00574D96">
            <w:pPr>
              <w:pStyle w:val="ab"/>
            </w:pPr>
          </w:p>
        </w:tc>
        <w:tc>
          <w:tcPr>
            <w:tcW w:w="980" w:type="dxa"/>
            <w:tcBorders>
              <w:top w:val="nil"/>
              <w:left w:val="single" w:sz="4" w:space="0" w:color="auto"/>
              <w:bottom w:val="nil"/>
              <w:right w:val="nil"/>
            </w:tcBorders>
          </w:tcPr>
          <w:p w:rsidR="00574D96" w:rsidRDefault="00574D96">
            <w:pPr>
              <w:pStyle w:val="ab"/>
              <w:jc w:val="center"/>
            </w:pPr>
            <w:r>
              <w:t>2015</w:t>
            </w:r>
          </w:p>
        </w:tc>
        <w:tc>
          <w:tcPr>
            <w:tcW w:w="1120" w:type="dxa"/>
            <w:vMerge/>
            <w:tcBorders>
              <w:top w:val="nil"/>
              <w:left w:val="single" w:sz="4" w:space="0" w:color="auto"/>
              <w:bottom w:val="nil"/>
              <w:right w:val="nil"/>
            </w:tcBorders>
          </w:tcPr>
          <w:p w:rsidR="00574D96" w:rsidRDefault="00574D96">
            <w:pPr>
              <w:pStyle w:val="ab"/>
            </w:pPr>
          </w:p>
        </w:tc>
        <w:tc>
          <w:tcPr>
            <w:tcW w:w="1120" w:type="dxa"/>
            <w:tcBorders>
              <w:top w:val="nil"/>
              <w:left w:val="single" w:sz="4" w:space="0" w:color="auto"/>
              <w:bottom w:val="nil"/>
              <w:right w:val="nil"/>
            </w:tcBorders>
          </w:tcPr>
          <w:p w:rsidR="00574D96" w:rsidRDefault="00574D96">
            <w:pPr>
              <w:pStyle w:val="ab"/>
              <w:jc w:val="center"/>
            </w:pPr>
            <w:r>
              <w:t>245</w:t>
            </w:r>
          </w:p>
        </w:tc>
        <w:tc>
          <w:tcPr>
            <w:tcW w:w="1120" w:type="dxa"/>
            <w:tcBorders>
              <w:top w:val="nil"/>
              <w:left w:val="single" w:sz="4" w:space="0" w:color="auto"/>
              <w:bottom w:val="nil"/>
              <w:right w:val="nil"/>
            </w:tcBorders>
          </w:tcPr>
          <w:p w:rsidR="00574D96" w:rsidRDefault="00574D96">
            <w:pPr>
              <w:pStyle w:val="ab"/>
              <w:jc w:val="center"/>
            </w:pPr>
            <w:r>
              <w:t>231</w:t>
            </w:r>
          </w:p>
        </w:tc>
        <w:tc>
          <w:tcPr>
            <w:tcW w:w="1260" w:type="dxa"/>
            <w:tcBorders>
              <w:top w:val="nil"/>
              <w:left w:val="single" w:sz="4" w:space="0" w:color="auto"/>
              <w:bottom w:val="nil"/>
              <w:right w:val="nil"/>
            </w:tcBorders>
          </w:tcPr>
          <w:p w:rsidR="00574D96" w:rsidRDefault="00574D96">
            <w:pPr>
              <w:pStyle w:val="ab"/>
              <w:jc w:val="center"/>
            </w:pPr>
            <w:r>
              <w:t>665</w:t>
            </w:r>
          </w:p>
        </w:tc>
        <w:tc>
          <w:tcPr>
            <w:tcW w:w="1680" w:type="dxa"/>
            <w:tcBorders>
              <w:top w:val="nil"/>
              <w:left w:val="single" w:sz="4" w:space="0" w:color="auto"/>
              <w:bottom w:val="nil"/>
            </w:tcBorders>
          </w:tcPr>
          <w:p w:rsidR="00574D96" w:rsidRDefault="00574D96">
            <w:pPr>
              <w:pStyle w:val="ab"/>
              <w:jc w:val="center"/>
            </w:pPr>
            <w:r>
              <w:t>650</w:t>
            </w:r>
          </w:p>
        </w:tc>
      </w:tr>
      <w:tr w:rsidR="00574D9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574D96" w:rsidRDefault="00574D96">
            <w:pPr>
              <w:pStyle w:val="ab"/>
            </w:pPr>
          </w:p>
        </w:tc>
        <w:tc>
          <w:tcPr>
            <w:tcW w:w="2800" w:type="dxa"/>
            <w:vMerge/>
            <w:tcBorders>
              <w:top w:val="nil"/>
              <w:left w:val="single" w:sz="4" w:space="0" w:color="auto"/>
              <w:bottom w:val="nil"/>
              <w:right w:val="nil"/>
            </w:tcBorders>
          </w:tcPr>
          <w:p w:rsidR="00574D96" w:rsidRDefault="00574D96">
            <w:pPr>
              <w:pStyle w:val="ab"/>
            </w:pPr>
          </w:p>
        </w:tc>
        <w:tc>
          <w:tcPr>
            <w:tcW w:w="980" w:type="dxa"/>
            <w:tcBorders>
              <w:top w:val="nil"/>
              <w:left w:val="single" w:sz="4" w:space="0" w:color="auto"/>
              <w:bottom w:val="nil"/>
              <w:right w:val="nil"/>
            </w:tcBorders>
          </w:tcPr>
          <w:p w:rsidR="00574D96" w:rsidRDefault="00574D96">
            <w:pPr>
              <w:pStyle w:val="ab"/>
              <w:jc w:val="center"/>
            </w:pPr>
            <w:r>
              <w:t>2016</w:t>
            </w:r>
          </w:p>
        </w:tc>
        <w:tc>
          <w:tcPr>
            <w:tcW w:w="1120" w:type="dxa"/>
            <w:vMerge/>
            <w:tcBorders>
              <w:top w:val="nil"/>
              <w:left w:val="single" w:sz="4" w:space="0" w:color="auto"/>
              <w:bottom w:val="nil"/>
              <w:right w:val="nil"/>
            </w:tcBorders>
          </w:tcPr>
          <w:p w:rsidR="00574D96" w:rsidRDefault="00574D96">
            <w:pPr>
              <w:pStyle w:val="ab"/>
            </w:pPr>
          </w:p>
        </w:tc>
        <w:tc>
          <w:tcPr>
            <w:tcW w:w="1120" w:type="dxa"/>
            <w:tcBorders>
              <w:top w:val="nil"/>
              <w:left w:val="single" w:sz="4" w:space="0" w:color="auto"/>
              <w:bottom w:val="nil"/>
              <w:right w:val="nil"/>
            </w:tcBorders>
          </w:tcPr>
          <w:p w:rsidR="00574D96" w:rsidRDefault="00574D96">
            <w:pPr>
              <w:pStyle w:val="ab"/>
              <w:jc w:val="center"/>
            </w:pPr>
            <w:r>
              <w:t>290</w:t>
            </w:r>
          </w:p>
        </w:tc>
        <w:tc>
          <w:tcPr>
            <w:tcW w:w="1120" w:type="dxa"/>
            <w:tcBorders>
              <w:top w:val="nil"/>
              <w:left w:val="single" w:sz="4" w:space="0" w:color="auto"/>
              <w:bottom w:val="nil"/>
              <w:right w:val="nil"/>
            </w:tcBorders>
          </w:tcPr>
          <w:p w:rsidR="00574D96" w:rsidRDefault="00574D96">
            <w:pPr>
              <w:pStyle w:val="ab"/>
              <w:jc w:val="center"/>
            </w:pPr>
            <w:r>
              <w:t>296</w:t>
            </w:r>
          </w:p>
        </w:tc>
        <w:tc>
          <w:tcPr>
            <w:tcW w:w="1260" w:type="dxa"/>
            <w:tcBorders>
              <w:top w:val="nil"/>
              <w:left w:val="single" w:sz="4" w:space="0" w:color="auto"/>
              <w:bottom w:val="nil"/>
              <w:right w:val="nil"/>
            </w:tcBorders>
          </w:tcPr>
          <w:p w:rsidR="00574D96" w:rsidRDefault="00574D96">
            <w:pPr>
              <w:pStyle w:val="ab"/>
              <w:jc w:val="center"/>
            </w:pPr>
            <w:r>
              <w:t>821</w:t>
            </w:r>
          </w:p>
        </w:tc>
        <w:tc>
          <w:tcPr>
            <w:tcW w:w="1680" w:type="dxa"/>
            <w:tcBorders>
              <w:top w:val="nil"/>
              <w:left w:val="single" w:sz="4" w:space="0" w:color="auto"/>
              <w:bottom w:val="nil"/>
            </w:tcBorders>
          </w:tcPr>
          <w:p w:rsidR="00574D96" w:rsidRDefault="00574D96">
            <w:pPr>
              <w:pStyle w:val="ab"/>
              <w:jc w:val="center"/>
            </w:pPr>
            <w:r>
              <w:t>532</w:t>
            </w:r>
          </w:p>
        </w:tc>
      </w:tr>
      <w:tr w:rsidR="00574D9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574D96" w:rsidRDefault="00574D96">
            <w:pPr>
              <w:pStyle w:val="ab"/>
              <w:jc w:val="center"/>
            </w:pPr>
            <w:r>
              <w:t>9</w:t>
            </w:r>
          </w:p>
        </w:tc>
        <w:tc>
          <w:tcPr>
            <w:tcW w:w="2800" w:type="dxa"/>
            <w:vMerge w:val="restart"/>
            <w:tcBorders>
              <w:top w:val="single" w:sz="4" w:space="0" w:color="auto"/>
              <w:left w:val="single" w:sz="4" w:space="0" w:color="auto"/>
              <w:bottom w:val="single" w:sz="4" w:space="0" w:color="auto"/>
              <w:right w:val="nil"/>
            </w:tcBorders>
          </w:tcPr>
          <w:p w:rsidR="00574D96" w:rsidRDefault="00574D96">
            <w:pPr>
              <w:pStyle w:val="ad"/>
            </w:pPr>
            <w:r>
              <w:t xml:space="preserve">Уровень </w:t>
            </w:r>
            <w:r>
              <w:lastRenderedPageBreak/>
              <w:t>регистрируемой безработицы от рабочей силы</w:t>
            </w:r>
            <w:hyperlink w:anchor="sub_11105" w:history="1">
              <w:r>
                <w:rPr>
                  <w:rStyle w:val="a7"/>
                </w:rPr>
                <w:t>*</w:t>
              </w:r>
            </w:hyperlink>
            <w:r>
              <w:t xml:space="preserve"> (экономически активного населения)</w:t>
            </w:r>
          </w:p>
        </w:tc>
        <w:tc>
          <w:tcPr>
            <w:tcW w:w="980" w:type="dxa"/>
            <w:tcBorders>
              <w:top w:val="single" w:sz="4" w:space="0" w:color="auto"/>
              <w:left w:val="single" w:sz="4" w:space="0" w:color="auto"/>
              <w:bottom w:val="nil"/>
              <w:right w:val="nil"/>
            </w:tcBorders>
          </w:tcPr>
          <w:p w:rsidR="00574D96" w:rsidRDefault="00574D96">
            <w:pPr>
              <w:pStyle w:val="ab"/>
              <w:jc w:val="center"/>
            </w:pPr>
            <w:r>
              <w:lastRenderedPageBreak/>
              <w:t>2014</w:t>
            </w:r>
          </w:p>
        </w:tc>
        <w:tc>
          <w:tcPr>
            <w:tcW w:w="1120" w:type="dxa"/>
            <w:vMerge w:val="restart"/>
            <w:tcBorders>
              <w:top w:val="single" w:sz="4" w:space="0" w:color="auto"/>
              <w:left w:val="single" w:sz="4" w:space="0" w:color="auto"/>
              <w:bottom w:val="single" w:sz="4" w:space="0" w:color="auto"/>
              <w:right w:val="nil"/>
            </w:tcBorders>
          </w:tcPr>
          <w:p w:rsidR="00574D96" w:rsidRDefault="00574D96">
            <w:pPr>
              <w:pStyle w:val="ad"/>
            </w:pPr>
            <w:r>
              <w:t>%</w:t>
            </w:r>
          </w:p>
        </w:tc>
        <w:tc>
          <w:tcPr>
            <w:tcW w:w="1120" w:type="dxa"/>
            <w:tcBorders>
              <w:top w:val="single" w:sz="4" w:space="0" w:color="auto"/>
              <w:left w:val="single" w:sz="4" w:space="0" w:color="auto"/>
              <w:bottom w:val="nil"/>
              <w:right w:val="nil"/>
            </w:tcBorders>
          </w:tcPr>
          <w:p w:rsidR="00574D96" w:rsidRDefault="00574D96">
            <w:pPr>
              <w:pStyle w:val="ab"/>
              <w:jc w:val="center"/>
            </w:pPr>
            <w:r>
              <w:t>0,8</w:t>
            </w:r>
          </w:p>
        </w:tc>
        <w:tc>
          <w:tcPr>
            <w:tcW w:w="1120" w:type="dxa"/>
            <w:tcBorders>
              <w:top w:val="single" w:sz="4" w:space="0" w:color="auto"/>
              <w:left w:val="single" w:sz="4" w:space="0" w:color="auto"/>
              <w:bottom w:val="nil"/>
              <w:right w:val="nil"/>
            </w:tcBorders>
          </w:tcPr>
          <w:p w:rsidR="00574D96" w:rsidRDefault="00574D96">
            <w:pPr>
              <w:pStyle w:val="ab"/>
              <w:jc w:val="center"/>
            </w:pPr>
            <w:r>
              <w:t>0,6</w:t>
            </w:r>
          </w:p>
        </w:tc>
        <w:tc>
          <w:tcPr>
            <w:tcW w:w="1260" w:type="dxa"/>
            <w:tcBorders>
              <w:top w:val="single" w:sz="4" w:space="0" w:color="auto"/>
              <w:left w:val="single" w:sz="4" w:space="0" w:color="auto"/>
              <w:bottom w:val="nil"/>
              <w:right w:val="nil"/>
            </w:tcBorders>
          </w:tcPr>
          <w:p w:rsidR="00574D96" w:rsidRDefault="00574D96">
            <w:pPr>
              <w:pStyle w:val="ab"/>
              <w:jc w:val="center"/>
            </w:pPr>
            <w:r>
              <w:t>1,1</w:t>
            </w:r>
          </w:p>
        </w:tc>
        <w:tc>
          <w:tcPr>
            <w:tcW w:w="1680" w:type="dxa"/>
            <w:tcBorders>
              <w:top w:val="single" w:sz="4" w:space="0" w:color="auto"/>
              <w:left w:val="single" w:sz="4" w:space="0" w:color="auto"/>
              <w:bottom w:val="nil"/>
            </w:tcBorders>
          </w:tcPr>
          <w:p w:rsidR="00574D96" w:rsidRDefault="00574D96">
            <w:pPr>
              <w:pStyle w:val="ab"/>
              <w:jc w:val="center"/>
            </w:pPr>
            <w:r>
              <w:t>1,3</w:t>
            </w:r>
          </w:p>
        </w:tc>
      </w:tr>
      <w:tr w:rsidR="00574D9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574D96" w:rsidRDefault="00574D96">
            <w:pPr>
              <w:pStyle w:val="ab"/>
            </w:pPr>
          </w:p>
        </w:tc>
        <w:tc>
          <w:tcPr>
            <w:tcW w:w="2800" w:type="dxa"/>
            <w:vMerge/>
            <w:tcBorders>
              <w:top w:val="nil"/>
              <w:left w:val="single" w:sz="4" w:space="0" w:color="auto"/>
              <w:bottom w:val="nil"/>
              <w:right w:val="nil"/>
            </w:tcBorders>
          </w:tcPr>
          <w:p w:rsidR="00574D96" w:rsidRDefault="00574D96">
            <w:pPr>
              <w:pStyle w:val="ab"/>
            </w:pPr>
          </w:p>
        </w:tc>
        <w:tc>
          <w:tcPr>
            <w:tcW w:w="980" w:type="dxa"/>
            <w:tcBorders>
              <w:top w:val="nil"/>
              <w:left w:val="single" w:sz="4" w:space="0" w:color="auto"/>
              <w:bottom w:val="nil"/>
              <w:right w:val="nil"/>
            </w:tcBorders>
          </w:tcPr>
          <w:p w:rsidR="00574D96" w:rsidRDefault="00574D96">
            <w:pPr>
              <w:pStyle w:val="ab"/>
              <w:jc w:val="center"/>
            </w:pPr>
            <w:r>
              <w:t>2015</w:t>
            </w:r>
          </w:p>
        </w:tc>
        <w:tc>
          <w:tcPr>
            <w:tcW w:w="1120" w:type="dxa"/>
            <w:vMerge/>
            <w:tcBorders>
              <w:top w:val="nil"/>
              <w:left w:val="single" w:sz="4" w:space="0" w:color="auto"/>
              <w:bottom w:val="nil"/>
              <w:right w:val="nil"/>
            </w:tcBorders>
          </w:tcPr>
          <w:p w:rsidR="00574D96" w:rsidRDefault="00574D96">
            <w:pPr>
              <w:pStyle w:val="ab"/>
            </w:pPr>
          </w:p>
        </w:tc>
        <w:tc>
          <w:tcPr>
            <w:tcW w:w="1120" w:type="dxa"/>
            <w:tcBorders>
              <w:top w:val="nil"/>
              <w:left w:val="single" w:sz="4" w:space="0" w:color="auto"/>
              <w:bottom w:val="nil"/>
              <w:right w:val="nil"/>
            </w:tcBorders>
          </w:tcPr>
          <w:p w:rsidR="00574D96" w:rsidRDefault="00574D96">
            <w:pPr>
              <w:pStyle w:val="ab"/>
              <w:jc w:val="center"/>
            </w:pPr>
            <w:r>
              <w:t>1,1</w:t>
            </w:r>
          </w:p>
        </w:tc>
        <w:tc>
          <w:tcPr>
            <w:tcW w:w="1120" w:type="dxa"/>
            <w:tcBorders>
              <w:top w:val="nil"/>
              <w:left w:val="single" w:sz="4" w:space="0" w:color="auto"/>
              <w:bottom w:val="nil"/>
              <w:right w:val="nil"/>
            </w:tcBorders>
          </w:tcPr>
          <w:p w:rsidR="00574D96" w:rsidRDefault="00574D96">
            <w:pPr>
              <w:pStyle w:val="ab"/>
              <w:jc w:val="center"/>
            </w:pPr>
            <w:r>
              <w:t>0,8</w:t>
            </w:r>
          </w:p>
        </w:tc>
        <w:tc>
          <w:tcPr>
            <w:tcW w:w="1260" w:type="dxa"/>
            <w:tcBorders>
              <w:top w:val="nil"/>
              <w:left w:val="single" w:sz="4" w:space="0" w:color="auto"/>
              <w:bottom w:val="nil"/>
              <w:right w:val="nil"/>
            </w:tcBorders>
          </w:tcPr>
          <w:p w:rsidR="00574D96" w:rsidRDefault="00574D96">
            <w:pPr>
              <w:pStyle w:val="ab"/>
              <w:jc w:val="center"/>
            </w:pPr>
            <w:r>
              <w:t>1,3</w:t>
            </w:r>
          </w:p>
        </w:tc>
        <w:tc>
          <w:tcPr>
            <w:tcW w:w="1680" w:type="dxa"/>
            <w:tcBorders>
              <w:top w:val="nil"/>
              <w:left w:val="single" w:sz="4" w:space="0" w:color="auto"/>
              <w:bottom w:val="nil"/>
            </w:tcBorders>
          </w:tcPr>
          <w:p w:rsidR="00574D96" w:rsidRDefault="00574D96">
            <w:pPr>
              <w:pStyle w:val="ab"/>
              <w:jc w:val="center"/>
            </w:pPr>
            <w:r>
              <w:t>1,5</w:t>
            </w:r>
          </w:p>
        </w:tc>
      </w:tr>
      <w:tr w:rsidR="00574D9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574D96" w:rsidRDefault="00574D96">
            <w:pPr>
              <w:pStyle w:val="ab"/>
            </w:pPr>
          </w:p>
        </w:tc>
        <w:tc>
          <w:tcPr>
            <w:tcW w:w="2800" w:type="dxa"/>
            <w:vMerge/>
            <w:tcBorders>
              <w:top w:val="nil"/>
              <w:left w:val="single" w:sz="4" w:space="0" w:color="auto"/>
              <w:bottom w:val="single" w:sz="4" w:space="0" w:color="auto"/>
              <w:right w:val="nil"/>
            </w:tcBorders>
          </w:tcPr>
          <w:p w:rsidR="00574D96" w:rsidRDefault="00574D96">
            <w:pPr>
              <w:pStyle w:val="ab"/>
            </w:pPr>
          </w:p>
        </w:tc>
        <w:tc>
          <w:tcPr>
            <w:tcW w:w="980" w:type="dxa"/>
            <w:tcBorders>
              <w:top w:val="nil"/>
              <w:left w:val="single" w:sz="4" w:space="0" w:color="auto"/>
              <w:bottom w:val="single" w:sz="4" w:space="0" w:color="auto"/>
              <w:right w:val="nil"/>
            </w:tcBorders>
          </w:tcPr>
          <w:p w:rsidR="00574D96" w:rsidRDefault="00574D96">
            <w:pPr>
              <w:pStyle w:val="ab"/>
              <w:jc w:val="center"/>
            </w:pPr>
            <w:r>
              <w:t>2016</w:t>
            </w:r>
          </w:p>
        </w:tc>
        <w:tc>
          <w:tcPr>
            <w:tcW w:w="1120" w:type="dxa"/>
            <w:vMerge/>
            <w:tcBorders>
              <w:top w:val="nil"/>
              <w:left w:val="single" w:sz="4" w:space="0" w:color="auto"/>
              <w:bottom w:val="single" w:sz="4" w:space="0" w:color="auto"/>
              <w:right w:val="nil"/>
            </w:tcBorders>
          </w:tcPr>
          <w:p w:rsidR="00574D96" w:rsidRDefault="00574D96">
            <w:pPr>
              <w:pStyle w:val="ab"/>
            </w:pPr>
          </w:p>
        </w:tc>
        <w:tc>
          <w:tcPr>
            <w:tcW w:w="1120" w:type="dxa"/>
            <w:tcBorders>
              <w:top w:val="nil"/>
              <w:left w:val="single" w:sz="4" w:space="0" w:color="auto"/>
              <w:bottom w:val="single" w:sz="4" w:space="0" w:color="auto"/>
              <w:right w:val="nil"/>
            </w:tcBorders>
          </w:tcPr>
          <w:p w:rsidR="00574D96" w:rsidRDefault="00574D96">
            <w:pPr>
              <w:pStyle w:val="ab"/>
              <w:jc w:val="center"/>
            </w:pPr>
            <w:r>
              <w:t>1,3</w:t>
            </w:r>
          </w:p>
        </w:tc>
        <w:tc>
          <w:tcPr>
            <w:tcW w:w="1120" w:type="dxa"/>
            <w:tcBorders>
              <w:top w:val="nil"/>
              <w:left w:val="single" w:sz="4" w:space="0" w:color="auto"/>
              <w:bottom w:val="single" w:sz="4" w:space="0" w:color="auto"/>
              <w:right w:val="nil"/>
            </w:tcBorders>
          </w:tcPr>
          <w:p w:rsidR="00574D96" w:rsidRDefault="00574D96">
            <w:pPr>
              <w:pStyle w:val="ab"/>
              <w:jc w:val="center"/>
            </w:pPr>
            <w:r>
              <w:t>1,0</w:t>
            </w:r>
          </w:p>
        </w:tc>
        <w:tc>
          <w:tcPr>
            <w:tcW w:w="1260" w:type="dxa"/>
            <w:tcBorders>
              <w:top w:val="nil"/>
              <w:left w:val="single" w:sz="4" w:space="0" w:color="auto"/>
              <w:bottom w:val="single" w:sz="4" w:space="0" w:color="auto"/>
              <w:right w:val="nil"/>
            </w:tcBorders>
          </w:tcPr>
          <w:p w:rsidR="00574D96" w:rsidRDefault="00574D96">
            <w:pPr>
              <w:pStyle w:val="ab"/>
              <w:jc w:val="center"/>
            </w:pPr>
            <w:r>
              <w:t>1,6</w:t>
            </w:r>
          </w:p>
        </w:tc>
        <w:tc>
          <w:tcPr>
            <w:tcW w:w="1680" w:type="dxa"/>
            <w:tcBorders>
              <w:top w:val="nil"/>
              <w:left w:val="single" w:sz="4" w:space="0" w:color="auto"/>
              <w:bottom w:val="single" w:sz="4" w:space="0" w:color="auto"/>
            </w:tcBorders>
          </w:tcPr>
          <w:p w:rsidR="00574D96" w:rsidRDefault="00574D96">
            <w:pPr>
              <w:pStyle w:val="ab"/>
              <w:jc w:val="center"/>
            </w:pPr>
            <w:r>
              <w:t>1,3</w:t>
            </w:r>
          </w:p>
        </w:tc>
      </w:tr>
      <w:tr w:rsidR="00574D9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574D96" w:rsidRDefault="00574D96">
            <w:pPr>
              <w:pStyle w:val="ab"/>
              <w:jc w:val="center"/>
            </w:pPr>
            <w:r>
              <w:t>10</w:t>
            </w:r>
          </w:p>
        </w:tc>
        <w:tc>
          <w:tcPr>
            <w:tcW w:w="2800" w:type="dxa"/>
            <w:vMerge w:val="restart"/>
            <w:tcBorders>
              <w:top w:val="single" w:sz="4" w:space="0" w:color="auto"/>
              <w:left w:val="single" w:sz="4" w:space="0" w:color="auto"/>
              <w:bottom w:val="nil"/>
              <w:right w:val="nil"/>
            </w:tcBorders>
          </w:tcPr>
          <w:p w:rsidR="00574D96" w:rsidRDefault="00574D96">
            <w:pPr>
              <w:pStyle w:val="ad"/>
            </w:pPr>
            <w:r>
              <w:t>Напряженность на рынке труда (число безработных на 1 вакансию)</w:t>
            </w:r>
            <w:hyperlink w:anchor="sub_11105" w:history="1">
              <w:r>
                <w:rPr>
                  <w:rStyle w:val="a7"/>
                </w:rPr>
                <w:t>*</w:t>
              </w:r>
            </w:hyperlink>
          </w:p>
        </w:tc>
        <w:tc>
          <w:tcPr>
            <w:tcW w:w="980" w:type="dxa"/>
            <w:tcBorders>
              <w:top w:val="single" w:sz="4" w:space="0" w:color="auto"/>
              <w:left w:val="single" w:sz="4" w:space="0" w:color="auto"/>
              <w:bottom w:val="nil"/>
              <w:right w:val="nil"/>
            </w:tcBorders>
          </w:tcPr>
          <w:p w:rsidR="00574D96" w:rsidRDefault="00574D96">
            <w:pPr>
              <w:pStyle w:val="ab"/>
              <w:jc w:val="center"/>
            </w:pPr>
            <w:r>
              <w:t>2014</w:t>
            </w:r>
          </w:p>
        </w:tc>
        <w:tc>
          <w:tcPr>
            <w:tcW w:w="1120" w:type="dxa"/>
            <w:vMerge w:val="restart"/>
            <w:tcBorders>
              <w:top w:val="single" w:sz="4" w:space="0" w:color="auto"/>
              <w:left w:val="single" w:sz="4" w:space="0" w:color="auto"/>
              <w:bottom w:val="nil"/>
              <w:right w:val="nil"/>
            </w:tcBorders>
          </w:tcPr>
          <w:p w:rsidR="00574D96" w:rsidRDefault="00574D96">
            <w:pPr>
              <w:pStyle w:val="ad"/>
            </w:pPr>
            <w:r>
              <w:t>чел.</w:t>
            </w:r>
          </w:p>
        </w:tc>
        <w:tc>
          <w:tcPr>
            <w:tcW w:w="1120" w:type="dxa"/>
            <w:tcBorders>
              <w:top w:val="single" w:sz="4" w:space="0" w:color="auto"/>
              <w:left w:val="single" w:sz="4" w:space="0" w:color="auto"/>
              <w:bottom w:val="nil"/>
              <w:right w:val="nil"/>
            </w:tcBorders>
          </w:tcPr>
          <w:p w:rsidR="00574D96" w:rsidRDefault="00574D96">
            <w:pPr>
              <w:pStyle w:val="ab"/>
              <w:jc w:val="center"/>
            </w:pPr>
            <w:r>
              <w:t>6,6</w:t>
            </w:r>
          </w:p>
        </w:tc>
        <w:tc>
          <w:tcPr>
            <w:tcW w:w="1120" w:type="dxa"/>
            <w:tcBorders>
              <w:top w:val="single" w:sz="4" w:space="0" w:color="auto"/>
              <w:left w:val="single" w:sz="4" w:space="0" w:color="auto"/>
              <w:bottom w:val="nil"/>
              <w:right w:val="nil"/>
            </w:tcBorders>
          </w:tcPr>
          <w:p w:rsidR="00574D96" w:rsidRDefault="00574D96">
            <w:pPr>
              <w:pStyle w:val="ab"/>
              <w:jc w:val="center"/>
            </w:pPr>
            <w:r>
              <w:t>1,7</w:t>
            </w:r>
          </w:p>
        </w:tc>
        <w:tc>
          <w:tcPr>
            <w:tcW w:w="1260" w:type="dxa"/>
            <w:tcBorders>
              <w:top w:val="single" w:sz="4" w:space="0" w:color="auto"/>
              <w:left w:val="single" w:sz="4" w:space="0" w:color="auto"/>
              <w:bottom w:val="nil"/>
              <w:right w:val="nil"/>
            </w:tcBorders>
          </w:tcPr>
          <w:p w:rsidR="00574D96" w:rsidRDefault="00574D96">
            <w:pPr>
              <w:pStyle w:val="ab"/>
              <w:jc w:val="center"/>
            </w:pPr>
            <w:r>
              <w:t>1,5</w:t>
            </w:r>
          </w:p>
        </w:tc>
        <w:tc>
          <w:tcPr>
            <w:tcW w:w="1680" w:type="dxa"/>
            <w:tcBorders>
              <w:top w:val="single" w:sz="4" w:space="0" w:color="auto"/>
              <w:left w:val="single" w:sz="4" w:space="0" w:color="auto"/>
              <w:bottom w:val="nil"/>
            </w:tcBorders>
          </w:tcPr>
          <w:p w:rsidR="00574D96" w:rsidRDefault="00574D96">
            <w:pPr>
              <w:pStyle w:val="ab"/>
              <w:jc w:val="center"/>
            </w:pPr>
            <w:r>
              <w:t>2,3</w:t>
            </w:r>
          </w:p>
        </w:tc>
      </w:tr>
      <w:tr w:rsidR="00574D9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574D96" w:rsidRDefault="00574D96">
            <w:pPr>
              <w:pStyle w:val="ab"/>
            </w:pPr>
          </w:p>
        </w:tc>
        <w:tc>
          <w:tcPr>
            <w:tcW w:w="2800" w:type="dxa"/>
            <w:vMerge/>
            <w:tcBorders>
              <w:top w:val="nil"/>
              <w:left w:val="single" w:sz="4" w:space="0" w:color="auto"/>
              <w:bottom w:val="nil"/>
              <w:right w:val="nil"/>
            </w:tcBorders>
          </w:tcPr>
          <w:p w:rsidR="00574D96" w:rsidRDefault="00574D96">
            <w:pPr>
              <w:pStyle w:val="ab"/>
            </w:pPr>
          </w:p>
        </w:tc>
        <w:tc>
          <w:tcPr>
            <w:tcW w:w="980" w:type="dxa"/>
            <w:tcBorders>
              <w:top w:val="nil"/>
              <w:left w:val="single" w:sz="4" w:space="0" w:color="auto"/>
              <w:bottom w:val="nil"/>
              <w:right w:val="nil"/>
            </w:tcBorders>
          </w:tcPr>
          <w:p w:rsidR="00574D96" w:rsidRDefault="00574D96">
            <w:pPr>
              <w:pStyle w:val="ab"/>
              <w:jc w:val="center"/>
            </w:pPr>
            <w:r>
              <w:t>2015</w:t>
            </w:r>
          </w:p>
        </w:tc>
        <w:tc>
          <w:tcPr>
            <w:tcW w:w="1120" w:type="dxa"/>
            <w:vMerge/>
            <w:tcBorders>
              <w:top w:val="nil"/>
              <w:left w:val="single" w:sz="4" w:space="0" w:color="auto"/>
              <w:bottom w:val="nil"/>
              <w:right w:val="nil"/>
            </w:tcBorders>
          </w:tcPr>
          <w:p w:rsidR="00574D96" w:rsidRDefault="00574D96">
            <w:pPr>
              <w:pStyle w:val="ab"/>
            </w:pPr>
          </w:p>
        </w:tc>
        <w:tc>
          <w:tcPr>
            <w:tcW w:w="1120" w:type="dxa"/>
            <w:tcBorders>
              <w:top w:val="nil"/>
              <w:left w:val="single" w:sz="4" w:space="0" w:color="auto"/>
              <w:bottom w:val="nil"/>
              <w:right w:val="nil"/>
            </w:tcBorders>
          </w:tcPr>
          <w:p w:rsidR="00574D96" w:rsidRDefault="00574D96">
            <w:pPr>
              <w:pStyle w:val="ab"/>
              <w:jc w:val="center"/>
            </w:pPr>
            <w:r>
              <w:t>5,9</w:t>
            </w:r>
          </w:p>
        </w:tc>
        <w:tc>
          <w:tcPr>
            <w:tcW w:w="1120" w:type="dxa"/>
            <w:tcBorders>
              <w:top w:val="nil"/>
              <w:left w:val="single" w:sz="4" w:space="0" w:color="auto"/>
              <w:bottom w:val="nil"/>
              <w:right w:val="nil"/>
            </w:tcBorders>
          </w:tcPr>
          <w:p w:rsidR="00574D96" w:rsidRDefault="00574D96">
            <w:pPr>
              <w:pStyle w:val="ab"/>
              <w:jc w:val="center"/>
            </w:pPr>
            <w:r>
              <w:t>2,0</w:t>
            </w:r>
          </w:p>
        </w:tc>
        <w:tc>
          <w:tcPr>
            <w:tcW w:w="1260" w:type="dxa"/>
            <w:tcBorders>
              <w:top w:val="nil"/>
              <w:left w:val="single" w:sz="4" w:space="0" w:color="auto"/>
              <w:bottom w:val="nil"/>
              <w:right w:val="nil"/>
            </w:tcBorders>
          </w:tcPr>
          <w:p w:rsidR="00574D96" w:rsidRDefault="00574D96">
            <w:pPr>
              <w:pStyle w:val="ab"/>
              <w:jc w:val="center"/>
            </w:pPr>
            <w:r>
              <w:t>2,5</w:t>
            </w:r>
          </w:p>
        </w:tc>
        <w:tc>
          <w:tcPr>
            <w:tcW w:w="1680" w:type="dxa"/>
            <w:tcBorders>
              <w:top w:val="nil"/>
              <w:left w:val="single" w:sz="4" w:space="0" w:color="auto"/>
              <w:bottom w:val="nil"/>
            </w:tcBorders>
          </w:tcPr>
          <w:p w:rsidR="00574D96" w:rsidRDefault="00574D96">
            <w:pPr>
              <w:pStyle w:val="ab"/>
              <w:jc w:val="center"/>
            </w:pPr>
            <w:r>
              <w:t>7,1</w:t>
            </w:r>
          </w:p>
        </w:tc>
      </w:tr>
      <w:tr w:rsidR="00574D9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574D96" w:rsidRDefault="00574D96">
            <w:pPr>
              <w:pStyle w:val="ab"/>
            </w:pPr>
          </w:p>
        </w:tc>
        <w:tc>
          <w:tcPr>
            <w:tcW w:w="2800" w:type="dxa"/>
            <w:vMerge/>
            <w:tcBorders>
              <w:top w:val="nil"/>
              <w:left w:val="single" w:sz="4" w:space="0" w:color="auto"/>
              <w:bottom w:val="nil"/>
              <w:right w:val="nil"/>
            </w:tcBorders>
          </w:tcPr>
          <w:p w:rsidR="00574D96" w:rsidRDefault="00574D96">
            <w:pPr>
              <w:pStyle w:val="ab"/>
            </w:pPr>
          </w:p>
        </w:tc>
        <w:tc>
          <w:tcPr>
            <w:tcW w:w="980" w:type="dxa"/>
            <w:tcBorders>
              <w:top w:val="nil"/>
              <w:left w:val="single" w:sz="4" w:space="0" w:color="auto"/>
              <w:bottom w:val="nil"/>
              <w:right w:val="nil"/>
            </w:tcBorders>
          </w:tcPr>
          <w:p w:rsidR="00574D96" w:rsidRDefault="00574D96">
            <w:pPr>
              <w:pStyle w:val="ab"/>
              <w:jc w:val="center"/>
            </w:pPr>
            <w:r>
              <w:t>2016</w:t>
            </w:r>
          </w:p>
        </w:tc>
        <w:tc>
          <w:tcPr>
            <w:tcW w:w="1120" w:type="dxa"/>
            <w:vMerge/>
            <w:tcBorders>
              <w:top w:val="nil"/>
              <w:left w:val="single" w:sz="4" w:space="0" w:color="auto"/>
              <w:bottom w:val="nil"/>
              <w:right w:val="nil"/>
            </w:tcBorders>
          </w:tcPr>
          <w:p w:rsidR="00574D96" w:rsidRDefault="00574D96">
            <w:pPr>
              <w:pStyle w:val="ab"/>
            </w:pPr>
          </w:p>
        </w:tc>
        <w:tc>
          <w:tcPr>
            <w:tcW w:w="1120" w:type="dxa"/>
            <w:tcBorders>
              <w:top w:val="nil"/>
              <w:left w:val="single" w:sz="4" w:space="0" w:color="auto"/>
              <w:bottom w:val="nil"/>
              <w:right w:val="nil"/>
            </w:tcBorders>
          </w:tcPr>
          <w:p w:rsidR="00574D96" w:rsidRDefault="00574D96">
            <w:pPr>
              <w:pStyle w:val="ab"/>
              <w:jc w:val="center"/>
            </w:pPr>
            <w:r>
              <w:t>0,8</w:t>
            </w:r>
          </w:p>
        </w:tc>
        <w:tc>
          <w:tcPr>
            <w:tcW w:w="1120" w:type="dxa"/>
            <w:tcBorders>
              <w:top w:val="nil"/>
              <w:left w:val="single" w:sz="4" w:space="0" w:color="auto"/>
              <w:bottom w:val="nil"/>
              <w:right w:val="nil"/>
            </w:tcBorders>
          </w:tcPr>
          <w:p w:rsidR="00574D96" w:rsidRDefault="00574D96">
            <w:pPr>
              <w:pStyle w:val="ab"/>
              <w:jc w:val="center"/>
            </w:pPr>
            <w:r>
              <w:t>0,9</w:t>
            </w:r>
          </w:p>
        </w:tc>
        <w:tc>
          <w:tcPr>
            <w:tcW w:w="1260" w:type="dxa"/>
            <w:tcBorders>
              <w:top w:val="nil"/>
              <w:left w:val="single" w:sz="4" w:space="0" w:color="auto"/>
              <w:bottom w:val="nil"/>
              <w:right w:val="nil"/>
            </w:tcBorders>
          </w:tcPr>
          <w:p w:rsidR="00574D96" w:rsidRDefault="00574D96">
            <w:pPr>
              <w:pStyle w:val="ab"/>
              <w:jc w:val="center"/>
            </w:pPr>
            <w:r>
              <w:t>1,4</w:t>
            </w:r>
          </w:p>
        </w:tc>
        <w:tc>
          <w:tcPr>
            <w:tcW w:w="1680" w:type="dxa"/>
            <w:tcBorders>
              <w:top w:val="nil"/>
              <w:left w:val="single" w:sz="4" w:space="0" w:color="auto"/>
              <w:bottom w:val="nil"/>
            </w:tcBorders>
          </w:tcPr>
          <w:p w:rsidR="00574D96" w:rsidRDefault="00574D96">
            <w:pPr>
              <w:pStyle w:val="ab"/>
              <w:jc w:val="center"/>
            </w:pPr>
            <w:r>
              <w:t>0,8</w:t>
            </w:r>
          </w:p>
        </w:tc>
      </w:tr>
      <w:tr w:rsidR="00574D9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574D96" w:rsidRDefault="00574D96">
            <w:pPr>
              <w:pStyle w:val="ab"/>
              <w:jc w:val="center"/>
            </w:pPr>
            <w:r>
              <w:t>11</w:t>
            </w:r>
          </w:p>
        </w:tc>
        <w:tc>
          <w:tcPr>
            <w:tcW w:w="2800" w:type="dxa"/>
            <w:vMerge w:val="restart"/>
            <w:tcBorders>
              <w:top w:val="single" w:sz="4" w:space="0" w:color="auto"/>
              <w:left w:val="single" w:sz="4" w:space="0" w:color="auto"/>
              <w:bottom w:val="nil"/>
              <w:right w:val="nil"/>
            </w:tcBorders>
          </w:tcPr>
          <w:p w:rsidR="00574D96" w:rsidRDefault="00574D96">
            <w:pPr>
              <w:pStyle w:val="ad"/>
            </w:pPr>
            <w:r>
              <w:t>Численность привлеченных иностранных работников</w:t>
            </w:r>
          </w:p>
        </w:tc>
        <w:tc>
          <w:tcPr>
            <w:tcW w:w="980" w:type="dxa"/>
            <w:tcBorders>
              <w:top w:val="single" w:sz="4" w:space="0" w:color="auto"/>
              <w:left w:val="single" w:sz="4" w:space="0" w:color="auto"/>
              <w:bottom w:val="nil"/>
              <w:right w:val="nil"/>
            </w:tcBorders>
          </w:tcPr>
          <w:p w:rsidR="00574D96" w:rsidRDefault="00574D96">
            <w:pPr>
              <w:pStyle w:val="ab"/>
              <w:jc w:val="center"/>
            </w:pPr>
            <w:r>
              <w:t>2014</w:t>
            </w:r>
          </w:p>
        </w:tc>
        <w:tc>
          <w:tcPr>
            <w:tcW w:w="1120" w:type="dxa"/>
            <w:vMerge w:val="restart"/>
            <w:tcBorders>
              <w:top w:val="single" w:sz="4" w:space="0" w:color="auto"/>
              <w:left w:val="single" w:sz="4" w:space="0" w:color="auto"/>
              <w:bottom w:val="nil"/>
              <w:right w:val="nil"/>
            </w:tcBorders>
          </w:tcPr>
          <w:p w:rsidR="00574D96" w:rsidRDefault="00574D96">
            <w:pPr>
              <w:pStyle w:val="ad"/>
            </w:pPr>
            <w:r>
              <w:t>чел.</w:t>
            </w:r>
          </w:p>
        </w:tc>
        <w:tc>
          <w:tcPr>
            <w:tcW w:w="5180" w:type="dxa"/>
            <w:gridSpan w:val="4"/>
            <w:vMerge w:val="restart"/>
            <w:tcBorders>
              <w:top w:val="single" w:sz="4" w:space="0" w:color="auto"/>
              <w:left w:val="single" w:sz="4" w:space="0" w:color="auto"/>
              <w:bottom w:val="nil"/>
            </w:tcBorders>
          </w:tcPr>
          <w:p w:rsidR="00574D96" w:rsidRDefault="00574D96">
            <w:pPr>
              <w:pStyle w:val="ab"/>
              <w:jc w:val="center"/>
            </w:pPr>
            <w:r>
              <w:t>...</w:t>
            </w:r>
          </w:p>
        </w:tc>
      </w:tr>
      <w:tr w:rsidR="00574D9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574D96" w:rsidRDefault="00574D96">
            <w:pPr>
              <w:pStyle w:val="ab"/>
            </w:pPr>
          </w:p>
        </w:tc>
        <w:tc>
          <w:tcPr>
            <w:tcW w:w="2800" w:type="dxa"/>
            <w:vMerge/>
            <w:tcBorders>
              <w:top w:val="nil"/>
              <w:left w:val="single" w:sz="4" w:space="0" w:color="auto"/>
              <w:bottom w:val="nil"/>
              <w:right w:val="nil"/>
            </w:tcBorders>
          </w:tcPr>
          <w:p w:rsidR="00574D96" w:rsidRDefault="00574D96">
            <w:pPr>
              <w:pStyle w:val="ab"/>
            </w:pPr>
          </w:p>
        </w:tc>
        <w:tc>
          <w:tcPr>
            <w:tcW w:w="980" w:type="dxa"/>
            <w:tcBorders>
              <w:top w:val="nil"/>
              <w:left w:val="single" w:sz="4" w:space="0" w:color="auto"/>
              <w:bottom w:val="nil"/>
              <w:right w:val="nil"/>
            </w:tcBorders>
          </w:tcPr>
          <w:p w:rsidR="00574D96" w:rsidRDefault="00574D96">
            <w:pPr>
              <w:pStyle w:val="ab"/>
              <w:jc w:val="center"/>
            </w:pPr>
            <w:r>
              <w:t>2015</w:t>
            </w:r>
          </w:p>
        </w:tc>
        <w:tc>
          <w:tcPr>
            <w:tcW w:w="1120" w:type="dxa"/>
            <w:vMerge/>
            <w:tcBorders>
              <w:top w:val="nil"/>
              <w:left w:val="single" w:sz="4" w:space="0" w:color="auto"/>
              <w:bottom w:val="nil"/>
              <w:right w:val="nil"/>
            </w:tcBorders>
          </w:tcPr>
          <w:p w:rsidR="00574D96" w:rsidRDefault="00574D96">
            <w:pPr>
              <w:pStyle w:val="ab"/>
            </w:pPr>
          </w:p>
        </w:tc>
        <w:tc>
          <w:tcPr>
            <w:tcW w:w="5180" w:type="dxa"/>
            <w:gridSpan w:val="4"/>
            <w:vMerge/>
            <w:tcBorders>
              <w:top w:val="nil"/>
              <w:left w:val="single" w:sz="4" w:space="0" w:color="auto"/>
              <w:bottom w:val="nil"/>
            </w:tcBorders>
          </w:tcPr>
          <w:p w:rsidR="00574D96" w:rsidRDefault="00574D96">
            <w:pPr>
              <w:pStyle w:val="ab"/>
            </w:pPr>
          </w:p>
        </w:tc>
      </w:tr>
      <w:tr w:rsidR="00574D9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574D96" w:rsidRDefault="00574D96">
            <w:pPr>
              <w:pStyle w:val="ab"/>
            </w:pPr>
          </w:p>
        </w:tc>
        <w:tc>
          <w:tcPr>
            <w:tcW w:w="2800" w:type="dxa"/>
            <w:vMerge/>
            <w:tcBorders>
              <w:top w:val="nil"/>
              <w:left w:val="single" w:sz="4" w:space="0" w:color="auto"/>
              <w:bottom w:val="nil"/>
              <w:right w:val="nil"/>
            </w:tcBorders>
          </w:tcPr>
          <w:p w:rsidR="00574D96" w:rsidRDefault="00574D96">
            <w:pPr>
              <w:pStyle w:val="ab"/>
            </w:pPr>
          </w:p>
        </w:tc>
        <w:tc>
          <w:tcPr>
            <w:tcW w:w="980" w:type="dxa"/>
            <w:tcBorders>
              <w:top w:val="nil"/>
              <w:left w:val="single" w:sz="4" w:space="0" w:color="auto"/>
              <w:bottom w:val="nil"/>
              <w:right w:val="nil"/>
            </w:tcBorders>
          </w:tcPr>
          <w:p w:rsidR="00574D96" w:rsidRDefault="00574D96">
            <w:pPr>
              <w:pStyle w:val="ab"/>
              <w:jc w:val="center"/>
            </w:pPr>
            <w:r>
              <w:t>2016</w:t>
            </w:r>
          </w:p>
        </w:tc>
        <w:tc>
          <w:tcPr>
            <w:tcW w:w="1120" w:type="dxa"/>
            <w:vMerge/>
            <w:tcBorders>
              <w:top w:val="nil"/>
              <w:left w:val="single" w:sz="4" w:space="0" w:color="auto"/>
              <w:bottom w:val="nil"/>
              <w:right w:val="nil"/>
            </w:tcBorders>
          </w:tcPr>
          <w:p w:rsidR="00574D96" w:rsidRDefault="00574D96">
            <w:pPr>
              <w:pStyle w:val="ab"/>
            </w:pPr>
          </w:p>
        </w:tc>
        <w:tc>
          <w:tcPr>
            <w:tcW w:w="5180" w:type="dxa"/>
            <w:gridSpan w:val="4"/>
            <w:vMerge/>
            <w:tcBorders>
              <w:top w:val="nil"/>
              <w:left w:val="single" w:sz="4" w:space="0" w:color="auto"/>
              <w:bottom w:val="nil"/>
            </w:tcBorders>
          </w:tcPr>
          <w:p w:rsidR="00574D96" w:rsidRDefault="00574D96">
            <w:pPr>
              <w:pStyle w:val="ab"/>
            </w:pPr>
          </w:p>
        </w:tc>
      </w:tr>
      <w:tr w:rsidR="00574D9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574D96" w:rsidRDefault="00574D96">
            <w:pPr>
              <w:pStyle w:val="ab"/>
              <w:jc w:val="center"/>
            </w:pPr>
            <w:r>
              <w:t>12</w:t>
            </w:r>
          </w:p>
        </w:tc>
        <w:tc>
          <w:tcPr>
            <w:tcW w:w="2800" w:type="dxa"/>
            <w:vMerge w:val="restart"/>
            <w:tcBorders>
              <w:top w:val="single" w:sz="4" w:space="0" w:color="auto"/>
              <w:left w:val="single" w:sz="4" w:space="0" w:color="auto"/>
              <w:bottom w:val="nil"/>
              <w:right w:val="nil"/>
            </w:tcBorders>
          </w:tcPr>
          <w:p w:rsidR="00574D96" w:rsidRDefault="00574D96">
            <w:pPr>
              <w:pStyle w:val="ad"/>
            </w:pPr>
            <w:hyperlink r:id="rId105" w:history="1">
              <w:r>
                <w:rPr>
                  <w:rStyle w:val="a7"/>
                </w:rPr>
                <w:t>Прожиточный минимум</w:t>
              </w:r>
            </w:hyperlink>
            <w:r>
              <w:t xml:space="preserve"> (в среднем на душу населения)</w:t>
            </w:r>
          </w:p>
        </w:tc>
        <w:tc>
          <w:tcPr>
            <w:tcW w:w="980" w:type="dxa"/>
            <w:tcBorders>
              <w:top w:val="single" w:sz="4" w:space="0" w:color="auto"/>
              <w:left w:val="single" w:sz="4" w:space="0" w:color="auto"/>
              <w:bottom w:val="nil"/>
              <w:right w:val="nil"/>
            </w:tcBorders>
          </w:tcPr>
          <w:p w:rsidR="00574D96" w:rsidRDefault="00574D96">
            <w:pPr>
              <w:pStyle w:val="ab"/>
              <w:jc w:val="center"/>
            </w:pPr>
            <w:r>
              <w:t>2014</w:t>
            </w:r>
          </w:p>
        </w:tc>
        <w:tc>
          <w:tcPr>
            <w:tcW w:w="1120" w:type="dxa"/>
            <w:vMerge w:val="restart"/>
            <w:tcBorders>
              <w:top w:val="single" w:sz="4" w:space="0" w:color="auto"/>
              <w:left w:val="single" w:sz="4" w:space="0" w:color="auto"/>
              <w:bottom w:val="nil"/>
              <w:right w:val="nil"/>
            </w:tcBorders>
          </w:tcPr>
          <w:p w:rsidR="00574D96" w:rsidRDefault="00574D96">
            <w:pPr>
              <w:pStyle w:val="ad"/>
            </w:pPr>
            <w:r>
              <w:t>руб.</w:t>
            </w:r>
          </w:p>
        </w:tc>
        <w:tc>
          <w:tcPr>
            <w:tcW w:w="1120" w:type="dxa"/>
            <w:tcBorders>
              <w:top w:val="single" w:sz="4" w:space="0" w:color="auto"/>
              <w:left w:val="single" w:sz="4" w:space="0" w:color="auto"/>
              <w:bottom w:val="nil"/>
              <w:right w:val="nil"/>
            </w:tcBorders>
          </w:tcPr>
          <w:p w:rsidR="00574D96" w:rsidRDefault="00574D96">
            <w:pPr>
              <w:pStyle w:val="ab"/>
              <w:jc w:val="center"/>
            </w:pPr>
            <w:r>
              <w:t>13 023</w:t>
            </w:r>
          </w:p>
        </w:tc>
        <w:tc>
          <w:tcPr>
            <w:tcW w:w="1120" w:type="dxa"/>
            <w:tcBorders>
              <w:top w:val="single" w:sz="4" w:space="0" w:color="auto"/>
              <w:left w:val="single" w:sz="4" w:space="0" w:color="auto"/>
              <w:bottom w:val="nil"/>
              <w:right w:val="nil"/>
            </w:tcBorders>
          </w:tcPr>
          <w:p w:rsidR="00574D96" w:rsidRDefault="00574D96">
            <w:pPr>
              <w:pStyle w:val="ab"/>
              <w:jc w:val="center"/>
            </w:pPr>
            <w:r>
              <w:t>13 023</w:t>
            </w:r>
          </w:p>
        </w:tc>
        <w:tc>
          <w:tcPr>
            <w:tcW w:w="1260" w:type="dxa"/>
            <w:tcBorders>
              <w:top w:val="single" w:sz="4" w:space="0" w:color="auto"/>
              <w:left w:val="single" w:sz="4" w:space="0" w:color="auto"/>
              <w:bottom w:val="nil"/>
              <w:right w:val="nil"/>
            </w:tcBorders>
          </w:tcPr>
          <w:p w:rsidR="00574D96" w:rsidRDefault="00574D96">
            <w:pPr>
              <w:pStyle w:val="ab"/>
              <w:jc w:val="center"/>
            </w:pPr>
            <w:r>
              <w:t>13 023</w:t>
            </w:r>
          </w:p>
        </w:tc>
        <w:tc>
          <w:tcPr>
            <w:tcW w:w="1680" w:type="dxa"/>
            <w:tcBorders>
              <w:top w:val="single" w:sz="4" w:space="0" w:color="auto"/>
              <w:left w:val="single" w:sz="4" w:space="0" w:color="auto"/>
              <w:bottom w:val="nil"/>
            </w:tcBorders>
          </w:tcPr>
          <w:p w:rsidR="00574D96" w:rsidRDefault="00574D96">
            <w:pPr>
              <w:pStyle w:val="ab"/>
              <w:jc w:val="center"/>
            </w:pPr>
            <w:r>
              <w:t>13 023</w:t>
            </w:r>
          </w:p>
        </w:tc>
      </w:tr>
      <w:tr w:rsidR="00574D9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574D96" w:rsidRDefault="00574D96">
            <w:pPr>
              <w:pStyle w:val="ab"/>
            </w:pPr>
          </w:p>
        </w:tc>
        <w:tc>
          <w:tcPr>
            <w:tcW w:w="2800" w:type="dxa"/>
            <w:vMerge/>
            <w:tcBorders>
              <w:top w:val="nil"/>
              <w:left w:val="single" w:sz="4" w:space="0" w:color="auto"/>
              <w:bottom w:val="nil"/>
              <w:right w:val="nil"/>
            </w:tcBorders>
          </w:tcPr>
          <w:p w:rsidR="00574D96" w:rsidRDefault="00574D96">
            <w:pPr>
              <w:pStyle w:val="ab"/>
            </w:pPr>
          </w:p>
        </w:tc>
        <w:tc>
          <w:tcPr>
            <w:tcW w:w="980" w:type="dxa"/>
            <w:tcBorders>
              <w:top w:val="nil"/>
              <w:left w:val="single" w:sz="4" w:space="0" w:color="auto"/>
              <w:bottom w:val="nil"/>
              <w:right w:val="nil"/>
            </w:tcBorders>
          </w:tcPr>
          <w:p w:rsidR="00574D96" w:rsidRDefault="00574D96">
            <w:pPr>
              <w:pStyle w:val="ab"/>
              <w:jc w:val="center"/>
            </w:pPr>
            <w:r>
              <w:t>2015</w:t>
            </w:r>
          </w:p>
        </w:tc>
        <w:tc>
          <w:tcPr>
            <w:tcW w:w="1120" w:type="dxa"/>
            <w:vMerge/>
            <w:tcBorders>
              <w:top w:val="nil"/>
              <w:left w:val="single" w:sz="4" w:space="0" w:color="auto"/>
              <w:bottom w:val="nil"/>
              <w:right w:val="nil"/>
            </w:tcBorders>
          </w:tcPr>
          <w:p w:rsidR="00574D96" w:rsidRDefault="00574D96">
            <w:pPr>
              <w:pStyle w:val="ab"/>
            </w:pPr>
          </w:p>
        </w:tc>
        <w:tc>
          <w:tcPr>
            <w:tcW w:w="1120" w:type="dxa"/>
            <w:tcBorders>
              <w:top w:val="nil"/>
              <w:left w:val="single" w:sz="4" w:space="0" w:color="auto"/>
              <w:bottom w:val="nil"/>
              <w:right w:val="nil"/>
            </w:tcBorders>
          </w:tcPr>
          <w:p w:rsidR="00574D96" w:rsidRDefault="00574D96">
            <w:pPr>
              <w:pStyle w:val="ab"/>
              <w:jc w:val="center"/>
            </w:pPr>
            <w:r>
              <w:t>15 223</w:t>
            </w:r>
          </w:p>
        </w:tc>
        <w:tc>
          <w:tcPr>
            <w:tcW w:w="1120" w:type="dxa"/>
            <w:tcBorders>
              <w:top w:val="nil"/>
              <w:left w:val="single" w:sz="4" w:space="0" w:color="auto"/>
              <w:bottom w:val="nil"/>
              <w:right w:val="nil"/>
            </w:tcBorders>
          </w:tcPr>
          <w:p w:rsidR="00574D96" w:rsidRDefault="00574D96">
            <w:pPr>
              <w:pStyle w:val="ab"/>
              <w:jc w:val="center"/>
            </w:pPr>
            <w:r>
              <w:t>15 223</w:t>
            </w:r>
          </w:p>
        </w:tc>
        <w:tc>
          <w:tcPr>
            <w:tcW w:w="1260" w:type="dxa"/>
            <w:tcBorders>
              <w:top w:val="nil"/>
              <w:left w:val="single" w:sz="4" w:space="0" w:color="auto"/>
              <w:bottom w:val="nil"/>
              <w:right w:val="nil"/>
            </w:tcBorders>
          </w:tcPr>
          <w:p w:rsidR="00574D96" w:rsidRDefault="00574D96">
            <w:pPr>
              <w:pStyle w:val="ab"/>
              <w:jc w:val="center"/>
            </w:pPr>
            <w:r>
              <w:t>15 223</w:t>
            </w:r>
          </w:p>
        </w:tc>
        <w:tc>
          <w:tcPr>
            <w:tcW w:w="1680" w:type="dxa"/>
            <w:tcBorders>
              <w:top w:val="nil"/>
              <w:left w:val="single" w:sz="4" w:space="0" w:color="auto"/>
              <w:bottom w:val="nil"/>
            </w:tcBorders>
          </w:tcPr>
          <w:p w:rsidR="00574D96" w:rsidRDefault="00574D96">
            <w:pPr>
              <w:pStyle w:val="ab"/>
              <w:jc w:val="center"/>
            </w:pPr>
            <w:r>
              <w:t>15 223</w:t>
            </w:r>
          </w:p>
        </w:tc>
      </w:tr>
      <w:tr w:rsidR="00574D9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574D96" w:rsidRDefault="00574D96">
            <w:pPr>
              <w:pStyle w:val="ab"/>
            </w:pPr>
          </w:p>
        </w:tc>
        <w:tc>
          <w:tcPr>
            <w:tcW w:w="2800" w:type="dxa"/>
            <w:vMerge/>
            <w:tcBorders>
              <w:top w:val="nil"/>
              <w:left w:val="single" w:sz="4" w:space="0" w:color="auto"/>
              <w:bottom w:val="nil"/>
              <w:right w:val="nil"/>
            </w:tcBorders>
          </w:tcPr>
          <w:p w:rsidR="00574D96" w:rsidRDefault="00574D96">
            <w:pPr>
              <w:pStyle w:val="ab"/>
            </w:pPr>
          </w:p>
        </w:tc>
        <w:tc>
          <w:tcPr>
            <w:tcW w:w="980" w:type="dxa"/>
            <w:tcBorders>
              <w:top w:val="nil"/>
              <w:left w:val="single" w:sz="4" w:space="0" w:color="auto"/>
              <w:bottom w:val="nil"/>
              <w:right w:val="nil"/>
            </w:tcBorders>
          </w:tcPr>
          <w:p w:rsidR="00574D96" w:rsidRDefault="00574D96">
            <w:pPr>
              <w:pStyle w:val="ab"/>
              <w:jc w:val="center"/>
            </w:pPr>
            <w:r>
              <w:t>2016</w:t>
            </w:r>
          </w:p>
        </w:tc>
        <w:tc>
          <w:tcPr>
            <w:tcW w:w="1120" w:type="dxa"/>
            <w:vMerge/>
            <w:tcBorders>
              <w:top w:val="nil"/>
              <w:left w:val="single" w:sz="4" w:space="0" w:color="auto"/>
              <w:bottom w:val="nil"/>
              <w:right w:val="nil"/>
            </w:tcBorders>
          </w:tcPr>
          <w:p w:rsidR="00574D96" w:rsidRDefault="00574D96">
            <w:pPr>
              <w:pStyle w:val="ab"/>
            </w:pPr>
          </w:p>
        </w:tc>
        <w:tc>
          <w:tcPr>
            <w:tcW w:w="1120" w:type="dxa"/>
            <w:tcBorders>
              <w:top w:val="nil"/>
              <w:left w:val="single" w:sz="4" w:space="0" w:color="auto"/>
              <w:bottom w:val="nil"/>
              <w:right w:val="nil"/>
            </w:tcBorders>
          </w:tcPr>
          <w:p w:rsidR="00574D96" w:rsidRDefault="00574D96">
            <w:pPr>
              <w:pStyle w:val="ab"/>
              <w:jc w:val="center"/>
            </w:pPr>
            <w:r>
              <w:t>15 702</w:t>
            </w:r>
          </w:p>
        </w:tc>
        <w:tc>
          <w:tcPr>
            <w:tcW w:w="1120" w:type="dxa"/>
            <w:tcBorders>
              <w:top w:val="nil"/>
              <w:left w:val="single" w:sz="4" w:space="0" w:color="auto"/>
              <w:bottom w:val="nil"/>
              <w:right w:val="nil"/>
            </w:tcBorders>
          </w:tcPr>
          <w:p w:rsidR="00574D96" w:rsidRDefault="00574D96">
            <w:pPr>
              <w:pStyle w:val="ab"/>
              <w:jc w:val="center"/>
            </w:pPr>
            <w:r>
              <w:t>15 702</w:t>
            </w:r>
          </w:p>
        </w:tc>
        <w:tc>
          <w:tcPr>
            <w:tcW w:w="1260" w:type="dxa"/>
            <w:tcBorders>
              <w:top w:val="nil"/>
              <w:left w:val="single" w:sz="4" w:space="0" w:color="auto"/>
              <w:bottom w:val="nil"/>
              <w:right w:val="nil"/>
            </w:tcBorders>
          </w:tcPr>
          <w:p w:rsidR="00574D96" w:rsidRDefault="00574D96">
            <w:pPr>
              <w:pStyle w:val="ab"/>
              <w:jc w:val="center"/>
            </w:pPr>
            <w:r>
              <w:t>15 702</w:t>
            </w:r>
          </w:p>
        </w:tc>
        <w:tc>
          <w:tcPr>
            <w:tcW w:w="1680" w:type="dxa"/>
            <w:tcBorders>
              <w:top w:val="nil"/>
              <w:left w:val="single" w:sz="4" w:space="0" w:color="auto"/>
              <w:bottom w:val="nil"/>
            </w:tcBorders>
          </w:tcPr>
          <w:p w:rsidR="00574D96" w:rsidRDefault="00574D96">
            <w:pPr>
              <w:pStyle w:val="ab"/>
              <w:jc w:val="center"/>
            </w:pPr>
            <w:r>
              <w:t>15 702</w:t>
            </w:r>
          </w:p>
        </w:tc>
      </w:tr>
      <w:tr w:rsidR="00574D9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574D96" w:rsidRDefault="00574D96">
            <w:pPr>
              <w:pStyle w:val="ab"/>
              <w:jc w:val="center"/>
            </w:pPr>
            <w:r>
              <w:t>13</w:t>
            </w:r>
          </w:p>
        </w:tc>
        <w:tc>
          <w:tcPr>
            <w:tcW w:w="2800" w:type="dxa"/>
            <w:vMerge w:val="restart"/>
            <w:tcBorders>
              <w:top w:val="single" w:sz="4" w:space="0" w:color="auto"/>
              <w:left w:val="single" w:sz="4" w:space="0" w:color="auto"/>
              <w:bottom w:val="nil"/>
              <w:right w:val="nil"/>
            </w:tcBorders>
          </w:tcPr>
          <w:p w:rsidR="00574D96" w:rsidRDefault="00574D96">
            <w:pPr>
              <w:pStyle w:val="ad"/>
            </w:pPr>
            <w:r>
              <w:t>Общая площадь жилых помещений, приходящаяся в среднем на 1 жителя</w:t>
            </w:r>
          </w:p>
        </w:tc>
        <w:tc>
          <w:tcPr>
            <w:tcW w:w="980" w:type="dxa"/>
            <w:tcBorders>
              <w:top w:val="single" w:sz="4" w:space="0" w:color="auto"/>
              <w:left w:val="single" w:sz="4" w:space="0" w:color="auto"/>
              <w:bottom w:val="nil"/>
              <w:right w:val="nil"/>
            </w:tcBorders>
          </w:tcPr>
          <w:p w:rsidR="00574D96" w:rsidRDefault="00574D96">
            <w:pPr>
              <w:pStyle w:val="ab"/>
              <w:jc w:val="center"/>
            </w:pPr>
            <w:r>
              <w:t>2014</w:t>
            </w:r>
          </w:p>
        </w:tc>
        <w:tc>
          <w:tcPr>
            <w:tcW w:w="1120" w:type="dxa"/>
            <w:vMerge w:val="restart"/>
            <w:tcBorders>
              <w:top w:val="single" w:sz="4" w:space="0" w:color="auto"/>
              <w:left w:val="single" w:sz="4" w:space="0" w:color="auto"/>
              <w:bottom w:val="nil"/>
              <w:right w:val="nil"/>
            </w:tcBorders>
          </w:tcPr>
          <w:p w:rsidR="00574D96" w:rsidRDefault="00574D96">
            <w:pPr>
              <w:pStyle w:val="ad"/>
            </w:pPr>
            <w:r>
              <w:t>кв. м</w:t>
            </w:r>
          </w:p>
        </w:tc>
        <w:tc>
          <w:tcPr>
            <w:tcW w:w="1120" w:type="dxa"/>
            <w:tcBorders>
              <w:top w:val="single" w:sz="4" w:space="0" w:color="auto"/>
              <w:left w:val="single" w:sz="4" w:space="0" w:color="auto"/>
              <w:bottom w:val="nil"/>
              <w:right w:val="nil"/>
            </w:tcBorders>
          </w:tcPr>
          <w:p w:rsidR="00574D96" w:rsidRDefault="00574D96">
            <w:pPr>
              <w:pStyle w:val="ab"/>
              <w:jc w:val="center"/>
            </w:pPr>
            <w:r>
              <w:t>23,5</w:t>
            </w:r>
          </w:p>
        </w:tc>
        <w:tc>
          <w:tcPr>
            <w:tcW w:w="1120" w:type="dxa"/>
            <w:tcBorders>
              <w:top w:val="single" w:sz="4" w:space="0" w:color="auto"/>
              <w:left w:val="single" w:sz="4" w:space="0" w:color="auto"/>
              <w:bottom w:val="nil"/>
              <w:right w:val="nil"/>
            </w:tcBorders>
          </w:tcPr>
          <w:p w:rsidR="00574D96" w:rsidRDefault="00574D96">
            <w:pPr>
              <w:pStyle w:val="ab"/>
              <w:jc w:val="center"/>
            </w:pPr>
            <w:r>
              <w:t>23,1</w:t>
            </w:r>
          </w:p>
        </w:tc>
        <w:tc>
          <w:tcPr>
            <w:tcW w:w="1260" w:type="dxa"/>
            <w:tcBorders>
              <w:top w:val="single" w:sz="4" w:space="0" w:color="auto"/>
              <w:left w:val="single" w:sz="4" w:space="0" w:color="auto"/>
              <w:bottom w:val="nil"/>
              <w:right w:val="nil"/>
            </w:tcBorders>
          </w:tcPr>
          <w:p w:rsidR="00574D96" w:rsidRDefault="00574D96">
            <w:pPr>
              <w:pStyle w:val="ab"/>
              <w:jc w:val="center"/>
            </w:pPr>
            <w:r>
              <w:t>21,4</w:t>
            </w:r>
          </w:p>
        </w:tc>
        <w:tc>
          <w:tcPr>
            <w:tcW w:w="1680" w:type="dxa"/>
            <w:tcBorders>
              <w:top w:val="single" w:sz="4" w:space="0" w:color="auto"/>
              <w:left w:val="single" w:sz="4" w:space="0" w:color="auto"/>
              <w:bottom w:val="nil"/>
            </w:tcBorders>
          </w:tcPr>
          <w:p w:rsidR="00574D96" w:rsidRDefault="00574D96">
            <w:pPr>
              <w:pStyle w:val="ab"/>
              <w:jc w:val="center"/>
            </w:pPr>
            <w:r>
              <w:t>24,9</w:t>
            </w:r>
          </w:p>
        </w:tc>
      </w:tr>
      <w:tr w:rsidR="00574D9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574D96" w:rsidRDefault="00574D96">
            <w:pPr>
              <w:pStyle w:val="ab"/>
            </w:pPr>
          </w:p>
        </w:tc>
        <w:tc>
          <w:tcPr>
            <w:tcW w:w="2800" w:type="dxa"/>
            <w:vMerge/>
            <w:tcBorders>
              <w:top w:val="nil"/>
              <w:left w:val="single" w:sz="4" w:space="0" w:color="auto"/>
              <w:bottom w:val="nil"/>
              <w:right w:val="nil"/>
            </w:tcBorders>
          </w:tcPr>
          <w:p w:rsidR="00574D96" w:rsidRDefault="00574D96">
            <w:pPr>
              <w:pStyle w:val="ab"/>
            </w:pPr>
          </w:p>
        </w:tc>
        <w:tc>
          <w:tcPr>
            <w:tcW w:w="980" w:type="dxa"/>
            <w:tcBorders>
              <w:top w:val="nil"/>
              <w:left w:val="single" w:sz="4" w:space="0" w:color="auto"/>
              <w:bottom w:val="nil"/>
              <w:right w:val="nil"/>
            </w:tcBorders>
          </w:tcPr>
          <w:p w:rsidR="00574D96" w:rsidRDefault="00574D96">
            <w:pPr>
              <w:pStyle w:val="ab"/>
              <w:jc w:val="center"/>
            </w:pPr>
            <w:r>
              <w:t>2015</w:t>
            </w:r>
          </w:p>
        </w:tc>
        <w:tc>
          <w:tcPr>
            <w:tcW w:w="1120" w:type="dxa"/>
            <w:vMerge/>
            <w:tcBorders>
              <w:top w:val="nil"/>
              <w:left w:val="single" w:sz="4" w:space="0" w:color="auto"/>
              <w:bottom w:val="nil"/>
              <w:right w:val="nil"/>
            </w:tcBorders>
          </w:tcPr>
          <w:p w:rsidR="00574D96" w:rsidRDefault="00574D96">
            <w:pPr>
              <w:pStyle w:val="ab"/>
            </w:pPr>
          </w:p>
        </w:tc>
        <w:tc>
          <w:tcPr>
            <w:tcW w:w="1120" w:type="dxa"/>
            <w:tcBorders>
              <w:top w:val="nil"/>
              <w:left w:val="single" w:sz="4" w:space="0" w:color="auto"/>
              <w:bottom w:val="nil"/>
              <w:right w:val="nil"/>
            </w:tcBorders>
          </w:tcPr>
          <w:p w:rsidR="00574D96" w:rsidRDefault="00574D96">
            <w:pPr>
              <w:pStyle w:val="ab"/>
              <w:jc w:val="center"/>
            </w:pPr>
            <w:r>
              <w:t>24,5</w:t>
            </w:r>
          </w:p>
        </w:tc>
        <w:tc>
          <w:tcPr>
            <w:tcW w:w="1120" w:type="dxa"/>
            <w:tcBorders>
              <w:top w:val="nil"/>
              <w:left w:val="single" w:sz="4" w:space="0" w:color="auto"/>
              <w:bottom w:val="nil"/>
              <w:right w:val="nil"/>
            </w:tcBorders>
          </w:tcPr>
          <w:p w:rsidR="00574D96" w:rsidRDefault="00574D96">
            <w:pPr>
              <w:pStyle w:val="ab"/>
              <w:jc w:val="center"/>
            </w:pPr>
            <w:r>
              <w:t>23,1</w:t>
            </w:r>
          </w:p>
        </w:tc>
        <w:tc>
          <w:tcPr>
            <w:tcW w:w="1260" w:type="dxa"/>
            <w:tcBorders>
              <w:top w:val="nil"/>
              <w:left w:val="single" w:sz="4" w:space="0" w:color="auto"/>
              <w:bottom w:val="nil"/>
              <w:right w:val="nil"/>
            </w:tcBorders>
          </w:tcPr>
          <w:p w:rsidR="00574D96" w:rsidRDefault="00574D96">
            <w:pPr>
              <w:pStyle w:val="ab"/>
              <w:jc w:val="center"/>
            </w:pPr>
            <w:r>
              <w:t>20,9</w:t>
            </w:r>
          </w:p>
        </w:tc>
        <w:tc>
          <w:tcPr>
            <w:tcW w:w="1680" w:type="dxa"/>
            <w:tcBorders>
              <w:top w:val="nil"/>
              <w:left w:val="single" w:sz="4" w:space="0" w:color="auto"/>
              <w:bottom w:val="nil"/>
            </w:tcBorders>
          </w:tcPr>
          <w:p w:rsidR="00574D96" w:rsidRDefault="00574D96">
            <w:pPr>
              <w:pStyle w:val="ab"/>
              <w:jc w:val="center"/>
            </w:pPr>
            <w:r>
              <w:t>24,0</w:t>
            </w:r>
          </w:p>
        </w:tc>
      </w:tr>
      <w:tr w:rsidR="00574D9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574D96" w:rsidRDefault="00574D96">
            <w:pPr>
              <w:pStyle w:val="ab"/>
            </w:pPr>
          </w:p>
        </w:tc>
        <w:tc>
          <w:tcPr>
            <w:tcW w:w="2800" w:type="dxa"/>
            <w:vMerge/>
            <w:tcBorders>
              <w:top w:val="nil"/>
              <w:left w:val="single" w:sz="4" w:space="0" w:color="auto"/>
              <w:bottom w:val="nil"/>
              <w:right w:val="nil"/>
            </w:tcBorders>
          </w:tcPr>
          <w:p w:rsidR="00574D96" w:rsidRDefault="00574D96">
            <w:pPr>
              <w:pStyle w:val="ab"/>
            </w:pPr>
          </w:p>
        </w:tc>
        <w:tc>
          <w:tcPr>
            <w:tcW w:w="980" w:type="dxa"/>
            <w:tcBorders>
              <w:top w:val="nil"/>
              <w:left w:val="single" w:sz="4" w:space="0" w:color="auto"/>
              <w:bottom w:val="nil"/>
              <w:right w:val="nil"/>
            </w:tcBorders>
          </w:tcPr>
          <w:p w:rsidR="00574D96" w:rsidRDefault="00574D96">
            <w:pPr>
              <w:pStyle w:val="ab"/>
              <w:jc w:val="center"/>
            </w:pPr>
            <w:r>
              <w:t>2016</w:t>
            </w:r>
          </w:p>
        </w:tc>
        <w:tc>
          <w:tcPr>
            <w:tcW w:w="1120" w:type="dxa"/>
            <w:vMerge/>
            <w:tcBorders>
              <w:top w:val="nil"/>
              <w:left w:val="single" w:sz="4" w:space="0" w:color="auto"/>
              <w:bottom w:val="nil"/>
              <w:right w:val="nil"/>
            </w:tcBorders>
          </w:tcPr>
          <w:p w:rsidR="00574D96" w:rsidRDefault="00574D96">
            <w:pPr>
              <w:pStyle w:val="ab"/>
            </w:pPr>
          </w:p>
        </w:tc>
        <w:tc>
          <w:tcPr>
            <w:tcW w:w="1120" w:type="dxa"/>
            <w:tcBorders>
              <w:top w:val="nil"/>
              <w:left w:val="single" w:sz="4" w:space="0" w:color="auto"/>
              <w:bottom w:val="nil"/>
              <w:right w:val="nil"/>
            </w:tcBorders>
          </w:tcPr>
          <w:p w:rsidR="00574D96" w:rsidRDefault="00574D96">
            <w:pPr>
              <w:pStyle w:val="ab"/>
              <w:jc w:val="center"/>
            </w:pPr>
            <w:r>
              <w:t>24,5</w:t>
            </w:r>
          </w:p>
        </w:tc>
        <w:tc>
          <w:tcPr>
            <w:tcW w:w="1120" w:type="dxa"/>
            <w:tcBorders>
              <w:top w:val="nil"/>
              <w:left w:val="single" w:sz="4" w:space="0" w:color="auto"/>
              <w:bottom w:val="nil"/>
              <w:right w:val="nil"/>
            </w:tcBorders>
          </w:tcPr>
          <w:p w:rsidR="00574D96" w:rsidRDefault="00574D96">
            <w:pPr>
              <w:pStyle w:val="ab"/>
              <w:jc w:val="center"/>
            </w:pPr>
            <w:r>
              <w:t>23,1</w:t>
            </w:r>
          </w:p>
        </w:tc>
        <w:tc>
          <w:tcPr>
            <w:tcW w:w="1260" w:type="dxa"/>
            <w:tcBorders>
              <w:top w:val="nil"/>
              <w:left w:val="single" w:sz="4" w:space="0" w:color="auto"/>
              <w:bottom w:val="nil"/>
              <w:right w:val="nil"/>
            </w:tcBorders>
          </w:tcPr>
          <w:p w:rsidR="00574D96" w:rsidRDefault="00574D96">
            <w:pPr>
              <w:pStyle w:val="ab"/>
              <w:jc w:val="center"/>
            </w:pPr>
            <w:r>
              <w:t>20,9</w:t>
            </w:r>
          </w:p>
        </w:tc>
        <w:tc>
          <w:tcPr>
            <w:tcW w:w="1680" w:type="dxa"/>
            <w:tcBorders>
              <w:top w:val="nil"/>
              <w:left w:val="single" w:sz="4" w:space="0" w:color="auto"/>
              <w:bottom w:val="nil"/>
            </w:tcBorders>
          </w:tcPr>
          <w:p w:rsidR="00574D96" w:rsidRDefault="00574D96">
            <w:pPr>
              <w:pStyle w:val="ab"/>
              <w:jc w:val="center"/>
            </w:pPr>
            <w:r>
              <w:t>24,0</w:t>
            </w:r>
          </w:p>
        </w:tc>
      </w:tr>
      <w:tr w:rsidR="00574D9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574D96" w:rsidRDefault="00574D96">
            <w:pPr>
              <w:pStyle w:val="ab"/>
              <w:jc w:val="center"/>
            </w:pPr>
            <w:r>
              <w:t>14</w:t>
            </w:r>
          </w:p>
        </w:tc>
        <w:tc>
          <w:tcPr>
            <w:tcW w:w="2800" w:type="dxa"/>
            <w:vMerge w:val="restart"/>
            <w:tcBorders>
              <w:top w:val="single" w:sz="4" w:space="0" w:color="auto"/>
              <w:left w:val="single" w:sz="4" w:space="0" w:color="auto"/>
              <w:bottom w:val="nil"/>
              <w:right w:val="nil"/>
            </w:tcBorders>
          </w:tcPr>
          <w:p w:rsidR="00574D96" w:rsidRDefault="00574D96">
            <w:pPr>
              <w:pStyle w:val="ad"/>
            </w:pPr>
            <w:r>
              <w:t>Количество постоянного жилья для приема переселенцев</w:t>
            </w:r>
          </w:p>
        </w:tc>
        <w:tc>
          <w:tcPr>
            <w:tcW w:w="980" w:type="dxa"/>
            <w:tcBorders>
              <w:top w:val="single" w:sz="4" w:space="0" w:color="auto"/>
              <w:left w:val="single" w:sz="4" w:space="0" w:color="auto"/>
              <w:bottom w:val="nil"/>
              <w:right w:val="nil"/>
            </w:tcBorders>
          </w:tcPr>
          <w:p w:rsidR="00574D96" w:rsidRDefault="00574D96">
            <w:pPr>
              <w:pStyle w:val="ab"/>
              <w:jc w:val="center"/>
            </w:pPr>
            <w:r>
              <w:t>2014</w:t>
            </w:r>
          </w:p>
        </w:tc>
        <w:tc>
          <w:tcPr>
            <w:tcW w:w="1120" w:type="dxa"/>
            <w:vMerge w:val="restart"/>
            <w:tcBorders>
              <w:top w:val="single" w:sz="4" w:space="0" w:color="auto"/>
              <w:left w:val="single" w:sz="4" w:space="0" w:color="auto"/>
              <w:bottom w:val="nil"/>
              <w:right w:val="nil"/>
            </w:tcBorders>
          </w:tcPr>
          <w:p w:rsidR="00574D96" w:rsidRDefault="00574D96">
            <w:pPr>
              <w:pStyle w:val="ad"/>
            </w:pPr>
            <w:r>
              <w:t>кв. м</w:t>
            </w:r>
          </w:p>
        </w:tc>
        <w:tc>
          <w:tcPr>
            <w:tcW w:w="5180" w:type="dxa"/>
            <w:gridSpan w:val="4"/>
            <w:vMerge w:val="restart"/>
            <w:tcBorders>
              <w:top w:val="single" w:sz="4" w:space="0" w:color="auto"/>
              <w:left w:val="single" w:sz="4" w:space="0" w:color="auto"/>
              <w:bottom w:val="nil"/>
            </w:tcBorders>
          </w:tcPr>
          <w:p w:rsidR="00574D96" w:rsidRDefault="00574D96">
            <w:pPr>
              <w:pStyle w:val="ad"/>
            </w:pPr>
            <w:r>
              <w:t>вопрос в ведении МО</w:t>
            </w:r>
          </w:p>
        </w:tc>
      </w:tr>
      <w:tr w:rsidR="00574D9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574D96" w:rsidRDefault="00574D96">
            <w:pPr>
              <w:pStyle w:val="ab"/>
            </w:pPr>
          </w:p>
        </w:tc>
        <w:tc>
          <w:tcPr>
            <w:tcW w:w="2800" w:type="dxa"/>
            <w:vMerge/>
            <w:tcBorders>
              <w:top w:val="nil"/>
              <w:left w:val="single" w:sz="4" w:space="0" w:color="auto"/>
              <w:bottom w:val="nil"/>
              <w:right w:val="nil"/>
            </w:tcBorders>
          </w:tcPr>
          <w:p w:rsidR="00574D96" w:rsidRDefault="00574D96">
            <w:pPr>
              <w:pStyle w:val="ab"/>
            </w:pPr>
          </w:p>
        </w:tc>
        <w:tc>
          <w:tcPr>
            <w:tcW w:w="980" w:type="dxa"/>
            <w:tcBorders>
              <w:top w:val="nil"/>
              <w:left w:val="single" w:sz="4" w:space="0" w:color="auto"/>
              <w:bottom w:val="nil"/>
              <w:right w:val="nil"/>
            </w:tcBorders>
          </w:tcPr>
          <w:p w:rsidR="00574D96" w:rsidRDefault="00574D96">
            <w:pPr>
              <w:pStyle w:val="ab"/>
              <w:jc w:val="center"/>
            </w:pPr>
            <w:r>
              <w:t>2015</w:t>
            </w:r>
          </w:p>
        </w:tc>
        <w:tc>
          <w:tcPr>
            <w:tcW w:w="1120" w:type="dxa"/>
            <w:vMerge/>
            <w:tcBorders>
              <w:top w:val="nil"/>
              <w:left w:val="single" w:sz="4" w:space="0" w:color="auto"/>
              <w:bottom w:val="nil"/>
              <w:right w:val="nil"/>
            </w:tcBorders>
          </w:tcPr>
          <w:p w:rsidR="00574D96" w:rsidRDefault="00574D96">
            <w:pPr>
              <w:pStyle w:val="ab"/>
            </w:pPr>
          </w:p>
        </w:tc>
        <w:tc>
          <w:tcPr>
            <w:tcW w:w="5180" w:type="dxa"/>
            <w:gridSpan w:val="4"/>
            <w:vMerge/>
            <w:tcBorders>
              <w:top w:val="nil"/>
              <w:left w:val="single" w:sz="4" w:space="0" w:color="auto"/>
              <w:bottom w:val="nil"/>
            </w:tcBorders>
          </w:tcPr>
          <w:p w:rsidR="00574D96" w:rsidRDefault="00574D96">
            <w:pPr>
              <w:pStyle w:val="ab"/>
            </w:pPr>
          </w:p>
        </w:tc>
      </w:tr>
      <w:tr w:rsidR="00574D9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574D96" w:rsidRDefault="00574D96">
            <w:pPr>
              <w:pStyle w:val="ab"/>
            </w:pPr>
          </w:p>
        </w:tc>
        <w:tc>
          <w:tcPr>
            <w:tcW w:w="2800" w:type="dxa"/>
            <w:vMerge/>
            <w:tcBorders>
              <w:top w:val="nil"/>
              <w:left w:val="single" w:sz="4" w:space="0" w:color="auto"/>
              <w:bottom w:val="nil"/>
              <w:right w:val="nil"/>
            </w:tcBorders>
          </w:tcPr>
          <w:p w:rsidR="00574D96" w:rsidRDefault="00574D96">
            <w:pPr>
              <w:pStyle w:val="ab"/>
            </w:pPr>
          </w:p>
        </w:tc>
        <w:tc>
          <w:tcPr>
            <w:tcW w:w="980" w:type="dxa"/>
            <w:tcBorders>
              <w:top w:val="nil"/>
              <w:left w:val="single" w:sz="4" w:space="0" w:color="auto"/>
              <w:bottom w:val="nil"/>
              <w:right w:val="nil"/>
            </w:tcBorders>
          </w:tcPr>
          <w:p w:rsidR="00574D96" w:rsidRDefault="00574D96">
            <w:pPr>
              <w:pStyle w:val="ab"/>
              <w:jc w:val="center"/>
            </w:pPr>
            <w:r>
              <w:t>2016</w:t>
            </w:r>
          </w:p>
        </w:tc>
        <w:tc>
          <w:tcPr>
            <w:tcW w:w="1120" w:type="dxa"/>
            <w:vMerge/>
            <w:tcBorders>
              <w:top w:val="nil"/>
              <w:left w:val="single" w:sz="4" w:space="0" w:color="auto"/>
              <w:bottom w:val="nil"/>
              <w:right w:val="nil"/>
            </w:tcBorders>
          </w:tcPr>
          <w:p w:rsidR="00574D96" w:rsidRDefault="00574D96">
            <w:pPr>
              <w:pStyle w:val="ab"/>
            </w:pPr>
          </w:p>
        </w:tc>
        <w:tc>
          <w:tcPr>
            <w:tcW w:w="5180" w:type="dxa"/>
            <w:gridSpan w:val="4"/>
            <w:vMerge/>
            <w:tcBorders>
              <w:top w:val="nil"/>
              <w:left w:val="single" w:sz="4" w:space="0" w:color="auto"/>
              <w:bottom w:val="nil"/>
            </w:tcBorders>
          </w:tcPr>
          <w:p w:rsidR="00574D96" w:rsidRDefault="00574D96">
            <w:pPr>
              <w:pStyle w:val="ab"/>
            </w:pPr>
          </w:p>
        </w:tc>
      </w:tr>
      <w:tr w:rsidR="00574D9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574D96" w:rsidRDefault="00574D96">
            <w:pPr>
              <w:pStyle w:val="ab"/>
              <w:jc w:val="center"/>
            </w:pPr>
            <w:r>
              <w:t>15</w:t>
            </w:r>
          </w:p>
        </w:tc>
        <w:tc>
          <w:tcPr>
            <w:tcW w:w="2800" w:type="dxa"/>
            <w:vMerge w:val="restart"/>
            <w:tcBorders>
              <w:top w:val="single" w:sz="4" w:space="0" w:color="auto"/>
              <w:left w:val="single" w:sz="4" w:space="0" w:color="auto"/>
              <w:bottom w:val="nil"/>
              <w:right w:val="nil"/>
            </w:tcBorders>
          </w:tcPr>
          <w:p w:rsidR="00574D96" w:rsidRDefault="00574D96">
            <w:pPr>
              <w:pStyle w:val="ad"/>
            </w:pPr>
            <w:r>
              <w:t>Количество временного жилья для приема переселенцев</w:t>
            </w:r>
          </w:p>
        </w:tc>
        <w:tc>
          <w:tcPr>
            <w:tcW w:w="980" w:type="dxa"/>
            <w:tcBorders>
              <w:top w:val="single" w:sz="4" w:space="0" w:color="auto"/>
              <w:left w:val="single" w:sz="4" w:space="0" w:color="auto"/>
              <w:bottom w:val="nil"/>
              <w:right w:val="nil"/>
            </w:tcBorders>
          </w:tcPr>
          <w:p w:rsidR="00574D96" w:rsidRDefault="00574D96">
            <w:pPr>
              <w:pStyle w:val="ab"/>
              <w:jc w:val="center"/>
            </w:pPr>
            <w:r>
              <w:t>2014</w:t>
            </w:r>
          </w:p>
        </w:tc>
        <w:tc>
          <w:tcPr>
            <w:tcW w:w="1120" w:type="dxa"/>
            <w:vMerge w:val="restart"/>
            <w:tcBorders>
              <w:top w:val="single" w:sz="4" w:space="0" w:color="auto"/>
              <w:left w:val="single" w:sz="4" w:space="0" w:color="auto"/>
              <w:bottom w:val="nil"/>
              <w:right w:val="nil"/>
            </w:tcBorders>
          </w:tcPr>
          <w:p w:rsidR="00574D96" w:rsidRDefault="00574D96">
            <w:pPr>
              <w:pStyle w:val="ad"/>
            </w:pPr>
            <w:r>
              <w:t>кв. м</w:t>
            </w:r>
          </w:p>
        </w:tc>
        <w:tc>
          <w:tcPr>
            <w:tcW w:w="5180" w:type="dxa"/>
            <w:gridSpan w:val="4"/>
            <w:vMerge w:val="restart"/>
            <w:tcBorders>
              <w:top w:val="single" w:sz="4" w:space="0" w:color="auto"/>
              <w:left w:val="single" w:sz="4" w:space="0" w:color="auto"/>
              <w:bottom w:val="nil"/>
            </w:tcBorders>
          </w:tcPr>
          <w:p w:rsidR="00574D96" w:rsidRDefault="00574D96">
            <w:pPr>
              <w:pStyle w:val="ad"/>
            </w:pPr>
            <w:r>
              <w:t>вопрос в ведении МО</w:t>
            </w:r>
          </w:p>
        </w:tc>
      </w:tr>
      <w:tr w:rsidR="00574D9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574D96" w:rsidRDefault="00574D96">
            <w:pPr>
              <w:pStyle w:val="ab"/>
            </w:pPr>
          </w:p>
        </w:tc>
        <w:tc>
          <w:tcPr>
            <w:tcW w:w="2800" w:type="dxa"/>
            <w:vMerge/>
            <w:tcBorders>
              <w:top w:val="nil"/>
              <w:left w:val="single" w:sz="4" w:space="0" w:color="auto"/>
              <w:bottom w:val="nil"/>
              <w:right w:val="nil"/>
            </w:tcBorders>
          </w:tcPr>
          <w:p w:rsidR="00574D96" w:rsidRDefault="00574D96">
            <w:pPr>
              <w:pStyle w:val="ab"/>
            </w:pPr>
          </w:p>
        </w:tc>
        <w:tc>
          <w:tcPr>
            <w:tcW w:w="980" w:type="dxa"/>
            <w:tcBorders>
              <w:top w:val="nil"/>
              <w:left w:val="single" w:sz="4" w:space="0" w:color="auto"/>
              <w:bottom w:val="nil"/>
              <w:right w:val="nil"/>
            </w:tcBorders>
          </w:tcPr>
          <w:p w:rsidR="00574D96" w:rsidRDefault="00574D96">
            <w:pPr>
              <w:pStyle w:val="ab"/>
              <w:jc w:val="center"/>
            </w:pPr>
            <w:r>
              <w:t>2015</w:t>
            </w:r>
          </w:p>
        </w:tc>
        <w:tc>
          <w:tcPr>
            <w:tcW w:w="1120" w:type="dxa"/>
            <w:vMerge/>
            <w:tcBorders>
              <w:top w:val="nil"/>
              <w:left w:val="single" w:sz="4" w:space="0" w:color="auto"/>
              <w:bottom w:val="nil"/>
              <w:right w:val="nil"/>
            </w:tcBorders>
          </w:tcPr>
          <w:p w:rsidR="00574D96" w:rsidRDefault="00574D96">
            <w:pPr>
              <w:pStyle w:val="ab"/>
            </w:pPr>
          </w:p>
        </w:tc>
        <w:tc>
          <w:tcPr>
            <w:tcW w:w="5180" w:type="dxa"/>
            <w:gridSpan w:val="4"/>
            <w:vMerge/>
            <w:tcBorders>
              <w:top w:val="nil"/>
              <w:left w:val="single" w:sz="4" w:space="0" w:color="auto"/>
              <w:bottom w:val="nil"/>
            </w:tcBorders>
          </w:tcPr>
          <w:p w:rsidR="00574D96" w:rsidRDefault="00574D96">
            <w:pPr>
              <w:pStyle w:val="ab"/>
            </w:pPr>
          </w:p>
        </w:tc>
      </w:tr>
      <w:tr w:rsidR="00574D9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574D96" w:rsidRDefault="00574D96">
            <w:pPr>
              <w:pStyle w:val="ab"/>
            </w:pPr>
          </w:p>
        </w:tc>
        <w:tc>
          <w:tcPr>
            <w:tcW w:w="2800" w:type="dxa"/>
            <w:vMerge/>
            <w:tcBorders>
              <w:top w:val="nil"/>
              <w:left w:val="single" w:sz="4" w:space="0" w:color="auto"/>
              <w:bottom w:val="nil"/>
              <w:right w:val="nil"/>
            </w:tcBorders>
          </w:tcPr>
          <w:p w:rsidR="00574D96" w:rsidRDefault="00574D96">
            <w:pPr>
              <w:pStyle w:val="ab"/>
            </w:pPr>
          </w:p>
        </w:tc>
        <w:tc>
          <w:tcPr>
            <w:tcW w:w="980" w:type="dxa"/>
            <w:tcBorders>
              <w:top w:val="nil"/>
              <w:left w:val="single" w:sz="4" w:space="0" w:color="auto"/>
              <w:bottom w:val="nil"/>
              <w:right w:val="nil"/>
            </w:tcBorders>
          </w:tcPr>
          <w:p w:rsidR="00574D96" w:rsidRDefault="00574D96">
            <w:pPr>
              <w:pStyle w:val="ab"/>
              <w:jc w:val="center"/>
            </w:pPr>
            <w:r>
              <w:t>2016</w:t>
            </w:r>
          </w:p>
        </w:tc>
        <w:tc>
          <w:tcPr>
            <w:tcW w:w="1120" w:type="dxa"/>
            <w:vMerge/>
            <w:tcBorders>
              <w:top w:val="nil"/>
              <w:left w:val="single" w:sz="4" w:space="0" w:color="auto"/>
              <w:bottom w:val="nil"/>
              <w:right w:val="nil"/>
            </w:tcBorders>
          </w:tcPr>
          <w:p w:rsidR="00574D96" w:rsidRDefault="00574D96">
            <w:pPr>
              <w:pStyle w:val="ab"/>
            </w:pPr>
          </w:p>
        </w:tc>
        <w:tc>
          <w:tcPr>
            <w:tcW w:w="5180" w:type="dxa"/>
            <w:gridSpan w:val="4"/>
            <w:vMerge/>
            <w:tcBorders>
              <w:top w:val="nil"/>
              <w:left w:val="single" w:sz="4" w:space="0" w:color="auto"/>
              <w:bottom w:val="nil"/>
            </w:tcBorders>
          </w:tcPr>
          <w:p w:rsidR="00574D96" w:rsidRDefault="00574D96">
            <w:pPr>
              <w:pStyle w:val="ab"/>
            </w:pPr>
          </w:p>
        </w:tc>
      </w:tr>
      <w:tr w:rsidR="00574D9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574D96" w:rsidRDefault="00574D96">
            <w:pPr>
              <w:pStyle w:val="ab"/>
              <w:jc w:val="center"/>
            </w:pPr>
            <w:r>
              <w:t>16</w:t>
            </w:r>
          </w:p>
        </w:tc>
        <w:tc>
          <w:tcPr>
            <w:tcW w:w="2800" w:type="dxa"/>
            <w:vMerge w:val="restart"/>
            <w:tcBorders>
              <w:top w:val="single" w:sz="4" w:space="0" w:color="auto"/>
              <w:left w:val="single" w:sz="4" w:space="0" w:color="auto"/>
              <w:bottom w:val="nil"/>
              <w:right w:val="nil"/>
            </w:tcBorders>
          </w:tcPr>
          <w:p w:rsidR="00574D96" w:rsidRDefault="00574D96">
            <w:pPr>
              <w:pStyle w:val="ad"/>
            </w:pPr>
            <w:r>
              <w:t>Обеспеченность детей местами в организациях, осуществляющих образовательную деятельность по образовательным программам дошкольного образования, присмотр и уход за детьми на 1 тыс. детей 1-6 лет</w:t>
            </w:r>
            <w:hyperlink w:anchor="sub_11105" w:history="1">
              <w:r>
                <w:rPr>
                  <w:rStyle w:val="a7"/>
                </w:rPr>
                <w:t>*</w:t>
              </w:r>
            </w:hyperlink>
          </w:p>
        </w:tc>
        <w:tc>
          <w:tcPr>
            <w:tcW w:w="980" w:type="dxa"/>
            <w:tcBorders>
              <w:top w:val="single" w:sz="4" w:space="0" w:color="auto"/>
              <w:left w:val="single" w:sz="4" w:space="0" w:color="auto"/>
              <w:bottom w:val="nil"/>
              <w:right w:val="nil"/>
            </w:tcBorders>
          </w:tcPr>
          <w:p w:rsidR="00574D96" w:rsidRDefault="00574D96">
            <w:pPr>
              <w:pStyle w:val="ab"/>
              <w:jc w:val="center"/>
            </w:pPr>
            <w:r>
              <w:t>2014</w:t>
            </w:r>
          </w:p>
        </w:tc>
        <w:tc>
          <w:tcPr>
            <w:tcW w:w="1120" w:type="dxa"/>
            <w:vMerge w:val="restart"/>
            <w:tcBorders>
              <w:top w:val="single" w:sz="4" w:space="0" w:color="auto"/>
              <w:left w:val="single" w:sz="4" w:space="0" w:color="auto"/>
              <w:bottom w:val="nil"/>
              <w:right w:val="nil"/>
            </w:tcBorders>
          </w:tcPr>
          <w:p w:rsidR="00574D96" w:rsidRDefault="00574D96">
            <w:pPr>
              <w:pStyle w:val="ad"/>
            </w:pPr>
            <w:r>
              <w:t>мест</w:t>
            </w:r>
          </w:p>
        </w:tc>
        <w:tc>
          <w:tcPr>
            <w:tcW w:w="1120" w:type="dxa"/>
            <w:tcBorders>
              <w:top w:val="single" w:sz="4" w:space="0" w:color="auto"/>
              <w:left w:val="single" w:sz="4" w:space="0" w:color="auto"/>
              <w:bottom w:val="nil"/>
              <w:right w:val="nil"/>
            </w:tcBorders>
          </w:tcPr>
          <w:p w:rsidR="00574D96" w:rsidRDefault="00574D96">
            <w:pPr>
              <w:pStyle w:val="ab"/>
              <w:jc w:val="center"/>
            </w:pPr>
            <w:r>
              <w:t>765</w:t>
            </w:r>
          </w:p>
        </w:tc>
        <w:tc>
          <w:tcPr>
            <w:tcW w:w="1120" w:type="dxa"/>
            <w:tcBorders>
              <w:top w:val="single" w:sz="4" w:space="0" w:color="auto"/>
              <w:left w:val="single" w:sz="4" w:space="0" w:color="auto"/>
              <w:bottom w:val="nil"/>
              <w:right w:val="nil"/>
            </w:tcBorders>
          </w:tcPr>
          <w:p w:rsidR="00574D96" w:rsidRDefault="00574D96">
            <w:pPr>
              <w:pStyle w:val="ab"/>
              <w:jc w:val="center"/>
            </w:pPr>
            <w:r>
              <w:t>679</w:t>
            </w:r>
          </w:p>
        </w:tc>
        <w:tc>
          <w:tcPr>
            <w:tcW w:w="1260" w:type="dxa"/>
            <w:tcBorders>
              <w:top w:val="single" w:sz="4" w:space="0" w:color="auto"/>
              <w:left w:val="single" w:sz="4" w:space="0" w:color="auto"/>
              <w:bottom w:val="nil"/>
              <w:right w:val="nil"/>
            </w:tcBorders>
          </w:tcPr>
          <w:p w:rsidR="00574D96" w:rsidRDefault="00574D96">
            <w:pPr>
              <w:pStyle w:val="ab"/>
              <w:jc w:val="center"/>
            </w:pPr>
            <w:r>
              <w:t>739</w:t>
            </w:r>
          </w:p>
        </w:tc>
        <w:tc>
          <w:tcPr>
            <w:tcW w:w="1680" w:type="dxa"/>
            <w:tcBorders>
              <w:top w:val="single" w:sz="4" w:space="0" w:color="auto"/>
              <w:left w:val="single" w:sz="4" w:space="0" w:color="auto"/>
              <w:bottom w:val="nil"/>
            </w:tcBorders>
          </w:tcPr>
          <w:p w:rsidR="00574D96" w:rsidRDefault="00574D96">
            <w:pPr>
              <w:pStyle w:val="ab"/>
              <w:jc w:val="center"/>
            </w:pPr>
            <w:r>
              <w:t>887</w:t>
            </w:r>
          </w:p>
        </w:tc>
      </w:tr>
      <w:tr w:rsidR="00574D9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574D96" w:rsidRDefault="00574D96">
            <w:pPr>
              <w:pStyle w:val="ab"/>
            </w:pPr>
          </w:p>
        </w:tc>
        <w:tc>
          <w:tcPr>
            <w:tcW w:w="2800" w:type="dxa"/>
            <w:vMerge/>
            <w:tcBorders>
              <w:top w:val="nil"/>
              <w:left w:val="single" w:sz="4" w:space="0" w:color="auto"/>
              <w:bottom w:val="nil"/>
              <w:right w:val="nil"/>
            </w:tcBorders>
          </w:tcPr>
          <w:p w:rsidR="00574D96" w:rsidRDefault="00574D96">
            <w:pPr>
              <w:pStyle w:val="ab"/>
            </w:pPr>
          </w:p>
        </w:tc>
        <w:tc>
          <w:tcPr>
            <w:tcW w:w="980" w:type="dxa"/>
            <w:tcBorders>
              <w:top w:val="nil"/>
              <w:left w:val="single" w:sz="4" w:space="0" w:color="auto"/>
              <w:bottom w:val="nil"/>
              <w:right w:val="nil"/>
            </w:tcBorders>
          </w:tcPr>
          <w:p w:rsidR="00574D96" w:rsidRDefault="00574D96">
            <w:pPr>
              <w:pStyle w:val="ab"/>
              <w:jc w:val="center"/>
            </w:pPr>
            <w:r>
              <w:t>2015</w:t>
            </w:r>
          </w:p>
        </w:tc>
        <w:tc>
          <w:tcPr>
            <w:tcW w:w="1120" w:type="dxa"/>
            <w:vMerge/>
            <w:tcBorders>
              <w:top w:val="nil"/>
              <w:left w:val="single" w:sz="4" w:space="0" w:color="auto"/>
              <w:bottom w:val="nil"/>
              <w:right w:val="nil"/>
            </w:tcBorders>
          </w:tcPr>
          <w:p w:rsidR="00574D96" w:rsidRDefault="00574D96">
            <w:pPr>
              <w:pStyle w:val="ab"/>
            </w:pPr>
          </w:p>
        </w:tc>
        <w:tc>
          <w:tcPr>
            <w:tcW w:w="1120" w:type="dxa"/>
            <w:tcBorders>
              <w:top w:val="nil"/>
              <w:left w:val="single" w:sz="4" w:space="0" w:color="auto"/>
              <w:bottom w:val="nil"/>
              <w:right w:val="nil"/>
            </w:tcBorders>
          </w:tcPr>
          <w:p w:rsidR="00574D96" w:rsidRDefault="00574D96">
            <w:pPr>
              <w:pStyle w:val="ab"/>
              <w:jc w:val="center"/>
            </w:pPr>
            <w:r>
              <w:t>755</w:t>
            </w:r>
          </w:p>
        </w:tc>
        <w:tc>
          <w:tcPr>
            <w:tcW w:w="1120" w:type="dxa"/>
            <w:tcBorders>
              <w:top w:val="nil"/>
              <w:left w:val="single" w:sz="4" w:space="0" w:color="auto"/>
              <w:bottom w:val="nil"/>
              <w:right w:val="nil"/>
            </w:tcBorders>
          </w:tcPr>
          <w:p w:rsidR="00574D96" w:rsidRDefault="00574D96">
            <w:pPr>
              <w:pStyle w:val="ab"/>
              <w:jc w:val="center"/>
            </w:pPr>
            <w:r>
              <w:t>721</w:t>
            </w:r>
          </w:p>
        </w:tc>
        <w:tc>
          <w:tcPr>
            <w:tcW w:w="1260" w:type="dxa"/>
            <w:tcBorders>
              <w:top w:val="nil"/>
              <w:left w:val="single" w:sz="4" w:space="0" w:color="auto"/>
              <w:bottom w:val="nil"/>
              <w:right w:val="nil"/>
            </w:tcBorders>
          </w:tcPr>
          <w:p w:rsidR="00574D96" w:rsidRDefault="00574D96">
            <w:pPr>
              <w:pStyle w:val="ab"/>
              <w:jc w:val="center"/>
            </w:pPr>
            <w:r>
              <w:t>748</w:t>
            </w:r>
          </w:p>
        </w:tc>
        <w:tc>
          <w:tcPr>
            <w:tcW w:w="1680" w:type="dxa"/>
            <w:tcBorders>
              <w:top w:val="nil"/>
              <w:left w:val="single" w:sz="4" w:space="0" w:color="auto"/>
              <w:bottom w:val="nil"/>
            </w:tcBorders>
          </w:tcPr>
          <w:p w:rsidR="00574D96" w:rsidRDefault="00574D96">
            <w:pPr>
              <w:pStyle w:val="ab"/>
              <w:jc w:val="center"/>
            </w:pPr>
            <w:r>
              <w:t>904</w:t>
            </w:r>
          </w:p>
        </w:tc>
      </w:tr>
      <w:tr w:rsidR="00574D9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574D96" w:rsidRDefault="00574D96">
            <w:pPr>
              <w:pStyle w:val="ab"/>
            </w:pPr>
          </w:p>
        </w:tc>
        <w:tc>
          <w:tcPr>
            <w:tcW w:w="2800" w:type="dxa"/>
            <w:vMerge/>
            <w:tcBorders>
              <w:top w:val="nil"/>
              <w:left w:val="single" w:sz="4" w:space="0" w:color="auto"/>
              <w:bottom w:val="nil"/>
              <w:right w:val="nil"/>
            </w:tcBorders>
          </w:tcPr>
          <w:p w:rsidR="00574D96" w:rsidRDefault="00574D96">
            <w:pPr>
              <w:pStyle w:val="ab"/>
            </w:pPr>
          </w:p>
        </w:tc>
        <w:tc>
          <w:tcPr>
            <w:tcW w:w="980" w:type="dxa"/>
            <w:tcBorders>
              <w:top w:val="nil"/>
              <w:left w:val="single" w:sz="4" w:space="0" w:color="auto"/>
              <w:bottom w:val="single" w:sz="4" w:space="0" w:color="auto"/>
              <w:right w:val="nil"/>
            </w:tcBorders>
          </w:tcPr>
          <w:p w:rsidR="00574D96" w:rsidRDefault="00574D96">
            <w:pPr>
              <w:pStyle w:val="ab"/>
              <w:jc w:val="center"/>
            </w:pPr>
            <w:r>
              <w:t>2016</w:t>
            </w:r>
          </w:p>
        </w:tc>
        <w:tc>
          <w:tcPr>
            <w:tcW w:w="1120" w:type="dxa"/>
            <w:vMerge/>
            <w:tcBorders>
              <w:top w:val="nil"/>
              <w:left w:val="single" w:sz="4" w:space="0" w:color="auto"/>
              <w:bottom w:val="nil"/>
              <w:right w:val="nil"/>
            </w:tcBorders>
          </w:tcPr>
          <w:p w:rsidR="00574D96" w:rsidRDefault="00574D96">
            <w:pPr>
              <w:pStyle w:val="ab"/>
            </w:pPr>
          </w:p>
        </w:tc>
        <w:tc>
          <w:tcPr>
            <w:tcW w:w="1120" w:type="dxa"/>
            <w:tcBorders>
              <w:top w:val="nil"/>
              <w:left w:val="single" w:sz="4" w:space="0" w:color="auto"/>
              <w:bottom w:val="single" w:sz="4" w:space="0" w:color="auto"/>
              <w:right w:val="nil"/>
            </w:tcBorders>
          </w:tcPr>
          <w:p w:rsidR="00574D96" w:rsidRDefault="00574D96">
            <w:pPr>
              <w:pStyle w:val="ab"/>
              <w:jc w:val="center"/>
            </w:pPr>
            <w:r>
              <w:t>755</w:t>
            </w:r>
          </w:p>
        </w:tc>
        <w:tc>
          <w:tcPr>
            <w:tcW w:w="1120" w:type="dxa"/>
            <w:tcBorders>
              <w:top w:val="nil"/>
              <w:left w:val="single" w:sz="4" w:space="0" w:color="auto"/>
              <w:bottom w:val="single" w:sz="4" w:space="0" w:color="auto"/>
              <w:right w:val="nil"/>
            </w:tcBorders>
          </w:tcPr>
          <w:p w:rsidR="00574D96" w:rsidRDefault="00574D96">
            <w:pPr>
              <w:pStyle w:val="ab"/>
              <w:jc w:val="center"/>
            </w:pPr>
            <w:r>
              <w:t>721</w:t>
            </w:r>
          </w:p>
        </w:tc>
        <w:tc>
          <w:tcPr>
            <w:tcW w:w="1260" w:type="dxa"/>
            <w:tcBorders>
              <w:top w:val="nil"/>
              <w:left w:val="single" w:sz="4" w:space="0" w:color="auto"/>
              <w:bottom w:val="single" w:sz="4" w:space="0" w:color="auto"/>
              <w:right w:val="nil"/>
            </w:tcBorders>
          </w:tcPr>
          <w:p w:rsidR="00574D96" w:rsidRDefault="00574D96">
            <w:pPr>
              <w:pStyle w:val="ab"/>
              <w:jc w:val="center"/>
            </w:pPr>
            <w:r>
              <w:t>748</w:t>
            </w:r>
          </w:p>
        </w:tc>
        <w:tc>
          <w:tcPr>
            <w:tcW w:w="1680" w:type="dxa"/>
            <w:tcBorders>
              <w:top w:val="nil"/>
              <w:left w:val="single" w:sz="4" w:space="0" w:color="auto"/>
              <w:bottom w:val="single" w:sz="4" w:space="0" w:color="auto"/>
            </w:tcBorders>
          </w:tcPr>
          <w:p w:rsidR="00574D96" w:rsidRDefault="00574D96">
            <w:pPr>
              <w:pStyle w:val="ab"/>
              <w:jc w:val="center"/>
            </w:pPr>
            <w:r>
              <w:t>904</w:t>
            </w:r>
          </w:p>
        </w:tc>
      </w:tr>
      <w:tr w:rsidR="00574D9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574D96" w:rsidRDefault="00574D96">
            <w:pPr>
              <w:pStyle w:val="ab"/>
              <w:jc w:val="center"/>
            </w:pPr>
            <w:r>
              <w:t>17</w:t>
            </w:r>
          </w:p>
        </w:tc>
        <w:tc>
          <w:tcPr>
            <w:tcW w:w="2800" w:type="dxa"/>
            <w:vMerge w:val="restart"/>
            <w:tcBorders>
              <w:top w:val="single" w:sz="4" w:space="0" w:color="auto"/>
              <w:left w:val="single" w:sz="4" w:space="0" w:color="auto"/>
              <w:bottom w:val="nil"/>
              <w:right w:val="single" w:sz="4" w:space="0" w:color="auto"/>
            </w:tcBorders>
          </w:tcPr>
          <w:p w:rsidR="00574D96" w:rsidRDefault="00574D96">
            <w:pPr>
              <w:pStyle w:val="ad"/>
            </w:pPr>
            <w:r>
              <w:t xml:space="preserve">Бюджетные доходы - </w:t>
            </w:r>
            <w:r>
              <w:rPr>
                <w:rStyle w:val="a6"/>
              </w:rPr>
              <w:t>всего</w:t>
            </w:r>
          </w:p>
        </w:tc>
        <w:tc>
          <w:tcPr>
            <w:tcW w:w="980" w:type="dxa"/>
            <w:tcBorders>
              <w:top w:val="single" w:sz="4" w:space="0" w:color="auto"/>
              <w:left w:val="single" w:sz="4" w:space="0" w:color="auto"/>
              <w:bottom w:val="nil"/>
              <w:right w:val="single" w:sz="4" w:space="0" w:color="auto"/>
            </w:tcBorders>
          </w:tcPr>
          <w:p w:rsidR="00574D96" w:rsidRDefault="00574D96">
            <w:pPr>
              <w:pStyle w:val="ab"/>
              <w:jc w:val="center"/>
            </w:pPr>
            <w:r>
              <w:t>2014</w:t>
            </w:r>
          </w:p>
        </w:tc>
        <w:tc>
          <w:tcPr>
            <w:tcW w:w="1120" w:type="dxa"/>
            <w:vMerge w:val="restart"/>
            <w:tcBorders>
              <w:top w:val="single" w:sz="4" w:space="0" w:color="auto"/>
              <w:left w:val="single" w:sz="4" w:space="0" w:color="auto"/>
              <w:bottom w:val="nil"/>
              <w:right w:val="single" w:sz="4" w:space="0" w:color="auto"/>
            </w:tcBorders>
          </w:tcPr>
          <w:p w:rsidR="00574D96" w:rsidRDefault="00574D96">
            <w:pPr>
              <w:pStyle w:val="ad"/>
            </w:pPr>
            <w:r>
              <w:t>тыс. руб.</w:t>
            </w:r>
          </w:p>
        </w:tc>
        <w:tc>
          <w:tcPr>
            <w:tcW w:w="1120" w:type="dxa"/>
            <w:tcBorders>
              <w:top w:val="single" w:sz="4" w:space="0" w:color="auto"/>
              <w:left w:val="single" w:sz="4" w:space="0" w:color="auto"/>
              <w:bottom w:val="nil"/>
              <w:right w:val="single" w:sz="4" w:space="0" w:color="auto"/>
            </w:tcBorders>
          </w:tcPr>
          <w:p w:rsidR="00574D96" w:rsidRDefault="00574D96">
            <w:pPr>
              <w:pStyle w:val="ab"/>
              <w:jc w:val="center"/>
            </w:pPr>
            <w:r>
              <w:t>2377850,5</w:t>
            </w:r>
          </w:p>
        </w:tc>
        <w:tc>
          <w:tcPr>
            <w:tcW w:w="1120" w:type="dxa"/>
            <w:tcBorders>
              <w:top w:val="single" w:sz="4" w:space="0" w:color="auto"/>
              <w:left w:val="single" w:sz="4" w:space="0" w:color="auto"/>
              <w:bottom w:val="nil"/>
              <w:right w:val="single" w:sz="4" w:space="0" w:color="auto"/>
            </w:tcBorders>
          </w:tcPr>
          <w:p w:rsidR="00574D96" w:rsidRDefault="00574D96">
            <w:pPr>
              <w:pStyle w:val="ab"/>
              <w:jc w:val="center"/>
            </w:pPr>
            <w:r>
              <w:t>3442600,0</w:t>
            </w:r>
          </w:p>
        </w:tc>
        <w:tc>
          <w:tcPr>
            <w:tcW w:w="1260" w:type="dxa"/>
            <w:tcBorders>
              <w:top w:val="single" w:sz="4" w:space="0" w:color="auto"/>
              <w:left w:val="single" w:sz="4" w:space="0" w:color="auto"/>
              <w:bottom w:val="nil"/>
              <w:right w:val="single" w:sz="4" w:space="0" w:color="auto"/>
            </w:tcBorders>
          </w:tcPr>
          <w:p w:rsidR="00574D96" w:rsidRDefault="00574D96">
            <w:pPr>
              <w:pStyle w:val="ab"/>
              <w:jc w:val="center"/>
            </w:pPr>
            <w:r>
              <w:t>4504600,2</w:t>
            </w:r>
          </w:p>
        </w:tc>
        <w:tc>
          <w:tcPr>
            <w:tcW w:w="1680" w:type="dxa"/>
            <w:tcBorders>
              <w:top w:val="single" w:sz="4" w:space="0" w:color="auto"/>
              <w:left w:val="single" w:sz="4" w:space="0" w:color="auto"/>
              <w:bottom w:val="nil"/>
            </w:tcBorders>
          </w:tcPr>
          <w:p w:rsidR="00574D96" w:rsidRDefault="00574D96">
            <w:pPr>
              <w:pStyle w:val="ab"/>
              <w:jc w:val="center"/>
            </w:pPr>
            <w:r>
              <w:t>4701625,0</w:t>
            </w:r>
          </w:p>
        </w:tc>
      </w:tr>
      <w:tr w:rsidR="00574D9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574D96" w:rsidRDefault="00574D96">
            <w:pPr>
              <w:pStyle w:val="ab"/>
            </w:pPr>
          </w:p>
        </w:tc>
        <w:tc>
          <w:tcPr>
            <w:tcW w:w="2800" w:type="dxa"/>
            <w:vMerge/>
            <w:tcBorders>
              <w:top w:val="single" w:sz="4" w:space="0" w:color="auto"/>
              <w:left w:val="single" w:sz="4" w:space="0" w:color="auto"/>
              <w:bottom w:val="nil"/>
              <w:right w:val="single" w:sz="4" w:space="0" w:color="auto"/>
            </w:tcBorders>
          </w:tcPr>
          <w:p w:rsidR="00574D96" w:rsidRDefault="00574D96">
            <w:pPr>
              <w:pStyle w:val="ab"/>
            </w:pPr>
          </w:p>
        </w:tc>
        <w:tc>
          <w:tcPr>
            <w:tcW w:w="980" w:type="dxa"/>
            <w:tcBorders>
              <w:top w:val="nil"/>
              <w:left w:val="single" w:sz="4" w:space="0" w:color="auto"/>
              <w:bottom w:val="nil"/>
              <w:right w:val="single" w:sz="4" w:space="0" w:color="auto"/>
            </w:tcBorders>
          </w:tcPr>
          <w:p w:rsidR="00574D96" w:rsidRDefault="00574D96">
            <w:pPr>
              <w:pStyle w:val="ab"/>
              <w:jc w:val="center"/>
            </w:pPr>
            <w:r>
              <w:t>2015</w:t>
            </w:r>
          </w:p>
        </w:tc>
        <w:tc>
          <w:tcPr>
            <w:tcW w:w="1120" w:type="dxa"/>
            <w:vMerge/>
            <w:tcBorders>
              <w:top w:val="single" w:sz="4" w:space="0" w:color="auto"/>
              <w:left w:val="single" w:sz="4" w:space="0" w:color="auto"/>
              <w:bottom w:val="nil"/>
              <w:right w:val="single" w:sz="4" w:space="0" w:color="auto"/>
            </w:tcBorders>
          </w:tcPr>
          <w:p w:rsidR="00574D96" w:rsidRDefault="00574D96">
            <w:pPr>
              <w:pStyle w:val="ab"/>
            </w:pPr>
          </w:p>
        </w:tc>
        <w:tc>
          <w:tcPr>
            <w:tcW w:w="1120" w:type="dxa"/>
            <w:tcBorders>
              <w:top w:val="nil"/>
              <w:left w:val="single" w:sz="4" w:space="0" w:color="auto"/>
              <w:bottom w:val="nil"/>
              <w:right w:val="single" w:sz="4" w:space="0" w:color="auto"/>
            </w:tcBorders>
          </w:tcPr>
          <w:p w:rsidR="00574D96" w:rsidRDefault="00574D96">
            <w:pPr>
              <w:pStyle w:val="ab"/>
              <w:jc w:val="center"/>
            </w:pPr>
            <w:r>
              <w:t>2770871,9</w:t>
            </w:r>
          </w:p>
        </w:tc>
        <w:tc>
          <w:tcPr>
            <w:tcW w:w="1120" w:type="dxa"/>
            <w:tcBorders>
              <w:top w:val="nil"/>
              <w:left w:val="single" w:sz="4" w:space="0" w:color="auto"/>
              <w:bottom w:val="nil"/>
              <w:right w:val="single" w:sz="4" w:space="0" w:color="auto"/>
            </w:tcBorders>
          </w:tcPr>
          <w:p w:rsidR="00574D96" w:rsidRDefault="00574D96">
            <w:pPr>
              <w:pStyle w:val="ab"/>
              <w:jc w:val="center"/>
            </w:pPr>
            <w:r>
              <w:t>2179357,5</w:t>
            </w:r>
          </w:p>
        </w:tc>
        <w:tc>
          <w:tcPr>
            <w:tcW w:w="1260" w:type="dxa"/>
            <w:tcBorders>
              <w:top w:val="nil"/>
              <w:left w:val="single" w:sz="4" w:space="0" w:color="auto"/>
              <w:bottom w:val="nil"/>
              <w:right w:val="single" w:sz="4" w:space="0" w:color="auto"/>
            </w:tcBorders>
          </w:tcPr>
          <w:p w:rsidR="00574D96" w:rsidRDefault="00574D96">
            <w:pPr>
              <w:pStyle w:val="ab"/>
              <w:jc w:val="center"/>
            </w:pPr>
            <w:r>
              <w:t>3818244,2</w:t>
            </w:r>
          </w:p>
        </w:tc>
        <w:tc>
          <w:tcPr>
            <w:tcW w:w="1680" w:type="dxa"/>
            <w:tcBorders>
              <w:top w:val="nil"/>
              <w:left w:val="single" w:sz="4" w:space="0" w:color="auto"/>
              <w:bottom w:val="nil"/>
            </w:tcBorders>
          </w:tcPr>
          <w:p w:rsidR="00574D96" w:rsidRDefault="00574D96">
            <w:pPr>
              <w:pStyle w:val="ab"/>
              <w:jc w:val="center"/>
            </w:pPr>
            <w:r>
              <w:t>5191797,6</w:t>
            </w:r>
          </w:p>
        </w:tc>
      </w:tr>
      <w:tr w:rsidR="00574D9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574D96" w:rsidRDefault="00574D96">
            <w:pPr>
              <w:pStyle w:val="ab"/>
            </w:pPr>
          </w:p>
        </w:tc>
        <w:tc>
          <w:tcPr>
            <w:tcW w:w="2800" w:type="dxa"/>
            <w:vMerge/>
            <w:tcBorders>
              <w:top w:val="single" w:sz="4" w:space="0" w:color="auto"/>
              <w:left w:val="single" w:sz="4" w:space="0" w:color="auto"/>
              <w:bottom w:val="nil"/>
              <w:right w:val="single" w:sz="4" w:space="0" w:color="auto"/>
            </w:tcBorders>
          </w:tcPr>
          <w:p w:rsidR="00574D96" w:rsidRDefault="00574D96">
            <w:pPr>
              <w:pStyle w:val="ab"/>
            </w:pPr>
          </w:p>
        </w:tc>
        <w:tc>
          <w:tcPr>
            <w:tcW w:w="980" w:type="dxa"/>
            <w:tcBorders>
              <w:top w:val="nil"/>
              <w:left w:val="single" w:sz="4" w:space="0" w:color="auto"/>
              <w:bottom w:val="single" w:sz="4" w:space="0" w:color="auto"/>
              <w:right w:val="single" w:sz="4" w:space="0" w:color="auto"/>
            </w:tcBorders>
          </w:tcPr>
          <w:p w:rsidR="00574D96" w:rsidRDefault="00574D96">
            <w:pPr>
              <w:pStyle w:val="ab"/>
              <w:jc w:val="center"/>
            </w:pPr>
            <w:r>
              <w:t>2016</w:t>
            </w:r>
          </w:p>
        </w:tc>
        <w:tc>
          <w:tcPr>
            <w:tcW w:w="1120" w:type="dxa"/>
            <w:vMerge/>
            <w:tcBorders>
              <w:top w:val="single" w:sz="4" w:space="0" w:color="auto"/>
              <w:left w:val="single" w:sz="4" w:space="0" w:color="auto"/>
              <w:bottom w:val="nil"/>
              <w:right w:val="single" w:sz="4" w:space="0" w:color="auto"/>
            </w:tcBorders>
          </w:tcPr>
          <w:p w:rsidR="00574D96" w:rsidRDefault="00574D96">
            <w:pPr>
              <w:pStyle w:val="ab"/>
            </w:pPr>
          </w:p>
        </w:tc>
        <w:tc>
          <w:tcPr>
            <w:tcW w:w="1120" w:type="dxa"/>
            <w:vMerge w:val="restart"/>
            <w:tcBorders>
              <w:top w:val="nil"/>
              <w:left w:val="single" w:sz="4" w:space="0" w:color="auto"/>
              <w:bottom w:val="single" w:sz="4" w:space="0" w:color="auto"/>
              <w:right w:val="single" w:sz="4" w:space="0" w:color="auto"/>
            </w:tcBorders>
          </w:tcPr>
          <w:p w:rsidR="00574D96" w:rsidRDefault="00574D96">
            <w:pPr>
              <w:pStyle w:val="ab"/>
              <w:jc w:val="center"/>
            </w:pPr>
            <w:r>
              <w:t>2683678,0</w:t>
            </w:r>
          </w:p>
        </w:tc>
        <w:tc>
          <w:tcPr>
            <w:tcW w:w="1120" w:type="dxa"/>
            <w:vMerge w:val="restart"/>
            <w:tcBorders>
              <w:top w:val="nil"/>
              <w:left w:val="single" w:sz="4" w:space="0" w:color="auto"/>
              <w:bottom w:val="single" w:sz="4" w:space="0" w:color="auto"/>
              <w:right w:val="single" w:sz="4" w:space="0" w:color="auto"/>
            </w:tcBorders>
          </w:tcPr>
          <w:p w:rsidR="00574D96" w:rsidRDefault="00574D96">
            <w:pPr>
              <w:pStyle w:val="ab"/>
              <w:jc w:val="center"/>
            </w:pPr>
            <w:r>
              <w:t>2621098,0</w:t>
            </w:r>
          </w:p>
        </w:tc>
        <w:tc>
          <w:tcPr>
            <w:tcW w:w="1260" w:type="dxa"/>
            <w:vMerge w:val="restart"/>
            <w:tcBorders>
              <w:top w:val="nil"/>
              <w:left w:val="single" w:sz="4" w:space="0" w:color="auto"/>
              <w:bottom w:val="single" w:sz="4" w:space="0" w:color="auto"/>
              <w:right w:val="single" w:sz="4" w:space="0" w:color="auto"/>
            </w:tcBorders>
          </w:tcPr>
          <w:p w:rsidR="00574D96" w:rsidRDefault="00574D96">
            <w:pPr>
              <w:pStyle w:val="ab"/>
              <w:jc w:val="center"/>
            </w:pPr>
            <w:r>
              <w:t>4927750,0</w:t>
            </w:r>
          </w:p>
        </w:tc>
        <w:tc>
          <w:tcPr>
            <w:tcW w:w="1680" w:type="dxa"/>
            <w:vMerge w:val="restart"/>
            <w:tcBorders>
              <w:top w:val="nil"/>
              <w:left w:val="single" w:sz="4" w:space="0" w:color="auto"/>
              <w:bottom w:val="single" w:sz="4" w:space="0" w:color="auto"/>
            </w:tcBorders>
          </w:tcPr>
          <w:p w:rsidR="00574D96" w:rsidRDefault="00574D96">
            <w:pPr>
              <w:pStyle w:val="ab"/>
              <w:jc w:val="center"/>
            </w:pPr>
            <w:r>
              <w:t>3658631,0</w:t>
            </w:r>
          </w:p>
        </w:tc>
      </w:tr>
      <w:tr w:rsidR="00574D9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574D96" w:rsidRDefault="00574D96">
            <w:pPr>
              <w:pStyle w:val="ab"/>
              <w:jc w:val="center"/>
            </w:pPr>
            <w:r>
              <w:t>18</w:t>
            </w:r>
          </w:p>
        </w:tc>
        <w:tc>
          <w:tcPr>
            <w:tcW w:w="2800" w:type="dxa"/>
            <w:vMerge w:val="restart"/>
            <w:tcBorders>
              <w:top w:val="single" w:sz="4" w:space="0" w:color="auto"/>
              <w:left w:val="single" w:sz="4" w:space="0" w:color="auto"/>
              <w:bottom w:val="nil"/>
              <w:right w:val="single" w:sz="4" w:space="0" w:color="auto"/>
            </w:tcBorders>
          </w:tcPr>
          <w:p w:rsidR="00574D96" w:rsidRDefault="00574D96">
            <w:pPr>
              <w:pStyle w:val="ad"/>
            </w:pPr>
            <w:r>
              <w:t xml:space="preserve">Бюджетные расходы - </w:t>
            </w:r>
            <w:r>
              <w:rPr>
                <w:rStyle w:val="a6"/>
              </w:rPr>
              <w:t>всего</w:t>
            </w:r>
          </w:p>
        </w:tc>
        <w:tc>
          <w:tcPr>
            <w:tcW w:w="980" w:type="dxa"/>
            <w:tcBorders>
              <w:top w:val="single" w:sz="4" w:space="0" w:color="auto"/>
              <w:left w:val="single" w:sz="4" w:space="0" w:color="auto"/>
              <w:bottom w:val="nil"/>
              <w:right w:val="single" w:sz="4" w:space="0" w:color="auto"/>
            </w:tcBorders>
          </w:tcPr>
          <w:p w:rsidR="00574D96" w:rsidRDefault="00574D96">
            <w:pPr>
              <w:pStyle w:val="ab"/>
              <w:jc w:val="center"/>
            </w:pPr>
            <w:r>
              <w:t>2014</w:t>
            </w:r>
          </w:p>
        </w:tc>
        <w:tc>
          <w:tcPr>
            <w:tcW w:w="1120" w:type="dxa"/>
            <w:vMerge w:val="restart"/>
            <w:tcBorders>
              <w:top w:val="single" w:sz="4" w:space="0" w:color="auto"/>
              <w:left w:val="single" w:sz="4" w:space="0" w:color="auto"/>
              <w:bottom w:val="nil"/>
              <w:right w:val="single" w:sz="4" w:space="0" w:color="auto"/>
            </w:tcBorders>
          </w:tcPr>
          <w:p w:rsidR="00574D96" w:rsidRDefault="00574D96">
            <w:pPr>
              <w:pStyle w:val="ad"/>
            </w:pPr>
            <w:r>
              <w:t>тыс. руб.</w:t>
            </w:r>
          </w:p>
        </w:tc>
        <w:tc>
          <w:tcPr>
            <w:tcW w:w="1120" w:type="dxa"/>
            <w:tcBorders>
              <w:top w:val="single" w:sz="4" w:space="0" w:color="auto"/>
              <w:left w:val="single" w:sz="4" w:space="0" w:color="auto"/>
              <w:bottom w:val="nil"/>
              <w:right w:val="single" w:sz="4" w:space="0" w:color="auto"/>
            </w:tcBorders>
          </w:tcPr>
          <w:p w:rsidR="00574D96" w:rsidRDefault="00574D96">
            <w:pPr>
              <w:pStyle w:val="ab"/>
              <w:jc w:val="center"/>
            </w:pPr>
            <w:r>
              <w:t>2460986,7</w:t>
            </w:r>
          </w:p>
        </w:tc>
        <w:tc>
          <w:tcPr>
            <w:tcW w:w="1120" w:type="dxa"/>
            <w:tcBorders>
              <w:top w:val="single" w:sz="4" w:space="0" w:color="auto"/>
              <w:left w:val="single" w:sz="4" w:space="0" w:color="auto"/>
              <w:bottom w:val="nil"/>
              <w:right w:val="single" w:sz="4" w:space="0" w:color="auto"/>
            </w:tcBorders>
          </w:tcPr>
          <w:p w:rsidR="00574D96" w:rsidRDefault="00574D96">
            <w:pPr>
              <w:pStyle w:val="ab"/>
              <w:jc w:val="center"/>
            </w:pPr>
            <w:r>
              <w:t>3398950,0</w:t>
            </w:r>
          </w:p>
        </w:tc>
        <w:tc>
          <w:tcPr>
            <w:tcW w:w="1260" w:type="dxa"/>
            <w:tcBorders>
              <w:top w:val="single" w:sz="4" w:space="0" w:color="auto"/>
              <w:left w:val="single" w:sz="4" w:space="0" w:color="auto"/>
              <w:bottom w:val="nil"/>
              <w:right w:val="single" w:sz="4" w:space="0" w:color="auto"/>
            </w:tcBorders>
          </w:tcPr>
          <w:p w:rsidR="00574D96" w:rsidRDefault="00574D96">
            <w:pPr>
              <w:pStyle w:val="ab"/>
              <w:jc w:val="center"/>
            </w:pPr>
            <w:r>
              <w:t>4453547,2</w:t>
            </w:r>
          </w:p>
        </w:tc>
        <w:tc>
          <w:tcPr>
            <w:tcW w:w="1680" w:type="dxa"/>
            <w:tcBorders>
              <w:top w:val="single" w:sz="4" w:space="0" w:color="auto"/>
              <w:left w:val="single" w:sz="4" w:space="0" w:color="auto"/>
              <w:bottom w:val="nil"/>
            </w:tcBorders>
          </w:tcPr>
          <w:p w:rsidR="00574D96" w:rsidRDefault="00574D96">
            <w:pPr>
              <w:pStyle w:val="ab"/>
              <w:jc w:val="center"/>
            </w:pPr>
            <w:r>
              <w:t>4530674,2</w:t>
            </w:r>
          </w:p>
        </w:tc>
      </w:tr>
      <w:tr w:rsidR="00574D9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574D96" w:rsidRDefault="00574D96">
            <w:pPr>
              <w:pStyle w:val="ab"/>
            </w:pPr>
          </w:p>
        </w:tc>
        <w:tc>
          <w:tcPr>
            <w:tcW w:w="2800" w:type="dxa"/>
            <w:vMerge/>
            <w:tcBorders>
              <w:top w:val="single" w:sz="4" w:space="0" w:color="auto"/>
              <w:left w:val="single" w:sz="4" w:space="0" w:color="auto"/>
              <w:bottom w:val="nil"/>
              <w:right w:val="single" w:sz="4" w:space="0" w:color="auto"/>
            </w:tcBorders>
          </w:tcPr>
          <w:p w:rsidR="00574D96" w:rsidRDefault="00574D96">
            <w:pPr>
              <w:pStyle w:val="ab"/>
            </w:pPr>
          </w:p>
        </w:tc>
        <w:tc>
          <w:tcPr>
            <w:tcW w:w="980" w:type="dxa"/>
            <w:tcBorders>
              <w:top w:val="nil"/>
              <w:left w:val="single" w:sz="4" w:space="0" w:color="auto"/>
              <w:bottom w:val="nil"/>
              <w:right w:val="single" w:sz="4" w:space="0" w:color="auto"/>
            </w:tcBorders>
          </w:tcPr>
          <w:p w:rsidR="00574D96" w:rsidRDefault="00574D96">
            <w:pPr>
              <w:pStyle w:val="ab"/>
              <w:jc w:val="center"/>
            </w:pPr>
            <w:r>
              <w:t>2015</w:t>
            </w:r>
          </w:p>
        </w:tc>
        <w:tc>
          <w:tcPr>
            <w:tcW w:w="1120" w:type="dxa"/>
            <w:vMerge/>
            <w:tcBorders>
              <w:top w:val="single" w:sz="4" w:space="0" w:color="auto"/>
              <w:left w:val="single" w:sz="4" w:space="0" w:color="auto"/>
              <w:bottom w:val="nil"/>
              <w:right w:val="single" w:sz="4" w:space="0" w:color="auto"/>
            </w:tcBorders>
          </w:tcPr>
          <w:p w:rsidR="00574D96" w:rsidRDefault="00574D96">
            <w:pPr>
              <w:pStyle w:val="ab"/>
            </w:pPr>
          </w:p>
        </w:tc>
        <w:tc>
          <w:tcPr>
            <w:tcW w:w="1120" w:type="dxa"/>
            <w:tcBorders>
              <w:top w:val="nil"/>
              <w:left w:val="single" w:sz="4" w:space="0" w:color="auto"/>
              <w:bottom w:val="nil"/>
              <w:right w:val="single" w:sz="4" w:space="0" w:color="auto"/>
            </w:tcBorders>
          </w:tcPr>
          <w:p w:rsidR="00574D96" w:rsidRDefault="00574D96">
            <w:pPr>
              <w:pStyle w:val="ab"/>
              <w:jc w:val="center"/>
            </w:pPr>
            <w:r>
              <w:t>2797204,3</w:t>
            </w:r>
          </w:p>
        </w:tc>
        <w:tc>
          <w:tcPr>
            <w:tcW w:w="1120" w:type="dxa"/>
            <w:tcBorders>
              <w:top w:val="nil"/>
              <w:left w:val="single" w:sz="4" w:space="0" w:color="auto"/>
              <w:bottom w:val="nil"/>
              <w:right w:val="single" w:sz="4" w:space="0" w:color="auto"/>
            </w:tcBorders>
          </w:tcPr>
          <w:p w:rsidR="00574D96" w:rsidRDefault="00574D96">
            <w:pPr>
              <w:pStyle w:val="ab"/>
              <w:jc w:val="center"/>
            </w:pPr>
            <w:r>
              <w:t>2293375,5</w:t>
            </w:r>
          </w:p>
        </w:tc>
        <w:tc>
          <w:tcPr>
            <w:tcW w:w="1260" w:type="dxa"/>
            <w:tcBorders>
              <w:top w:val="nil"/>
              <w:left w:val="single" w:sz="4" w:space="0" w:color="auto"/>
              <w:bottom w:val="nil"/>
              <w:right w:val="single" w:sz="4" w:space="0" w:color="auto"/>
            </w:tcBorders>
          </w:tcPr>
          <w:p w:rsidR="00574D96" w:rsidRDefault="00574D96">
            <w:pPr>
              <w:pStyle w:val="ab"/>
              <w:jc w:val="center"/>
            </w:pPr>
            <w:r>
              <w:t>3928261,3</w:t>
            </w:r>
          </w:p>
        </w:tc>
        <w:tc>
          <w:tcPr>
            <w:tcW w:w="1680" w:type="dxa"/>
            <w:tcBorders>
              <w:top w:val="nil"/>
              <w:left w:val="single" w:sz="4" w:space="0" w:color="auto"/>
              <w:bottom w:val="nil"/>
            </w:tcBorders>
          </w:tcPr>
          <w:p w:rsidR="00574D96" w:rsidRDefault="00574D96">
            <w:pPr>
              <w:pStyle w:val="ab"/>
              <w:jc w:val="center"/>
            </w:pPr>
            <w:r>
              <w:t>5148965,9</w:t>
            </w:r>
          </w:p>
        </w:tc>
      </w:tr>
      <w:tr w:rsidR="00574D9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574D96" w:rsidRDefault="00574D96">
            <w:pPr>
              <w:pStyle w:val="ab"/>
            </w:pPr>
          </w:p>
        </w:tc>
        <w:tc>
          <w:tcPr>
            <w:tcW w:w="2800" w:type="dxa"/>
            <w:vMerge/>
            <w:tcBorders>
              <w:top w:val="single" w:sz="4" w:space="0" w:color="auto"/>
              <w:left w:val="single" w:sz="4" w:space="0" w:color="auto"/>
              <w:bottom w:val="nil"/>
              <w:right w:val="single" w:sz="4" w:space="0" w:color="auto"/>
            </w:tcBorders>
          </w:tcPr>
          <w:p w:rsidR="00574D96" w:rsidRDefault="00574D96">
            <w:pPr>
              <w:pStyle w:val="ab"/>
            </w:pPr>
          </w:p>
        </w:tc>
        <w:tc>
          <w:tcPr>
            <w:tcW w:w="980" w:type="dxa"/>
            <w:tcBorders>
              <w:top w:val="nil"/>
              <w:left w:val="single" w:sz="4" w:space="0" w:color="auto"/>
              <w:bottom w:val="single" w:sz="4" w:space="0" w:color="auto"/>
              <w:right w:val="single" w:sz="4" w:space="0" w:color="auto"/>
            </w:tcBorders>
          </w:tcPr>
          <w:p w:rsidR="00574D96" w:rsidRDefault="00574D96">
            <w:pPr>
              <w:pStyle w:val="ab"/>
              <w:jc w:val="center"/>
            </w:pPr>
            <w:r>
              <w:t>2016</w:t>
            </w:r>
          </w:p>
        </w:tc>
        <w:tc>
          <w:tcPr>
            <w:tcW w:w="1120" w:type="dxa"/>
            <w:vMerge/>
            <w:tcBorders>
              <w:top w:val="single" w:sz="4" w:space="0" w:color="auto"/>
              <w:left w:val="single" w:sz="4" w:space="0" w:color="auto"/>
              <w:bottom w:val="nil"/>
              <w:right w:val="single" w:sz="4" w:space="0" w:color="auto"/>
            </w:tcBorders>
          </w:tcPr>
          <w:p w:rsidR="00574D96" w:rsidRDefault="00574D96">
            <w:pPr>
              <w:pStyle w:val="ab"/>
            </w:pPr>
          </w:p>
        </w:tc>
        <w:tc>
          <w:tcPr>
            <w:tcW w:w="1120" w:type="dxa"/>
            <w:vMerge w:val="restart"/>
            <w:tcBorders>
              <w:top w:val="nil"/>
              <w:left w:val="single" w:sz="4" w:space="0" w:color="auto"/>
              <w:bottom w:val="single" w:sz="4" w:space="0" w:color="auto"/>
              <w:right w:val="single" w:sz="4" w:space="0" w:color="auto"/>
            </w:tcBorders>
          </w:tcPr>
          <w:p w:rsidR="00574D96" w:rsidRDefault="00574D96">
            <w:pPr>
              <w:pStyle w:val="ab"/>
              <w:jc w:val="center"/>
            </w:pPr>
            <w:r>
              <w:t>2685118,0</w:t>
            </w:r>
          </w:p>
        </w:tc>
        <w:tc>
          <w:tcPr>
            <w:tcW w:w="1120" w:type="dxa"/>
            <w:vMerge w:val="restart"/>
            <w:tcBorders>
              <w:top w:val="nil"/>
              <w:left w:val="single" w:sz="4" w:space="0" w:color="auto"/>
              <w:bottom w:val="single" w:sz="4" w:space="0" w:color="auto"/>
              <w:right w:val="single" w:sz="4" w:space="0" w:color="auto"/>
            </w:tcBorders>
          </w:tcPr>
          <w:p w:rsidR="00574D96" w:rsidRDefault="00574D96">
            <w:pPr>
              <w:pStyle w:val="ab"/>
              <w:jc w:val="center"/>
            </w:pPr>
            <w:r>
              <w:t>2655046,0</w:t>
            </w:r>
          </w:p>
        </w:tc>
        <w:tc>
          <w:tcPr>
            <w:tcW w:w="1260" w:type="dxa"/>
            <w:vMerge w:val="restart"/>
            <w:tcBorders>
              <w:top w:val="nil"/>
              <w:left w:val="single" w:sz="4" w:space="0" w:color="auto"/>
              <w:bottom w:val="single" w:sz="4" w:space="0" w:color="auto"/>
              <w:right w:val="single" w:sz="4" w:space="0" w:color="auto"/>
            </w:tcBorders>
          </w:tcPr>
          <w:p w:rsidR="00574D96" w:rsidRDefault="00574D96">
            <w:pPr>
              <w:pStyle w:val="ab"/>
              <w:jc w:val="center"/>
            </w:pPr>
            <w:r>
              <w:t>5134563,0</w:t>
            </w:r>
          </w:p>
        </w:tc>
        <w:tc>
          <w:tcPr>
            <w:tcW w:w="1680" w:type="dxa"/>
            <w:vMerge w:val="restart"/>
            <w:tcBorders>
              <w:top w:val="nil"/>
              <w:left w:val="single" w:sz="4" w:space="0" w:color="auto"/>
              <w:bottom w:val="single" w:sz="4" w:space="0" w:color="auto"/>
            </w:tcBorders>
          </w:tcPr>
          <w:p w:rsidR="00574D96" w:rsidRDefault="00574D96">
            <w:pPr>
              <w:pStyle w:val="ab"/>
              <w:jc w:val="center"/>
            </w:pPr>
            <w:r>
              <w:t>3655775,0</w:t>
            </w:r>
          </w:p>
        </w:tc>
      </w:tr>
      <w:tr w:rsidR="00574D96">
        <w:tblPrEx>
          <w:tblCellMar>
            <w:top w:w="0" w:type="dxa"/>
            <w:bottom w:w="0" w:type="dxa"/>
          </w:tblCellMar>
        </w:tblPrEx>
        <w:tc>
          <w:tcPr>
            <w:tcW w:w="10920" w:type="dxa"/>
            <w:gridSpan w:val="8"/>
            <w:tcBorders>
              <w:top w:val="single" w:sz="4" w:space="0" w:color="auto"/>
              <w:bottom w:val="single" w:sz="4" w:space="0" w:color="auto"/>
            </w:tcBorders>
          </w:tcPr>
          <w:p w:rsidR="00574D96" w:rsidRDefault="00574D96">
            <w:pPr>
              <w:pStyle w:val="ad"/>
            </w:pPr>
            <w:bookmarkStart w:id="133" w:name="sub_11105"/>
            <w:r>
              <w:lastRenderedPageBreak/>
              <w:t>* Расчет произведен в рамках региональной статистики</w:t>
            </w:r>
            <w:bookmarkEnd w:id="133"/>
          </w:p>
        </w:tc>
      </w:tr>
    </w:tbl>
    <w:p w:rsidR="00574D96" w:rsidRDefault="00574D96"/>
    <w:p w:rsidR="00574D96" w:rsidRDefault="00574D96">
      <w:pPr>
        <w:pStyle w:val="1"/>
      </w:pPr>
      <w:bookmarkStart w:id="134" w:name="sub_30003"/>
      <w:r>
        <w:t>3. Цели, задачи, сроки и показатели (индикаторы) достижения целей и решения задач подпрограммы</w:t>
      </w:r>
    </w:p>
    <w:bookmarkEnd w:id="134"/>
    <w:p w:rsidR="00574D96" w:rsidRDefault="00574D96"/>
    <w:p w:rsidR="00574D96" w:rsidRDefault="00574D96">
      <w:r>
        <w:t>Целью подпрограммы является стимулирование, создание условий и содействие добровольному переселению соотечественников, проживающих за рубежом, для социально-экономического и демографического развития Республики Саха (Якутия).</w:t>
      </w:r>
    </w:p>
    <w:p w:rsidR="00574D96" w:rsidRDefault="00574D96">
      <w:r>
        <w:t>Для достижения поставленной цели необходимо решить следующие задачи:</w:t>
      </w:r>
    </w:p>
    <w:p w:rsidR="00574D96" w:rsidRDefault="00574D96">
      <w:bookmarkStart w:id="135" w:name="sub_300519"/>
      <w:r>
        <w:t>1. Создание правовых, организационных, социально-экономических и информационных условий, способствующих добровольному переселению соотечественников, проживающих за рубежом, в Республику Саха (Якутия) для постоянного проживания, быстрому их включению в трудовые и социальные связи республики.</w:t>
      </w:r>
    </w:p>
    <w:p w:rsidR="00574D96" w:rsidRDefault="00574D96">
      <w:bookmarkStart w:id="136" w:name="sub_300520"/>
      <w:bookmarkEnd w:id="135"/>
      <w:r>
        <w:t xml:space="preserve">2. Создание условий для адаптации и интеграции участников </w:t>
      </w:r>
      <w:hyperlink r:id="rId106" w:history="1">
        <w:r>
          <w:rPr>
            <w:rStyle w:val="a7"/>
          </w:rPr>
          <w:t>Государственной программы</w:t>
        </w:r>
      </w:hyperlink>
      <w:r>
        <w:t xml:space="preserve"> переселения и членов их семей в принимающее сообщество, оказание мер социальной поддержки, предоставление государственных и муниципальных услуг, содействие в жилищном обустройстве.</w:t>
      </w:r>
    </w:p>
    <w:p w:rsidR="00574D96" w:rsidRDefault="00574D96">
      <w:bookmarkStart w:id="137" w:name="sub_300521"/>
      <w:bookmarkEnd w:id="136"/>
      <w:r>
        <w:t>3. Содействие обеспечению потребности экономики Республики Саха (Якутия) в квалифицированных кадрах.</w:t>
      </w:r>
    </w:p>
    <w:bookmarkEnd w:id="137"/>
    <w:p w:rsidR="00574D96" w:rsidRDefault="00574D96">
      <w:r>
        <w:t>В целях обеспечения возможности проверки и подтверждения достижения целей и решения задач сформированы следующие показатели (индикаторы):</w:t>
      </w:r>
    </w:p>
    <w:p w:rsidR="00574D96" w:rsidRDefault="00574D96">
      <w:bookmarkStart w:id="138" w:name="sub_300522"/>
      <w:r>
        <w:t xml:space="preserve">1. Численность участников </w:t>
      </w:r>
      <w:hyperlink r:id="rId107" w:history="1">
        <w:r>
          <w:rPr>
            <w:rStyle w:val="a7"/>
          </w:rPr>
          <w:t>Государственной программы</w:t>
        </w:r>
      </w:hyperlink>
      <w:r>
        <w:t xml:space="preserve"> переселения и членов их семей, прибывших в Республику Саха (Якутия) и поставленных на учет в МВД России по Республике Саха (Якутия).</w:t>
      </w:r>
    </w:p>
    <w:p w:rsidR="00574D96" w:rsidRDefault="00574D96">
      <w:bookmarkStart w:id="139" w:name="sub_300523"/>
      <w:bookmarkEnd w:id="138"/>
      <w:r>
        <w:t>2. Количество презентаций подпрограммы Республики Саха (Якутия) в государствах постоянного проживания соотечественников, в том числе с использованием технических каналов связи.</w:t>
      </w:r>
    </w:p>
    <w:p w:rsidR="00574D96" w:rsidRDefault="00574D96">
      <w:bookmarkStart w:id="140" w:name="sub_300524"/>
      <w:bookmarkEnd w:id="139"/>
      <w:r>
        <w:t>3. Доля рассмотренных уполномоченным органом Республики Саха (Якутия) заявлений об участии в Государственной программе переселения</w:t>
      </w:r>
    </w:p>
    <w:p w:rsidR="00574D96" w:rsidRDefault="00574D96">
      <w:bookmarkStart w:id="141" w:name="sub_300525"/>
      <w:bookmarkEnd w:id="140"/>
      <w:r>
        <w:t xml:space="preserve">4. Доля участников </w:t>
      </w:r>
      <w:hyperlink r:id="rId108" w:history="1">
        <w:r>
          <w:rPr>
            <w:rStyle w:val="a7"/>
          </w:rPr>
          <w:t>Государственной программы</w:t>
        </w:r>
      </w:hyperlink>
      <w:r>
        <w:t xml:space="preserve"> переселения, которым выделены жилые помещения для временного размещения, либо компенсирован наем жилого помещения на срок до 6 месяцев.</w:t>
      </w:r>
    </w:p>
    <w:p w:rsidR="00574D96" w:rsidRDefault="00574D96">
      <w:bookmarkStart w:id="142" w:name="sub_300526"/>
      <w:bookmarkEnd w:id="141"/>
      <w:r>
        <w:t xml:space="preserve">5. Доля участников </w:t>
      </w:r>
      <w:hyperlink r:id="rId109" w:history="1">
        <w:r>
          <w:rPr>
            <w:rStyle w:val="a7"/>
          </w:rPr>
          <w:t>Государственной программы</w:t>
        </w:r>
      </w:hyperlink>
      <w:r>
        <w:t xml:space="preserve"> переселения, постоянно </w:t>
      </w:r>
      <w:proofErr w:type="spellStart"/>
      <w:r>
        <w:t>жилищно</w:t>
      </w:r>
      <w:proofErr w:type="spellEnd"/>
      <w:r>
        <w:t xml:space="preserve"> обустроенных в Республике Саха (Якутия).</w:t>
      </w:r>
    </w:p>
    <w:p w:rsidR="00574D96" w:rsidRDefault="00574D96">
      <w:bookmarkStart w:id="143" w:name="sub_300527"/>
      <w:bookmarkEnd w:id="142"/>
      <w:r>
        <w:t xml:space="preserve">6. Доля участников </w:t>
      </w:r>
      <w:hyperlink r:id="rId110" w:history="1">
        <w:r>
          <w:rPr>
            <w:rStyle w:val="a7"/>
          </w:rPr>
          <w:t>Государственной программы</w:t>
        </w:r>
      </w:hyperlink>
      <w:r>
        <w:t xml:space="preserve"> переселения и членов их семей, получивших гарантированное медицинское обслуживание в Республике Саха (Якутия) в период адаптации, от общего числа участников Государственной программы переселения и членов их семей.</w:t>
      </w:r>
    </w:p>
    <w:p w:rsidR="00574D96" w:rsidRDefault="00574D96">
      <w:bookmarkStart w:id="144" w:name="sub_300528"/>
      <w:bookmarkEnd w:id="143"/>
      <w:r>
        <w:t xml:space="preserve">7. Доля занятых участников </w:t>
      </w:r>
      <w:hyperlink r:id="rId111" w:history="1">
        <w:r>
          <w:rPr>
            <w:rStyle w:val="a7"/>
          </w:rPr>
          <w:t>Государственной программы</w:t>
        </w:r>
      </w:hyperlink>
      <w:r>
        <w:t xml:space="preserve"> переселения и членов их семей, в том числе работающих по найму, осуществляющих предпринимательскую деятельность, от общего числа переселившихся участников Государственной программы переселения и членов их семей на конец отчетного года.</w:t>
      </w:r>
    </w:p>
    <w:p w:rsidR="00574D96" w:rsidRDefault="00574D96">
      <w:bookmarkStart w:id="145" w:name="sub_300529"/>
      <w:bookmarkEnd w:id="144"/>
      <w:r>
        <w:t xml:space="preserve">8. Доля участников </w:t>
      </w:r>
      <w:hyperlink r:id="rId112" w:history="1">
        <w:r>
          <w:rPr>
            <w:rStyle w:val="a7"/>
          </w:rPr>
          <w:t>Государственной программы</w:t>
        </w:r>
      </w:hyperlink>
      <w:r>
        <w:t xml:space="preserve"> переселения и членов их семей, получающих среднее профессиональное, высшее образование, дополнительное профессиональное образование в образовательных организациях Республики Саха (Якутия) от числа участников Государственной программы переселения и членов их семей в возрастной категории до 25 лет.</w:t>
      </w:r>
    </w:p>
    <w:p w:rsidR="00574D96" w:rsidRDefault="00574D96">
      <w:bookmarkStart w:id="146" w:name="sub_300530"/>
      <w:bookmarkEnd w:id="145"/>
      <w:r>
        <w:t xml:space="preserve">9. </w:t>
      </w:r>
      <w:proofErr w:type="gramStart"/>
      <w:r>
        <w:t xml:space="preserve">Доля расходов государственного бюджета Республики Саха (Якутия) на реализацию предусмотренных подпрограммой мероприятий, связанных с предоставлением дополнительных гарантий и мер социальной поддержки участников </w:t>
      </w:r>
      <w:hyperlink r:id="rId113" w:history="1">
        <w:r>
          <w:rPr>
            <w:rStyle w:val="a7"/>
          </w:rPr>
          <w:t>Государственной программы</w:t>
        </w:r>
      </w:hyperlink>
      <w:r>
        <w:t xml:space="preserve"> переселения и членов их семей, в том числе с предоставлением им </w:t>
      </w:r>
      <w:r>
        <w:lastRenderedPageBreak/>
        <w:t>временного жилья и оказанием помощи в жилищном обустройстве, в общем размере расходов государственного бюджета Республики Саха (Якутия) на реализацию указанных мероприятий.</w:t>
      </w:r>
      <w:proofErr w:type="gramEnd"/>
    </w:p>
    <w:bookmarkEnd w:id="146"/>
    <w:p w:rsidR="00574D96" w:rsidRDefault="00574D96">
      <w:r>
        <w:t xml:space="preserve">Значения целевых показателей (индикаторов) программы представлены в </w:t>
      </w:r>
      <w:hyperlink w:anchor="sub_30010" w:history="1">
        <w:r>
          <w:rPr>
            <w:rStyle w:val="a7"/>
          </w:rPr>
          <w:t>приложении N 1</w:t>
        </w:r>
      </w:hyperlink>
      <w:r>
        <w:t xml:space="preserve"> к подпрограмме.</w:t>
      </w:r>
    </w:p>
    <w:p w:rsidR="00574D96" w:rsidRDefault="00574D96">
      <w:r>
        <w:t>Достижение основных показателей подпрограммы позволит:</w:t>
      </w:r>
    </w:p>
    <w:p w:rsidR="00574D96" w:rsidRDefault="00574D96">
      <w:bookmarkStart w:id="147" w:name="sub_300531"/>
      <w:r>
        <w:t xml:space="preserve">1. Улучшить демографическую ситуацию за счет привлечения соотечественников на постоянное место жительства на территории Республики Саха (Якутия). Вселение на территорию Республики Саха (Якутия) 100 соотечественников, проживающих за рубежом, из них 40 участников </w:t>
      </w:r>
      <w:hyperlink r:id="rId114" w:history="1">
        <w:r>
          <w:rPr>
            <w:rStyle w:val="a7"/>
          </w:rPr>
          <w:t>Государственной программы</w:t>
        </w:r>
      </w:hyperlink>
      <w:r>
        <w:t xml:space="preserve"> переселения и 60 членов их семей, в том числе по годам:</w:t>
      </w:r>
    </w:p>
    <w:bookmarkEnd w:id="147"/>
    <w:p w:rsidR="00574D96" w:rsidRDefault="00574D96">
      <w:r>
        <w:t>2018 год - 20 чел. и 30 членов их семей;</w:t>
      </w:r>
    </w:p>
    <w:p w:rsidR="00574D96" w:rsidRDefault="00574D96">
      <w:r>
        <w:t>2019 год - 20 чел. и 30 членов их семей.</w:t>
      </w:r>
    </w:p>
    <w:p w:rsidR="00574D96" w:rsidRDefault="00574D96">
      <w:bookmarkStart w:id="148" w:name="sub_300532"/>
      <w:r>
        <w:t>2. Частично удовлетворить потребность работодателей в трудовых ресурсах.</w:t>
      </w:r>
    </w:p>
    <w:p w:rsidR="00574D96" w:rsidRDefault="00574D96">
      <w:bookmarkStart w:id="149" w:name="sub_300533"/>
      <w:bookmarkEnd w:id="148"/>
      <w:r>
        <w:t>3. Повысить уровень удовлетворенности соотечественников условиям, создаваемыми для их приема и адаптации в Республике Саха (Якутия).</w:t>
      </w:r>
    </w:p>
    <w:bookmarkEnd w:id="149"/>
    <w:p w:rsidR="00574D96" w:rsidRDefault="00574D96">
      <w:r>
        <w:t>В целом окажет позитивное влияние на перспективы экономического развития республики.</w:t>
      </w:r>
    </w:p>
    <w:p w:rsidR="00574D96" w:rsidRDefault="00574D96"/>
    <w:p w:rsidR="00574D96" w:rsidRDefault="00574D96">
      <w:pPr>
        <w:pStyle w:val="1"/>
      </w:pPr>
      <w:bookmarkStart w:id="150" w:name="sub_30004"/>
      <w:r>
        <w:t>4. Основные мероприятия по реализации подпрограммы</w:t>
      </w:r>
    </w:p>
    <w:bookmarkEnd w:id="150"/>
    <w:p w:rsidR="00574D96" w:rsidRDefault="00574D96"/>
    <w:p w:rsidR="00574D96" w:rsidRDefault="00574D96">
      <w:r>
        <w:t xml:space="preserve">Для достижения цели и </w:t>
      </w:r>
      <w:proofErr w:type="gramStart"/>
      <w:r>
        <w:t>решения</w:t>
      </w:r>
      <w:proofErr w:type="gramEnd"/>
      <w:r>
        <w:t xml:space="preserve"> поставленных в подпрограмме задач необходима реализация определенного комплекса мер. В рамках реализации подпрограммы предусмотрено выполнение следующих основных мероприятий.</w:t>
      </w:r>
    </w:p>
    <w:p w:rsidR="00574D96" w:rsidRDefault="00574D96">
      <w:bookmarkStart w:id="151" w:name="sub_300534"/>
      <w:r>
        <w:t>1. Для решения задачи, направленной на создание правовых, организационных, социально-экономических и информационных условий, способствующих добровольному переселению соотечественников, проживающих за рубежом, в Республику Саха (Якутия) для постоянного проживания, быстрому их включению в трудовые и социальные связи республики, предполагается:</w:t>
      </w:r>
    </w:p>
    <w:bookmarkEnd w:id="151"/>
    <w:p w:rsidR="00574D96" w:rsidRDefault="00574D96">
      <w:proofErr w:type="gramStart"/>
      <w:r>
        <w:t>разработка, утверждение правовых актов, необходимых для реализации подпрограммы, обеспечение правовой защищенности соотечественников в период адаптации на территории вселения;</w:t>
      </w:r>
      <w:proofErr w:type="gramEnd"/>
    </w:p>
    <w:p w:rsidR="00574D96" w:rsidRDefault="00574D96">
      <w:r>
        <w:t xml:space="preserve">мониторинг и размещение в информационном ресурсе "Автоматизированная информационная система "Соотечественники" информации об уровне обеспеченности трудовыми ресурсами отдельных территорий, возможности трудоустройства и получения профессионального образования, оказания социальной поддержки, временного и постоянного жилищного обустройства участников </w:t>
      </w:r>
      <w:hyperlink r:id="rId115" w:history="1">
        <w:r>
          <w:rPr>
            <w:rStyle w:val="a7"/>
          </w:rPr>
          <w:t>Государственной программы</w:t>
        </w:r>
      </w:hyperlink>
      <w:r>
        <w:t xml:space="preserve"> переселения и членов его семьи;</w:t>
      </w:r>
    </w:p>
    <w:p w:rsidR="00574D96" w:rsidRDefault="00574D96">
      <w:r>
        <w:t>подготовка, издание и распространение информационных материалов по вопросам добровольного переселения в Республику Саха (Якутия) соотечественников, проживающих за рубежом (видеоролики, видеофильмы, аналитическая информация, буклеты, брошюры и иная аналогичная продукция);</w:t>
      </w:r>
    </w:p>
    <w:p w:rsidR="00574D96" w:rsidRDefault="00574D96">
      <w:r>
        <w:t>подготовка и проведение презентаций подпрограммы в государствах постоянного проживания соотечественников, в том числе с использованием технических каналов связи;</w:t>
      </w:r>
    </w:p>
    <w:p w:rsidR="00574D96" w:rsidRDefault="00574D96">
      <w:r>
        <w:t>освещение вопросов добровольного переселения в Республику Саха (Якутия) соотечественников, проживающих за рубежом, в средствах массовой информации.</w:t>
      </w:r>
    </w:p>
    <w:p w:rsidR="00574D96" w:rsidRDefault="00574D96">
      <w:bookmarkStart w:id="152" w:name="sub_300537"/>
      <w:r>
        <w:t xml:space="preserve">2. Для решения задачи по созданию условий для адаптации и интеграции участников </w:t>
      </w:r>
      <w:hyperlink r:id="rId116" w:history="1">
        <w:r>
          <w:rPr>
            <w:rStyle w:val="a7"/>
          </w:rPr>
          <w:t>Государственной программы</w:t>
        </w:r>
      </w:hyperlink>
      <w:r>
        <w:t xml:space="preserve"> переселения и членов их семей в принимающее сообщество, оказанию мер социальной поддержки, предоставлению государственных и муниципальных услуг, содействию в жилищном обустройстве, планируется:</w:t>
      </w:r>
    </w:p>
    <w:bookmarkEnd w:id="152"/>
    <w:p w:rsidR="00574D96" w:rsidRDefault="00574D96">
      <w:proofErr w:type="gramStart"/>
      <w:r>
        <w:lastRenderedPageBreak/>
        <w:t xml:space="preserve">оказание помощи во временном жилищном обустройстве, размещению и временному проживанию прибывших в республику участников </w:t>
      </w:r>
      <w:hyperlink r:id="rId117" w:history="1">
        <w:r>
          <w:rPr>
            <w:rStyle w:val="a7"/>
          </w:rPr>
          <w:t>Государственной программы</w:t>
        </w:r>
      </w:hyperlink>
      <w:r>
        <w:t xml:space="preserve"> переселения, в том числе компенсация части арендной ставки за наем жилья до 6 месяцев;</w:t>
      </w:r>
      <w:proofErr w:type="gramEnd"/>
    </w:p>
    <w:p w:rsidR="00574D96" w:rsidRDefault="00574D96">
      <w:r>
        <w:t xml:space="preserve">вовлечение участников </w:t>
      </w:r>
      <w:hyperlink r:id="rId118" w:history="1">
        <w:r>
          <w:rPr>
            <w:rStyle w:val="a7"/>
          </w:rPr>
          <w:t>Государственной программы</w:t>
        </w:r>
      </w:hyperlink>
      <w:r>
        <w:t xml:space="preserve"> переселения и членов их семей в реализуемые на территории Республики Саха (Якутия) программы строительства и приобретения жилья;</w:t>
      </w:r>
    </w:p>
    <w:p w:rsidR="00574D96" w:rsidRDefault="00574D96">
      <w:r>
        <w:t>компенсация расходов участников Государственной программы переселения и членов их семей на медицинское освидетельствование;</w:t>
      </w:r>
    </w:p>
    <w:p w:rsidR="00574D96" w:rsidRDefault="00574D96">
      <w:r>
        <w:t xml:space="preserve">предоставление участникам </w:t>
      </w:r>
      <w:hyperlink r:id="rId119" w:history="1">
        <w:r>
          <w:rPr>
            <w:rStyle w:val="a7"/>
          </w:rPr>
          <w:t>Государственной программы</w:t>
        </w:r>
      </w:hyperlink>
      <w:r>
        <w:t xml:space="preserve"> переселения и членам их семей медицинской помощи в гарантированном объеме, оказываемой без взимания платы в соответствии с программой государственных гарантий бесплатного оказания гражданам медицинской помощи, в период адаптации:</w:t>
      </w:r>
    </w:p>
    <w:p w:rsidR="00574D96" w:rsidRDefault="00574D96">
      <w:bookmarkStart w:id="153" w:name="sub_300535"/>
      <w:r>
        <w:t>1) организация выдачи полисов обязательного медицинского страхования в установленном порядке;</w:t>
      </w:r>
    </w:p>
    <w:p w:rsidR="00574D96" w:rsidRDefault="00574D96">
      <w:bookmarkStart w:id="154" w:name="sub_300536"/>
      <w:bookmarkEnd w:id="153"/>
      <w:r>
        <w:t xml:space="preserve">2) организация оказания медицинской помощи </w:t>
      </w:r>
      <w:proofErr w:type="spellStart"/>
      <w:r>
        <w:t>амбулаторно</w:t>
      </w:r>
      <w:proofErr w:type="spellEnd"/>
      <w:r>
        <w:t>, стационарно и скорой медицинской помощи в рамках программы государственных гарантий бесплатного оказания гражданам медицинской помощи в Республике Саха (Якутия);</w:t>
      </w:r>
    </w:p>
    <w:bookmarkEnd w:id="154"/>
    <w:p w:rsidR="00574D96" w:rsidRDefault="00574D96">
      <w:r>
        <w:t xml:space="preserve">оказание материальной помощи участникам </w:t>
      </w:r>
      <w:hyperlink r:id="rId120" w:history="1">
        <w:r>
          <w:rPr>
            <w:rStyle w:val="a7"/>
          </w:rPr>
          <w:t>Государственной программы</w:t>
        </w:r>
      </w:hyperlink>
      <w:r>
        <w:t xml:space="preserve"> переселения и членам их семей до получения разрешения на временное проживание или до оформления гражданства Российской Федерации;</w:t>
      </w:r>
    </w:p>
    <w:p w:rsidR="00574D96" w:rsidRDefault="00574D96">
      <w:r>
        <w:t xml:space="preserve">предоставление социальных льгот членам семьи участников </w:t>
      </w:r>
      <w:hyperlink r:id="rId121" w:history="1">
        <w:r>
          <w:rPr>
            <w:rStyle w:val="a7"/>
          </w:rPr>
          <w:t>Государственной программы</w:t>
        </w:r>
      </w:hyperlink>
      <w:r>
        <w:t xml:space="preserve"> переселения - пенсионерам и гражданам с ограниченными возможностями, многодетным семьям;</w:t>
      </w:r>
    </w:p>
    <w:p w:rsidR="00574D96" w:rsidRDefault="00574D96">
      <w:r>
        <w:t xml:space="preserve">обеспечение детей участников </w:t>
      </w:r>
      <w:hyperlink r:id="rId122" w:history="1">
        <w:r>
          <w:rPr>
            <w:rStyle w:val="a7"/>
          </w:rPr>
          <w:t>Государственной программы</w:t>
        </w:r>
      </w:hyperlink>
      <w:r>
        <w:t xml:space="preserve"> переселения местами в дошкольных образовательных и общеобразовательных организациях.</w:t>
      </w:r>
    </w:p>
    <w:p w:rsidR="00574D96" w:rsidRDefault="00574D96">
      <w:bookmarkStart w:id="155" w:name="sub_300538"/>
      <w:r>
        <w:t>3. Для решения задачи, направленной на обеспечение потребности экономики Республики Саха (Якутия) в квалифицированных кадрах, планируется:</w:t>
      </w:r>
    </w:p>
    <w:bookmarkEnd w:id="155"/>
    <w:p w:rsidR="00574D96" w:rsidRDefault="00574D96">
      <w:r>
        <w:t>организация мониторинга потребности экономики и социальной сферы республики в квалифицированных кадрах;</w:t>
      </w:r>
    </w:p>
    <w:p w:rsidR="00574D96" w:rsidRDefault="00574D96">
      <w:r>
        <w:t xml:space="preserve">размещение информации о наличии вакантных рабочих мест в республике в </w:t>
      </w:r>
      <w:proofErr w:type="spellStart"/>
      <w:proofErr w:type="gramStart"/>
      <w:r>
        <w:t>интернет-портале</w:t>
      </w:r>
      <w:proofErr w:type="spellEnd"/>
      <w:proofErr w:type="gramEnd"/>
      <w:r>
        <w:t xml:space="preserve"> "Работа в России", а также на портале автоматизированной информационной системы "Соотечественники";</w:t>
      </w:r>
    </w:p>
    <w:p w:rsidR="00574D96" w:rsidRDefault="00574D96">
      <w:r>
        <w:t xml:space="preserve">оказание содействия в трудоустройстве участников </w:t>
      </w:r>
      <w:hyperlink r:id="rId123" w:history="1">
        <w:r>
          <w:rPr>
            <w:rStyle w:val="a7"/>
          </w:rPr>
          <w:t>Государственной программы</w:t>
        </w:r>
      </w:hyperlink>
      <w:r>
        <w:t xml:space="preserve"> переселения и трудоспособных членов их семей;</w:t>
      </w:r>
    </w:p>
    <w:p w:rsidR="00574D96" w:rsidRDefault="00574D96">
      <w:r>
        <w:t xml:space="preserve">содействие </w:t>
      </w:r>
      <w:proofErr w:type="spellStart"/>
      <w:r>
        <w:t>самозанятости</w:t>
      </w:r>
      <w:proofErr w:type="spellEnd"/>
      <w:r>
        <w:t xml:space="preserve"> участников </w:t>
      </w:r>
      <w:hyperlink r:id="rId124" w:history="1">
        <w:r>
          <w:rPr>
            <w:rStyle w:val="a7"/>
          </w:rPr>
          <w:t>Государственной программы</w:t>
        </w:r>
      </w:hyperlink>
      <w:r>
        <w:t xml:space="preserve"> переселения;</w:t>
      </w:r>
    </w:p>
    <w:p w:rsidR="00574D96" w:rsidRDefault="00574D96">
      <w:r>
        <w:t xml:space="preserve">оказание поддержки участникам </w:t>
      </w:r>
      <w:hyperlink r:id="rId125" w:history="1">
        <w:r>
          <w:rPr>
            <w:rStyle w:val="a7"/>
          </w:rPr>
          <w:t>Государственной программы</w:t>
        </w:r>
      </w:hyperlink>
      <w:r>
        <w:t xml:space="preserve"> переселения в осуществлении малого и среднего предпринимательства;</w:t>
      </w:r>
    </w:p>
    <w:p w:rsidR="00574D96" w:rsidRDefault="00574D96">
      <w:r>
        <w:t xml:space="preserve">оказание содействие дополнительному обучению и переобучению (повышению квалификации) участников </w:t>
      </w:r>
      <w:hyperlink r:id="rId126" w:history="1">
        <w:r>
          <w:rPr>
            <w:rStyle w:val="a7"/>
          </w:rPr>
          <w:t>Государственной программы</w:t>
        </w:r>
      </w:hyperlink>
      <w:r>
        <w:t xml:space="preserve"> переселения и трудоспособных членов их семей;</w:t>
      </w:r>
    </w:p>
    <w:p w:rsidR="00574D96" w:rsidRDefault="00574D96">
      <w:r>
        <w:t xml:space="preserve">компенсация расходов участников </w:t>
      </w:r>
      <w:hyperlink r:id="rId127" w:history="1">
        <w:r>
          <w:rPr>
            <w:rStyle w:val="a7"/>
          </w:rPr>
          <w:t>Государственной программы</w:t>
        </w:r>
      </w:hyperlink>
      <w:r>
        <w:t xml:space="preserve"> переселения и членов их семей на признание ученых степеней, ученых званий, образования и (или) квалификации, полученных в иностранном государстве.</w:t>
      </w:r>
    </w:p>
    <w:p w:rsidR="00574D96" w:rsidRDefault="00574D96">
      <w:r>
        <w:t xml:space="preserve">В соответствии с положениями </w:t>
      </w:r>
      <w:hyperlink r:id="rId128" w:history="1">
        <w:r>
          <w:rPr>
            <w:rStyle w:val="a7"/>
          </w:rPr>
          <w:t>Государственной программы</w:t>
        </w:r>
      </w:hyperlink>
      <w:r>
        <w:t xml:space="preserve"> переселения участник Государственной программы переселения и члены его семьи имеют право на получение медицинской помощи в соответствии с законодательством Российской Федерации.</w:t>
      </w:r>
    </w:p>
    <w:p w:rsidR="00574D96" w:rsidRDefault="00574D96">
      <w:proofErr w:type="gramStart"/>
      <w:r>
        <w:t xml:space="preserve">До получения полиса обязательного медицинского страхования участнику </w:t>
      </w:r>
      <w:hyperlink r:id="rId129" w:history="1">
        <w:r>
          <w:rPr>
            <w:rStyle w:val="a7"/>
          </w:rPr>
          <w:t>Государственной программы</w:t>
        </w:r>
      </w:hyperlink>
      <w:r>
        <w:t xml:space="preserve"> переселения и членам его семьи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бесплатно оказываются: скорая, в том числе скорая специализированная, медицинская помощь в экстренной и неотложной формах в государственных и муниципальных медицинских </w:t>
      </w:r>
      <w:r>
        <w:lastRenderedPageBreak/>
        <w:t>организациях;</w:t>
      </w:r>
      <w:proofErr w:type="gramEnd"/>
      <w:r>
        <w:t xml:space="preserve"> иные виды медицинской помощи в экстренной форме при внезапных острых заболеваниях, состояниях, обострении хронических заболеваний, представляющих угрозу жизни пациента.</w:t>
      </w:r>
    </w:p>
    <w:p w:rsidR="00574D96" w:rsidRDefault="00574D96">
      <w:r>
        <w:t xml:space="preserve">Перечень основных мероприятий подпрограммы представлен в </w:t>
      </w:r>
      <w:hyperlink w:anchor="sub_30020" w:history="1">
        <w:r>
          <w:rPr>
            <w:rStyle w:val="a7"/>
          </w:rPr>
          <w:t>приложении N 2</w:t>
        </w:r>
      </w:hyperlink>
      <w:r>
        <w:t xml:space="preserve"> к настоящей подпрограмме.</w:t>
      </w:r>
    </w:p>
    <w:p w:rsidR="00574D96" w:rsidRDefault="00574D96"/>
    <w:p w:rsidR="00574D96" w:rsidRDefault="00574D96">
      <w:pPr>
        <w:pStyle w:val="1"/>
      </w:pPr>
      <w:bookmarkStart w:id="156" w:name="sub_30041"/>
      <w:r>
        <w:t>4.1. Меры государственного регулирования</w:t>
      </w:r>
    </w:p>
    <w:bookmarkEnd w:id="156"/>
    <w:p w:rsidR="00574D96" w:rsidRDefault="00574D96"/>
    <w:p w:rsidR="00574D96" w:rsidRDefault="00574D96">
      <w:r>
        <w:t>В качестве мер государственного регулирования реализации подпрограммы на территории Республики Саха (Якутия) будут разработаны следующие нормативные правовые акты Республики Саха (Якутия) (</w:t>
      </w:r>
      <w:hyperlink w:anchor="sub_30030" w:history="1">
        <w:r>
          <w:rPr>
            <w:rStyle w:val="a7"/>
          </w:rPr>
          <w:t>приложение N 3</w:t>
        </w:r>
      </w:hyperlink>
      <w:r>
        <w:t>):</w:t>
      </w:r>
    </w:p>
    <w:p w:rsidR="00574D96" w:rsidRDefault="00574D96">
      <w:bookmarkStart w:id="157" w:name="sub_300539"/>
      <w:r>
        <w:t>1) постановление Правительства Республики Саха (Якутия) о создании межведомственной комиссии по реализации подпрограммы "Оказание содействия добровольному переселению в Республику Саха (Якутия) соотечественников, проживающих за рубежом";</w:t>
      </w:r>
    </w:p>
    <w:p w:rsidR="00574D96" w:rsidRDefault="00574D96">
      <w:bookmarkStart w:id="158" w:name="sub_300540"/>
      <w:bookmarkEnd w:id="157"/>
      <w:r>
        <w:t xml:space="preserve">2) постановление Правительства Республики Саха (Якутия) о дополнительных мерах социальной поддержки участников </w:t>
      </w:r>
      <w:hyperlink r:id="rId130" w:history="1">
        <w:r>
          <w:rPr>
            <w:rStyle w:val="a7"/>
          </w:rPr>
          <w:t>Государственной программы</w:t>
        </w:r>
      </w:hyperlink>
      <w:r>
        <w:t xml:space="preserve"> переселения и членов их семей;</w:t>
      </w:r>
    </w:p>
    <w:p w:rsidR="00574D96" w:rsidRDefault="00574D96">
      <w:bookmarkStart w:id="159" w:name="sub_300541"/>
      <w:bookmarkEnd w:id="158"/>
      <w:r>
        <w:t xml:space="preserve">3) приказ Государственного комитета Республики Саха (Якутия) по занятости населения о регламенте приема участников </w:t>
      </w:r>
      <w:hyperlink r:id="rId131" w:history="1">
        <w:r>
          <w:rPr>
            <w:rStyle w:val="a7"/>
          </w:rPr>
          <w:t>Государственной программы</w:t>
        </w:r>
      </w:hyperlink>
      <w:r>
        <w:t xml:space="preserve"> переселения и членов их семей, их временного размещения, предоставления правового статуса и обустройства на территории вселения Республики Саха (Якутия).</w:t>
      </w:r>
    </w:p>
    <w:bookmarkEnd w:id="159"/>
    <w:p w:rsidR="00574D96" w:rsidRDefault="00574D96">
      <w:r>
        <w:t>По мере необходимости будут приняты другие нормативные правовые акты, необходимые для реализации подпрограммы.</w:t>
      </w:r>
    </w:p>
    <w:p w:rsidR="00574D96" w:rsidRDefault="00574D96">
      <w:r>
        <w:t xml:space="preserve">Ожидаемые сроки принятия данных нормативных правовых актов указаны в </w:t>
      </w:r>
      <w:hyperlink w:anchor="sub_30030" w:history="1">
        <w:r>
          <w:rPr>
            <w:rStyle w:val="a7"/>
          </w:rPr>
          <w:t>приложении N 3</w:t>
        </w:r>
      </w:hyperlink>
      <w:r>
        <w:t xml:space="preserve"> к настоящей подпрограмме.</w:t>
      </w:r>
    </w:p>
    <w:p w:rsidR="00574D96" w:rsidRDefault="00574D96">
      <w:r>
        <w:t xml:space="preserve">Описание проектов переселения приведены в </w:t>
      </w:r>
      <w:hyperlink w:anchor="sub_30050" w:history="1">
        <w:r>
          <w:rPr>
            <w:rStyle w:val="a7"/>
          </w:rPr>
          <w:t>приложении N 5</w:t>
        </w:r>
      </w:hyperlink>
      <w:r>
        <w:t xml:space="preserve"> к настоящей подпрограмме.</w:t>
      </w:r>
    </w:p>
    <w:p w:rsidR="00574D96" w:rsidRDefault="00574D96"/>
    <w:p w:rsidR="00574D96" w:rsidRDefault="00574D96">
      <w:pPr>
        <w:pStyle w:val="1"/>
      </w:pPr>
      <w:bookmarkStart w:id="160" w:name="sub_30005"/>
      <w:r>
        <w:t>5. Объемы финансовых ресурсов на реализацию подпрограммы</w:t>
      </w:r>
    </w:p>
    <w:bookmarkEnd w:id="160"/>
    <w:p w:rsidR="00574D96" w:rsidRDefault="00574D96"/>
    <w:p w:rsidR="00574D96" w:rsidRDefault="00574D96">
      <w:r>
        <w:t>Финансирование и расходование средств государственного бюджета Республики Саха (Якутия) на реализацию мероприятий по оказанию содействия добровольному переселению соотечественников будет осуществляться в соответствии с Законом Республики Саха (Якутия) о государственном бюджете Республики Саха (Якутия) на соответствующий финансовый год, объемами финансирования, предусмотренными в подпрограмме.</w:t>
      </w:r>
    </w:p>
    <w:p w:rsidR="00574D96" w:rsidRDefault="00574D96">
      <w:r>
        <w:t>На финансирование мероприятий подпрограммы предполагается затратить 5045,1 тыс. рублей, в том числе по годам реализации подпрограммы (</w:t>
      </w:r>
      <w:hyperlink w:anchor="sub_30040" w:history="1">
        <w:r>
          <w:rPr>
            <w:rStyle w:val="a7"/>
          </w:rPr>
          <w:t>приложение N 4</w:t>
        </w:r>
      </w:hyperlink>
      <w:r>
        <w:t>):</w:t>
      </w:r>
    </w:p>
    <w:p w:rsidR="00574D96" w:rsidRDefault="00574D96">
      <w:r>
        <w:t>2018 год - 2 522,6 тыс. рублей;</w:t>
      </w:r>
    </w:p>
    <w:p w:rsidR="00574D96" w:rsidRDefault="00574D96">
      <w:r>
        <w:t>2019 год - 2 522,6 тыс. рублей.</w:t>
      </w:r>
    </w:p>
    <w:p w:rsidR="00574D96" w:rsidRDefault="00574D96">
      <w:r>
        <w:t>Финансирование мероприятий подпрограммы осуществляется через уполномоченный орган - Государственный комитет Республики Саха (Якутия) по занятости населения. Объем средств на реализацию мероприятий подпрограммы подлежит ежегодному уточнению исходя из потребностей корректировки мероприятий подпрограммы.</w:t>
      </w:r>
    </w:p>
    <w:p w:rsidR="00574D96" w:rsidRDefault="00574D96">
      <w:proofErr w:type="gramStart"/>
      <w:r>
        <w:t xml:space="preserve">Средства на оказание мер социальной поддержки, предоставление государственных гарантий, услуг образования в общеобразовательных организациях и профессиональных образовательных организациях, услуг в дошкольных образовательных организациях, учреждениях </w:t>
      </w:r>
      <w:proofErr w:type="spellStart"/>
      <w:r>
        <w:t>культурно-досугового</w:t>
      </w:r>
      <w:proofErr w:type="spellEnd"/>
      <w:r>
        <w:t xml:space="preserve"> и спортивного типа, предоставление гарантированного объема медицинской помощи в соответствии с программой государственных гарантий бесплатного оказания гражданам медицинской помощи, государственных услуг в области содействия занятости населения участникам </w:t>
      </w:r>
      <w:hyperlink r:id="rId132" w:history="1">
        <w:r>
          <w:rPr>
            <w:rStyle w:val="a7"/>
          </w:rPr>
          <w:t>Государственной программы</w:t>
        </w:r>
      </w:hyperlink>
      <w:r>
        <w:t xml:space="preserve"> переселения и членам их семей, а</w:t>
      </w:r>
      <w:proofErr w:type="gramEnd"/>
      <w:r>
        <w:t xml:space="preserve"> также обеспечение жильем предусматриваются в рамках программ Республики Саха (Якутия) по соответствующим статьям государственного бюджета республики. Участники Государственной программы переселения и члены их семей имеют возможность получать весь перечень социальных услуг, оказываемых жителям республики, в рамках действующего законодательства.</w:t>
      </w:r>
    </w:p>
    <w:p w:rsidR="00574D96" w:rsidRDefault="00574D96">
      <w:proofErr w:type="gramStart"/>
      <w:r>
        <w:t xml:space="preserve">Для реализации подпрограммы планируется получение средств федерального бюджета в соответствии с </w:t>
      </w:r>
      <w:hyperlink r:id="rId133" w:history="1">
        <w:r>
          <w:rPr>
            <w:rStyle w:val="a7"/>
          </w:rPr>
          <w:t>постановлением</w:t>
        </w:r>
      </w:hyperlink>
      <w:r>
        <w:t xml:space="preserve"> Правительства Российской Федерации от 31 марта 2017 г. N 385 "О внесении изменений в государственную программу Российской Федерации "Обеспечение общественного порядка и противодействие преступности" и признании утратившими силу некоторых актов Правительства Российской Федерации и их отдельных положений" и ежегодных распоряжений Правительства Российской Федерации о распределении субсидий из федерального</w:t>
      </w:r>
      <w:proofErr w:type="gramEnd"/>
      <w:r>
        <w:t xml:space="preserve"> бюджета бюджетам субъектов Российской Федерации по итогам реализации по состоянию на 1 января региональных программ переселения, включенных в Государственную программу.</w:t>
      </w:r>
    </w:p>
    <w:p w:rsidR="00574D96" w:rsidRDefault="00574D96">
      <w:r>
        <w:t>Включение средств федерального бюджета в объем финансирования мероприятий подпрограммы осуществляется на основании соглашения между Министерством внутренних дел Российской Федерации и высшим исполнительным органом государственной власти субъекта Российской Федерации о предоставлении субсидии из федерального бюджета на реализацию мероприятий региональной программы.</w:t>
      </w:r>
    </w:p>
    <w:p w:rsidR="00574D96" w:rsidRDefault="00574D96"/>
    <w:p w:rsidR="00574D96" w:rsidRDefault="00574D96">
      <w:pPr>
        <w:pStyle w:val="1"/>
      </w:pPr>
      <w:bookmarkStart w:id="161" w:name="sub_30006"/>
      <w:r>
        <w:t>6. Оценка планируемой эффективности и риски реализации подпрограммы</w:t>
      </w:r>
    </w:p>
    <w:bookmarkEnd w:id="161"/>
    <w:p w:rsidR="00574D96" w:rsidRDefault="00574D96"/>
    <w:p w:rsidR="00574D96" w:rsidRDefault="00574D96">
      <w:r>
        <w:t xml:space="preserve">Для ежегодной оценки эффективности подпрограммы используются целевые показатели (индикаторы), приведенные в </w:t>
      </w:r>
      <w:hyperlink w:anchor="sub_30010" w:history="1">
        <w:r>
          <w:rPr>
            <w:rStyle w:val="a7"/>
          </w:rPr>
          <w:t>приложении N 1</w:t>
        </w:r>
      </w:hyperlink>
      <w:r>
        <w:t xml:space="preserve"> к настоящей подпрограмме.</w:t>
      </w:r>
    </w:p>
    <w:p w:rsidR="00574D96" w:rsidRDefault="00574D96">
      <w:r>
        <w:t>подпрограмма считается эффективной при достижении плановых значений всех целевых индикаторов, предусмотренных подпрограммой.</w:t>
      </w:r>
    </w:p>
    <w:p w:rsidR="00574D96" w:rsidRDefault="00574D96">
      <w:r>
        <w:t>Эффективность реализации подпрограммы по направлениям определяется по следующей формуле:</w:t>
      </w:r>
    </w:p>
    <w:p w:rsidR="00574D96" w:rsidRDefault="00574D96"/>
    <w:p w:rsidR="00574D96" w:rsidRDefault="00574D96">
      <w:pPr>
        <w:ind w:firstLine="698"/>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7.7pt;height:50.7pt">
            <v:imagedata r:id="rId134" o:title=""/>
          </v:shape>
        </w:pict>
      </w:r>
      <w:r>
        <w:t>,</w:t>
      </w:r>
    </w:p>
    <w:p w:rsidR="00574D96" w:rsidRDefault="00574D96"/>
    <w:p w:rsidR="00574D96" w:rsidRDefault="00574D96">
      <w:r>
        <w:t>где:</w:t>
      </w:r>
    </w:p>
    <w:p w:rsidR="00574D96" w:rsidRDefault="00574D96"/>
    <w:p w:rsidR="00574D96" w:rsidRDefault="00574D96">
      <w:r>
        <w:pict>
          <v:shape id="_x0000_i1027" type="#_x0000_t75" style="width:23.15pt;height:21.3pt">
            <v:imagedata r:id="rId135" o:title=""/>
          </v:shape>
        </w:pict>
      </w:r>
      <w:r>
        <w:t xml:space="preserve"> - планируемая эффективность хода реализации отдельного направления подпрограммы (процентов), характеризуемого n-м индикатором (показателем);</w:t>
      </w:r>
    </w:p>
    <w:p w:rsidR="00574D96" w:rsidRDefault="00574D96">
      <w:r>
        <w:pict>
          <v:shape id="_x0000_i1028" type="#_x0000_t75" style="width:25.05pt;height:23.8pt">
            <v:imagedata r:id="rId136" o:title=""/>
          </v:shape>
        </w:pict>
      </w:r>
      <w:r>
        <w:t xml:space="preserve"> - фактическое значение n-го индикатора (показателя), характеризующего реализацию подпрограммы;</w:t>
      </w:r>
    </w:p>
    <w:p w:rsidR="00574D96" w:rsidRDefault="00574D96">
      <w:r>
        <w:pict>
          <v:shape id="_x0000_i1029" type="#_x0000_t75" style="width:26.9pt;height:23.8pt">
            <v:imagedata r:id="rId137" o:title=""/>
          </v:shape>
        </w:pict>
      </w:r>
      <w:r>
        <w:t xml:space="preserve"> - плановое значение n-го индикатора (показателя);</w:t>
      </w:r>
    </w:p>
    <w:p w:rsidR="00574D96" w:rsidRDefault="00574D96">
      <w:proofErr w:type="spellStart"/>
      <w:r>
        <w:t>n</w:t>
      </w:r>
      <w:proofErr w:type="spellEnd"/>
      <w:r>
        <w:t xml:space="preserve"> - номер индикатора (показателя) подпрограммы.</w:t>
      </w:r>
    </w:p>
    <w:p w:rsidR="00574D96" w:rsidRDefault="00574D96">
      <w:r>
        <w:t>Интегральная оценка эффективности реализации подпрограммы определяется на основе расчетов по следующей формуле:</w:t>
      </w:r>
    </w:p>
    <w:p w:rsidR="00574D96" w:rsidRDefault="00574D96"/>
    <w:p w:rsidR="00574D96" w:rsidRDefault="00574D96">
      <w:pPr>
        <w:ind w:firstLine="698"/>
        <w:jc w:val="center"/>
      </w:pPr>
      <w:r>
        <w:lastRenderedPageBreak/>
        <w:pict>
          <v:shape id="_x0000_i1030" type="#_x0000_t75" style="width:107.7pt;height:78.25pt">
            <v:imagedata r:id="rId138" o:title=""/>
          </v:shape>
        </w:pict>
      </w:r>
      <w:r>
        <w:t>,</w:t>
      </w:r>
    </w:p>
    <w:p w:rsidR="00574D96" w:rsidRDefault="00574D96"/>
    <w:p w:rsidR="00574D96" w:rsidRDefault="00574D96">
      <w:r>
        <w:t>где:</w:t>
      </w:r>
    </w:p>
    <w:p w:rsidR="00574D96" w:rsidRDefault="00574D96">
      <w:r>
        <w:t>E - эффективность реализации подпрограммы (процентов);</w:t>
      </w:r>
    </w:p>
    <w:p w:rsidR="00574D96" w:rsidRDefault="00574D96">
      <w:r>
        <w:t>N - количество индикаторов подпрограммы.</w:t>
      </w:r>
    </w:p>
    <w:p w:rsidR="00574D96" w:rsidRDefault="00574D96">
      <w:r>
        <w:t>Оценка эффективности реализации подпрограммы осуществляется Государственным комитетом Республики Саха (Якутия) по занятости населения совместно с заинтересованными органами исполнительной власти субъекта Российской Федерации в срок до 20 января года, следующего за отчетным, путем соотнесения фактически достигнутых значений показателей реализации мероприятий и значений запланированных индикаторов, установленных подпрограммой.</w:t>
      </w:r>
    </w:p>
    <w:p w:rsidR="00574D96" w:rsidRDefault="00574D96">
      <w:r>
        <w:t xml:space="preserve">При реализации мероприятий подпрограммы могут возникнуть риски (указанные в </w:t>
      </w:r>
      <w:hyperlink w:anchor="sub_30024" w:history="1">
        <w:r>
          <w:rPr>
            <w:rStyle w:val="a7"/>
          </w:rPr>
          <w:t>разделе 2.4.</w:t>
        </w:r>
      </w:hyperlink>
      <w:r>
        <w:t>), которые могут привести к определенному отклонению намеченных результатов и целей, усложнить решение обозначенных задач в подпрограмме.</w:t>
      </w:r>
    </w:p>
    <w:p w:rsidR="00574D96" w:rsidRDefault="00574D96">
      <w:r>
        <w:t>В таблице 12 представлены возможные риски и мероприятия по их снижению.</w:t>
      </w:r>
    </w:p>
    <w:p w:rsidR="00574D96" w:rsidRDefault="00574D96"/>
    <w:p w:rsidR="00574D96" w:rsidRDefault="00574D96">
      <w:pPr>
        <w:jc w:val="right"/>
        <w:rPr>
          <w:rStyle w:val="a6"/>
        </w:rPr>
      </w:pPr>
      <w:r>
        <w:rPr>
          <w:rStyle w:val="a6"/>
        </w:rPr>
        <w:t>Таблица 12</w:t>
      </w:r>
    </w:p>
    <w:p w:rsidR="00574D96" w:rsidRDefault="00574D96"/>
    <w:p w:rsidR="00574D96" w:rsidRDefault="00574D96">
      <w:pPr>
        <w:pStyle w:val="1"/>
      </w:pPr>
      <w:r>
        <w:t>Возможные риски и мероприятия по их снижению</w:t>
      </w:r>
    </w:p>
    <w:p w:rsidR="00574D96" w:rsidRDefault="00574D9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00"/>
        <w:gridCol w:w="6020"/>
      </w:tblGrid>
      <w:tr w:rsidR="00574D96">
        <w:tblPrEx>
          <w:tblCellMar>
            <w:top w:w="0" w:type="dxa"/>
            <w:bottom w:w="0" w:type="dxa"/>
          </w:tblCellMar>
        </w:tblPrEx>
        <w:tc>
          <w:tcPr>
            <w:tcW w:w="4200" w:type="dxa"/>
            <w:tcBorders>
              <w:top w:val="single" w:sz="4" w:space="0" w:color="auto"/>
              <w:bottom w:val="single" w:sz="4" w:space="0" w:color="auto"/>
              <w:right w:val="single" w:sz="4" w:space="0" w:color="auto"/>
            </w:tcBorders>
          </w:tcPr>
          <w:p w:rsidR="00574D96" w:rsidRDefault="00574D96">
            <w:pPr>
              <w:pStyle w:val="ab"/>
              <w:jc w:val="center"/>
            </w:pPr>
            <w:r>
              <w:t>Риски</w:t>
            </w:r>
          </w:p>
        </w:tc>
        <w:tc>
          <w:tcPr>
            <w:tcW w:w="6020" w:type="dxa"/>
            <w:tcBorders>
              <w:top w:val="single" w:sz="4" w:space="0" w:color="auto"/>
              <w:left w:val="single" w:sz="4" w:space="0" w:color="auto"/>
              <w:bottom w:val="single" w:sz="4" w:space="0" w:color="auto"/>
            </w:tcBorders>
          </w:tcPr>
          <w:p w:rsidR="00574D96" w:rsidRDefault="00574D96">
            <w:pPr>
              <w:pStyle w:val="ab"/>
              <w:jc w:val="center"/>
            </w:pPr>
            <w:r>
              <w:t>Мероприятия, направленные на снижение возможных рисков</w:t>
            </w:r>
          </w:p>
        </w:tc>
      </w:tr>
      <w:tr w:rsidR="00574D96">
        <w:tblPrEx>
          <w:tblCellMar>
            <w:top w:w="0" w:type="dxa"/>
            <w:bottom w:w="0" w:type="dxa"/>
          </w:tblCellMar>
        </w:tblPrEx>
        <w:tc>
          <w:tcPr>
            <w:tcW w:w="4200" w:type="dxa"/>
            <w:tcBorders>
              <w:top w:val="single" w:sz="4" w:space="0" w:color="auto"/>
              <w:bottom w:val="single" w:sz="4" w:space="0" w:color="auto"/>
              <w:right w:val="single" w:sz="4" w:space="0" w:color="auto"/>
            </w:tcBorders>
          </w:tcPr>
          <w:p w:rsidR="00574D96" w:rsidRDefault="00574D96">
            <w:pPr>
              <w:pStyle w:val="ad"/>
            </w:pPr>
            <w:r>
              <w:t xml:space="preserve">Безработица среди участников </w:t>
            </w:r>
            <w:hyperlink r:id="rId139" w:history="1">
              <w:r>
                <w:rPr>
                  <w:rStyle w:val="a7"/>
                </w:rPr>
                <w:t>Государственной программы</w:t>
              </w:r>
            </w:hyperlink>
            <w:r>
              <w:t xml:space="preserve"> переселения</w:t>
            </w:r>
          </w:p>
        </w:tc>
        <w:tc>
          <w:tcPr>
            <w:tcW w:w="6020" w:type="dxa"/>
            <w:tcBorders>
              <w:top w:val="single" w:sz="4" w:space="0" w:color="auto"/>
              <w:left w:val="single" w:sz="4" w:space="0" w:color="auto"/>
              <w:bottom w:val="single" w:sz="4" w:space="0" w:color="auto"/>
            </w:tcBorders>
          </w:tcPr>
          <w:p w:rsidR="00574D96" w:rsidRDefault="00574D96">
            <w:pPr>
              <w:pStyle w:val="ad"/>
            </w:pPr>
            <w:r>
              <w:t>- согласование приглашения на переселение соотечественников с будущими работодателями. Организация профессионального переобучения переселенцев, предоставление возможности открытия собственного дела;</w:t>
            </w:r>
          </w:p>
          <w:p w:rsidR="00574D96" w:rsidRDefault="00574D96">
            <w:pPr>
              <w:pStyle w:val="ad"/>
            </w:pPr>
            <w:r>
              <w:t>- ежемесячное обновление базы данных вакансий для соотечественников</w:t>
            </w:r>
          </w:p>
        </w:tc>
      </w:tr>
      <w:tr w:rsidR="00574D96">
        <w:tblPrEx>
          <w:tblCellMar>
            <w:top w:w="0" w:type="dxa"/>
            <w:bottom w:w="0" w:type="dxa"/>
          </w:tblCellMar>
        </w:tblPrEx>
        <w:tc>
          <w:tcPr>
            <w:tcW w:w="4200" w:type="dxa"/>
            <w:tcBorders>
              <w:top w:val="single" w:sz="4" w:space="0" w:color="auto"/>
              <w:bottom w:val="single" w:sz="4" w:space="0" w:color="auto"/>
              <w:right w:val="single" w:sz="4" w:space="0" w:color="auto"/>
            </w:tcBorders>
          </w:tcPr>
          <w:p w:rsidR="00574D96" w:rsidRDefault="00574D96">
            <w:pPr>
              <w:pStyle w:val="ad"/>
            </w:pPr>
            <w:proofErr w:type="gramStart"/>
            <w:r>
              <w:t>Жилищная</w:t>
            </w:r>
            <w:proofErr w:type="gramEnd"/>
            <w:r>
              <w:t xml:space="preserve"> </w:t>
            </w:r>
            <w:proofErr w:type="spellStart"/>
            <w:r>
              <w:t>необустроенность</w:t>
            </w:r>
            <w:proofErr w:type="spellEnd"/>
            <w:r>
              <w:t xml:space="preserve"> участников </w:t>
            </w:r>
            <w:hyperlink r:id="rId140" w:history="1">
              <w:r>
                <w:rPr>
                  <w:rStyle w:val="a7"/>
                </w:rPr>
                <w:t>Государственной программы</w:t>
              </w:r>
            </w:hyperlink>
            <w:r>
              <w:t xml:space="preserve"> переселения</w:t>
            </w:r>
          </w:p>
        </w:tc>
        <w:tc>
          <w:tcPr>
            <w:tcW w:w="6020" w:type="dxa"/>
            <w:tcBorders>
              <w:top w:val="single" w:sz="4" w:space="0" w:color="auto"/>
              <w:left w:val="single" w:sz="4" w:space="0" w:color="auto"/>
              <w:bottom w:val="single" w:sz="4" w:space="0" w:color="auto"/>
            </w:tcBorders>
          </w:tcPr>
          <w:p w:rsidR="00574D96" w:rsidRDefault="00574D96">
            <w:pPr>
              <w:pStyle w:val="ad"/>
            </w:pPr>
            <w:r>
              <w:t>- информирование соотечественников, желающих переселиться в Республику Саха (Якутия) на условиях подпрограммы, об условиях найма и стоимости жилья, условиях ипотечного кредитования, ценовой политики республики на строительство и приобретение постоянного жилья;</w:t>
            </w:r>
          </w:p>
          <w:p w:rsidR="00574D96" w:rsidRDefault="00574D96">
            <w:pPr>
              <w:pStyle w:val="ad"/>
            </w:pPr>
            <w:r>
              <w:t xml:space="preserve">- предварительная проработка </w:t>
            </w:r>
            <w:proofErr w:type="gramStart"/>
            <w:r>
              <w:t>вариантов временного размещения участников Государственной программы переселения</w:t>
            </w:r>
            <w:proofErr w:type="gramEnd"/>
            <w:r>
              <w:t xml:space="preserve"> и членов их семей;</w:t>
            </w:r>
          </w:p>
          <w:p w:rsidR="00574D96" w:rsidRDefault="00574D96">
            <w:pPr>
              <w:pStyle w:val="ad"/>
            </w:pPr>
            <w:r>
              <w:t>- вовлечение участников Государственной программы переселения в программы ипотечного кредитования жилья, другие программы с учетом их финансовых возможностей</w:t>
            </w:r>
          </w:p>
        </w:tc>
      </w:tr>
      <w:tr w:rsidR="00574D96">
        <w:tblPrEx>
          <w:tblCellMar>
            <w:top w:w="0" w:type="dxa"/>
            <w:bottom w:w="0" w:type="dxa"/>
          </w:tblCellMar>
        </w:tblPrEx>
        <w:tc>
          <w:tcPr>
            <w:tcW w:w="4200" w:type="dxa"/>
            <w:tcBorders>
              <w:top w:val="single" w:sz="4" w:space="0" w:color="auto"/>
              <w:bottom w:val="single" w:sz="4" w:space="0" w:color="auto"/>
              <w:right w:val="single" w:sz="4" w:space="0" w:color="auto"/>
            </w:tcBorders>
          </w:tcPr>
          <w:p w:rsidR="00574D96" w:rsidRDefault="00574D96">
            <w:pPr>
              <w:pStyle w:val="ad"/>
            </w:pPr>
            <w:r>
              <w:t xml:space="preserve">Неготовность принимающего сообщества к приезду участников </w:t>
            </w:r>
            <w:hyperlink r:id="rId141" w:history="1">
              <w:r>
                <w:rPr>
                  <w:rStyle w:val="a7"/>
                </w:rPr>
                <w:t>Государственной программы</w:t>
              </w:r>
            </w:hyperlink>
            <w:r>
              <w:t xml:space="preserve"> </w:t>
            </w:r>
            <w:r>
              <w:lastRenderedPageBreak/>
              <w:t>переселения</w:t>
            </w:r>
          </w:p>
        </w:tc>
        <w:tc>
          <w:tcPr>
            <w:tcW w:w="6020" w:type="dxa"/>
            <w:tcBorders>
              <w:top w:val="single" w:sz="4" w:space="0" w:color="auto"/>
              <w:left w:val="single" w:sz="4" w:space="0" w:color="auto"/>
              <w:bottom w:val="single" w:sz="4" w:space="0" w:color="auto"/>
            </w:tcBorders>
          </w:tcPr>
          <w:p w:rsidR="00574D96" w:rsidRDefault="00574D96">
            <w:pPr>
              <w:pStyle w:val="ad"/>
            </w:pPr>
            <w:r>
              <w:lastRenderedPageBreak/>
              <w:t xml:space="preserve">- проведение мониторинга реализации подпрограммы в сфере межнациональных и межконфессиональных отношений на территориях </w:t>
            </w:r>
            <w:r>
              <w:lastRenderedPageBreak/>
              <w:t>вселения;</w:t>
            </w:r>
          </w:p>
          <w:p w:rsidR="00574D96" w:rsidRDefault="00574D96">
            <w:pPr>
              <w:pStyle w:val="ad"/>
            </w:pPr>
            <w:r>
              <w:t>- организация разъяснительной работы о задачах подпрограммы в целях толерантного отношения к соотечественникам, а также о задачах миграционной политики Российской Федерации;</w:t>
            </w:r>
          </w:p>
          <w:p w:rsidR="00574D96" w:rsidRDefault="00574D96">
            <w:pPr>
              <w:pStyle w:val="ad"/>
            </w:pPr>
            <w:r>
              <w:t>- проведение мероприятий по социальной и профессиональной адаптации участников Государственной программы переселения и членов их семей</w:t>
            </w:r>
          </w:p>
        </w:tc>
      </w:tr>
      <w:tr w:rsidR="00574D96">
        <w:tblPrEx>
          <w:tblCellMar>
            <w:top w:w="0" w:type="dxa"/>
            <w:bottom w:w="0" w:type="dxa"/>
          </w:tblCellMar>
        </w:tblPrEx>
        <w:tc>
          <w:tcPr>
            <w:tcW w:w="4200" w:type="dxa"/>
            <w:tcBorders>
              <w:top w:val="single" w:sz="4" w:space="0" w:color="auto"/>
              <w:bottom w:val="single" w:sz="4" w:space="0" w:color="auto"/>
              <w:right w:val="single" w:sz="4" w:space="0" w:color="auto"/>
            </w:tcBorders>
          </w:tcPr>
          <w:p w:rsidR="00574D96" w:rsidRDefault="00574D96">
            <w:pPr>
              <w:pStyle w:val="ad"/>
            </w:pPr>
            <w:r>
              <w:lastRenderedPageBreak/>
              <w:t xml:space="preserve">Несоответствие реальной квалификации или деятельности участника </w:t>
            </w:r>
            <w:hyperlink r:id="rId142" w:history="1">
              <w:r>
                <w:rPr>
                  <w:rStyle w:val="a7"/>
                </w:rPr>
                <w:t>Государственной программы</w:t>
              </w:r>
            </w:hyperlink>
            <w:r>
              <w:t xml:space="preserve"> переселения квалификации или деятельности, </w:t>
            </w:r>
            <w:proofErr w:type="gramStart"/>
            <w:r>
              <w:t>указанных</w:t>
            </w:r>
            <w:proofErr w:type="gramEnd"/>
            <w:r>
              <w:t xml:space="preserve"> в заявлении соотечественника</w:t>
            </w:r>
          </w:p>
        </w:tc>
        <w:tc>
          <w:tcPr>
            <w:tcW w:w="6020" w:type="dxa"/>
            <w:tcBorders>
              <w:top w:val="single" w:sz="4" w:space="0" w:color="auto"/>
              <w:left w:val="single" w:sz="4" w:space="0" w:color="auto"/>
              <w:bottom w:val="single" w:sz="4" w:space="0" w:color="auto"/>
            </w:tcBorders>
          </w:tcPr>
          <w:p w:rsidR="00574D96" w:rsidRDefault="00574D96">
            <w:pPr>
              <w:pStyle w:val="ad"/>
            </w:pPr>
            <w:r>
              <w:t>- наличие в подпрограмме критериев отбора соотечественников по профессионально-квалификационному признаку;</w:t>
            </w:r>
          </w:p>
          <w:p w:rsidR="00574D96" w:rsidRDefault="00574D96">
            <w:pPr>
              <w:pStyle w:val="ad"/>
            </w:pPr>
            <w:r>
              <w:t>- оказание содействия в переобучении по специальностям и профессиям, востребованным на рынке труда Республики Саха (Якутия)</w:t>
            </w:r>
          </w:p>
        </w:tc>
      </w:tr>
      <w:tr w:rsidR="00574D96">
        <w:tblPrEx>
          <w:tblCellMar>
            <w:top w:w="0" w:type="dxa"/>
            <w:bottom w:w="0" w:type="dxa"/>
          </w:tblCellMar>
        </w:tblPrEx>
        <w:tc>
          <w:tcPr>
            <w:tcW w:w="4200" w:type="dxa"/>
            <w:tcBorders>
              <w:top w:val="single" w:sz="4" w:space="0" w:color="auto"/>
              <w:bottom w:val="single" w:sz="4" w:space="0" w:color="auto"/>
              <w:right w:val="single" w:sz="4" w:space="0" w:color="auto"/>
            </w:tcBorders>
          </w:tcPr>
          <w:p w:rsidR="00574D96" w:rsidRDefault="00574D96">
            <w:pPr>
              <w:pStyle w:val="ad"/>
            </w:pPr>
            <w:r>
              <w:t xml:space="preserve">Выезд участников </w:t>
            </w:r>
            <w:hyperlink r:id="rId143" w:history="1">
              <w:r>
                <w:rPr>
                  <w:rStyle w:val="a7"/>
                </w:rPr>
                <w:t>Государственной программы</w:t>
              </w:r>
            </w:hyperlink>
            <w:r>
              <w:t xml:space="preserve"> переселения и членов их семей из территории вселения </w:t>
            </w:r>
            <w:proofErr w:type="gramStart"/>
            <w:r>
              <w:t>ранее</w:t>
            </w:r>
            <w:proofErr w:type="gramEnd"/>
            <w:r>
              <w:t xml:space="preserve"> чем через три года</w:t>
            </w:r>
          </w:p>
        </w:tc>
        <w:tc>
          <w:tcPr>
            <w:tcW w:w="6020" w:type="dxa"/>
            <w:tcBorders>
              <w:top w:val="single" w:sz="4" w:space="0" w:color="auto"/>
              <w:left w:val="single" w:sz="4" w:space="0" w:color="auto"/>
              <w:bottom w:val="single" w:sz="4" w:space="0" w:color="auto"/>
            </w:tcBorders>
          </w:tcPr>
          <w:p w:rsidR="00574D96" w:rsidRDefault="00574D96">
            <w:pPr>
              <w:pStyle w:val="ad"/>
            </w:pPr>
            <w:r>
              <w:t>- возмещение переселенцем затрат на его участие в подпрограмме</w:t>
            </w:r>
          </w:p>
        </w:tc>
      </w:tr>
    </w:tbl>
    <w:p w:rsidR="00574D96" w:rsidRDefault="00574D96"/>
    <w:p w:rsidR="00574D96" w:rsidRDefault="00574D96">
      <w:r>
        <w:t>В целях снижения рисков реализации подпрограммы определены следующие общие для всех территорий вселения критерии соответствия соотечественника требованиям подпрограммы:</w:t>
      </w:r>
    </w:p>
    <w:p w:rsidR="00574D96" w:rsidRDefault="00574D96">
      <w:bookmarkStart w:id="162" w:name="sub_300542"/>
      <w:r>
        <w:t>1) соотечественники, достигшие возраста 18 лет, трудоспособного возраста, обладающие дееспособностью;</w:t>
      </w:r>
    </w:p>
    <w:p w:rsidR="00574D96" w:rsidRDefault="00574D96">
      <w:bookmarkStart w:id="163" w:name="sub_300543"/>
      <w:bookmarkEnd w:id="162"/>
      <w:r>
        <w:t>2) переселение в территорию вселения совместно с супругой (супругом), несовершеннолетними детьми;</w:t>
      </w:r>
    </w:p>
    <w:p w:rsidR="00574D96" w:rsidRDefault="00574D96">
      <w:bookmarkStart w:id="164" w:name="sub_300544"/>
      <w:bookmarkEnd w:id="163"/>
      <w:r>
        <w:t>3) соотечественники, обучающиеся на последних курсах профессиональных образовательных организаций и образовательных организаций высшего образования на территории Российской Федерации;</w:t>
      </w:r>
    </w:p>
    <w:p w:rsidR="00574D96" w:rsidRDefault="00574D96">
      <w:bookmarkStart w:id="165" w:name="sub_300545"/>
      <w:bookmarkEnd w:id="164"/>
      <w:r>
        <w:t>4) наличие высшего или среднего профессионального образования, в приоритетном порядке имеющие технические специальности (инженеры различных профилей), или наличие рабочей специальности с высокой квалификацией;</w:t>
      </w:r>
    </w:p>
    <w:p w:rsidR="00574D96" w:rsidRDefault="00574D96">
      <w:bookmarkStart w:id="166" w:name="sub_300546"/>
      <w:bookmarkEnd w:id="165"/>
      <w:r>
        <w:t>5) соотечественники, планирующие получить среднее профессиональное образование или высшее образование в образовательных организациях, расположенных на территории республики;</w:t>
      </w:r>
    </w:p>
    <w:p w:rsidR="00574D96" w:rsidRDefault="00574D96">
      <w:bookmarkStart w:id="167" w:name="sub_300547"/>
      <w:bookmarkEnd w:id="166"/>
      <w:r>
        <w:t>6) предоставление соотечественниками достоверных сведений об уровне образования, стаже работы и квалификации и т.д.;</w:t>
      </w:r>
    </w:p>
    <w:p w:rsidR="00574D96" w:rsidRDefault="00574D96">
      <w:bookmarkStart w:id="168" w:name="sub_300548"/>
      <w:bookmarkEnd w:id="167"/>
      <w:r>
        <w:t xml:space="preserve">7) </w:t>
      </w:r>
      <w:proofErr w:type="spellStart"/>
      <w:r>
        <w:t>востребованность</w:t>
      </w:r>
      <w:proofErr w:type="spellEnd"/>
      <w:r>
        <w:t xml:space="preserve"> профессии соотечественника на территории планируемого вселения (наличие заявленной в службу занятости населения вакансии, на которую претендует соотечественник, и нахождение ее в базе вакансий не менее 1 месяца с момента заявления);</w:t>
      </w:r>
    </w:p>
    <w:p w:rsidR="00574D96" w:rsidRDefault="00574D96">
      <w:bookmarkStart w:id="169" w:name="sub_300549"/>
      <w:bookmarkEnd w:id="168"/>
      <w:r>
        <w:t>8) соответствие квалификационных характеристик соотечественника требованиям работодателя к рабочему месту, на которое он претендует;</w:t>
      </w:r>
    </w:p>
    <w:p w:rsidR="00574D96" w:rsidRDefault="00574D96">
      <w:bookmarkStart w:id="170" w:name="sub_300550"/>
      <w:bookmarkEnd w:id="169"/>
      <w:proofErr w:type="gramStart"/>
      <w:r>
        <w:t xml:space="preserve">9) отсутствие нарушений законодательства Российской Федерации в соответствии с </w:t>
      </w:r>
      <w:hyperlink r:id="rId144" w:history="1">
        <w:r>
          <w:rPr>
            <w:rStyle w:val="a7"/>
          </w:rPr>
          <w:t>пунктами 25</w:t>
        </w:r>
      </w:hyperlink>
      <w:r>
        <w:t xml:space="preserve">, </w:t>
      </w:r>
      <w:hyperlink r:id="rId145" w:history="1">
        <w:r>
          <w:rPr>
            <w:rStyle w:val="a7"/>
          </w:rPr>
          <w:t>26 раздела 5</w:t>
        </w:r>
      </w:hyperlink>
      <w:r>
        <w:t xml:space="preserve"> Государственной программы по оказанию содействия добровольному переселению в Российскую Федерацию соотечественников, проживающих за рубежом, утвержденной </w:t>
      </w:r>
      <w:hyperlink r:id="rId146" w:history="1">
        <w:r>
          <w:rPr>
            <w:rStyle w:val="a7"/>
          </w:rPr>
          <w:t>Указом</w:t>
        </w:r>
      </w:hyperlink>
      <w:r>
        <w:t xml:space="preserve"> Президента Российской Федерации от 22.06.2006 N 637 "О мерах по оказанию содействия добровольному переселению в Российскую Федерацию соотечественников, проживающих за рубежом";</w:t>
      </w:r>
      <w:proofErr w:type="gramEnd"/>
    </w:p>
    <w:p w:rsidR="00574D96" w:rsidRDefault="00574D96">
      <w:bookmarkStart w:id="171" w:name="sub_300551"/>
      <w:bookmarkEnd w:id="170"/>
      <w:proofErr w:type="gramStart"/>
      <w:r>
        <w:lastRenderedPageBreak/>
        <w:t xml:space="preserve">10) отсутствие у иностранного гражданина, получившего временное убежище на территории Российской Федерации, заболевания наркоманией и инфекционных заболеваний, предусмотренных </w:t>
      </w:r>
      <w:hyperlink r:id="rId147" w:history="1">
        <w:r>
          <w:rPr>
            <w:rStyle w:val="a7"/>
          </w:rPr>
          <w:t>перечнем</w:t>
        </w:r>
      </w:hyperlink>
      <w:r>
        <w:t xml:space="preserve"> инфекционных заболеваний,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иностранных граждан и лиц без гражданства, или вида на жительство, или патента, или разрешения на работу в Российской Федерации, утвержденным </w:t>
      </w:r>
      <w:hyperlink r:id="rId148" w:history="1">
        <w:r>
          <w:rPr>
            <w:rStyle w:val="a7"/>
          </w:rPr>
          <w:t>приказом</w:t>
        </w:r>
      </w:hyperlink>
      <w:r>
        <w:t xml:space="preserve"> Министерства</w:t>
      </w:r>
      <w:proofErr w:type="gramEnd"/>
      <w:r>
        <w:t xml:space="preserve"> здравоохранения Российской Федерации от 29.06.2015 N 384н, а также отсутствие заболевания, вызываемого вирусом иммунодефицита человека (ВИЧ-инфекции);</w:t>
      </w:r>
    </w:p>
    <w:p w:rsidR="00574D96" w:rsidRDefault="00574D96">
      <w:bookmarkStart w:id="172" w:name="sub_300552"/>
      <w:bookmarkEnd w:id="171"/>
      <w:r>
        <w:t>11) для соотечественников, претендующих на замещение вакантных рабочих мест врачей, - в заявлении указание полного наименования высшего учебного заведения и даты его окончания, сведения о прохождении интернатуры - период и место прохождения, наличие сертификатов по специальности, опыт и стаж работы.</w:t>
      </w:r>
    </w:p>
    <w:bookmarkEnd w:id="172"/>
    <w:p w:rsidR="00574D96" w:rsidRDefault="00574D96">
      <w:r>
        <w:t xml:space="preserve">Основным критерием отбора рабочих мест для добровольных переселенцев является предлагаемый работодателями уровень заработной платы (не ниже установленной в республике </w:t>
      </w:r>
      <w:hyperlink r:id="rId149" w:history="1">
        <w:r>
          <w:rPr>
            <w:rStyle w:val="a7"/>
          </w:rPr>
          <w:t>величины прожиточного минимума</w:t>
        </w:r>
      </w:hyperlink>
      <w:r>
        <w:t>).</w:t>
      </w:r>
    </w:p>
    <w:p w:rsidR="00574D96" w:rsidRDefault="00574D96"/>
    <w:p w:rsidR="00574D96" w:rsidRDefault="00574D96">
      <w:pPr>
        <w:pStyle w:val="1"/>
      </w:pPr>
      <w:bookmarkStart w:id="173" w:name="sub_300556"/>
      <w:r>
        <w:t xml:space="preserve">Организация управления подпрограммой и </w:t>
      </w:r>
      <w:proofErr w:type="gramStart"/>
      <w:r>
        <w:t>контроль за</w:t>
      </w:r>
      <w:proofErr w:type="gramEnd"/>
      <w:r>
        <w:t xml:space="preserve"> ходом ее реализации</w:t>
      </w:r>
    </w:p>
    <w:bookmarkEnd w:id="173"/>
    <w:p w:rsidR="00574D96" w:rsidRDefault="00574D96"/>
    <w:p w:rsidR="00574D96" w:rsidRDefault="00574D96">
      <w:r>
        <w:t xml:space="preserve">Организация управления подпрограммой и </w:t>
      </w:r>
      <w:proofErr w:type="gramStart"/>
      <w:r>
        <w:t>контроль за</w:t>
      </w:r>
      <w:proofErr w:type="gramEnd"/>
      <w:r>
        <w:t xml:space="preserve"> ходом ее реализации направлены на координацию выполнения мероприятий подпрограммы, включая ежеквартальный мониторинг их реализации, оценку результативности, непосредственный контроль за ходом выполнения мероприятий подпрограммы, подготовку отчетов о реализации подпрограммы, внесение предложений по корректировке подпрограммы.</w:t>
      </w:r>
    </w:p>
    <w:p w:rsidR="00574D96" w:rsidRDefault="00574D96">
      <w:r>
        <w:t>В структуру управления подпрограммой входят:</w:t>
      </w:r>
    </w:p>
    <w:p w:rsidR="00574D96" w:rsidRDefault="00574D96">
      <w:bookmarkStart w:id="174" w:name="sub_300553"/>
      <w:r>
        <w:t>1. Межведомственная комиссия по реализации подпрограммы "Оказание содействия добровольному переселению в Республику Саха (Якутия) соотечественников, проживающих за рубежом" - межведомственный орган по осуществлению общей координации реализации подпрограммы.</w:t>
      </w:r>
    </w:p>
    <w:p w:rsidR="00574D96" w:rsidRDefault="00574D96">
      <w:bookmarkStart w:id="175" w:name="sub_300554"/>
      <w:bookmarkEnd w:id="174"/>
      <w:r>
        <w:t>2. Государственный комитет Республики Саха (Якутия) по занятости населения - уполномоченный орган Республики Саха (Якутия), ответственный за реализацию подпрограммы.</w:t>
      </w:r>
    </w:p>
    <w:p w:rsidR="00574D96" w:rsidRDefault="00574D96">
      <w:bookmarkStart w:id="176" w:name="sub_300555"/>
      <w:bookmarkEnd w:id="175"/>
      <w:r>
        <w:t>3. Администрации муниципальных районов Республики Саха (Якутия) на территории вселения - уполномоченный орган, ответственный за реализацию подпрограммы на территориях вселения.</w:t>
      </w:r>
    </w:p>
    <w:bookmarkEnd w:id="176"/>
    <w:p w:rsidR="00574D96" w:rsidRDefault="00574D96">
      <w:proofErr w:type="gramStart"/>
      <w:r>
        <w:t>Контроль за</w:t>
      </w:r>
      <w:proofErr w:type="gramEnd"/>
      <w:r>
        <w:t xml:space="preserve"> ходом реализации подпрограммы осуществляется Главой Республики Саха (Якутия) и Государственным комитетом Республики Саха (Якутия) по занятости населения.</w:t>
      </w:r>
    </w:p>
    <w:p w:rsidR="00574D96" w:rsidRDefault="00574D96">
      <w:r>
        <w:t>Оценка реализации подпрограммы определяется в соответствии с показателями и критериями, установленными в подпрограмме.</w:t>
      </w:r>
    </w:p>
    <w:p w:rsidR="00574D96" w:rsidRDefault="00574D96">
      <w:r>
        <w:t>Анализ хода реализации подпрограммных мероприятий проводится на основе сопоставления прогнозно-целевых показателей подпрограммы и фактически достигнутых результатов, а также оценки влияния результатов реализации подпрограммы на уровень экономического и социального развития области.</w:t>
      </w:r>
    </w:p>
    <w:p w:rsidR="00574D96" w:rsidRDefault="00574D96"/>
    <w:p w:rsidR="00574D96" w:rsidRDefault="00574D96">
      <w:pPr>
        <w:jc w:val="right"/>
        <w:rPr>
          <w:rStyle w:val="a6"/>
        </w:rPr>
      </w:pPr>
      <w:bookmarkStart w:id="177" w:name="sub_30010"/>
      <w:r>
        <w:rPr>
          <w:rStyle w:val="a6"/>
        </w:rPr>
        <w:t>Приложение N 1</w:t>
      </w:r>
      <w:r>
        <w:rPr>
          <w:rStyle w:val="a6"/>
        </w:rPr>
        <w:br/>
        <w:t xml:space="preserve">к </w:t>
      </w:r>
      <w:hyperlink w:anchor="sub_30000" w:history="1">
        <w:r>
          <w:rPr>
            <w:rStyle w:val="a7"/>
          </w:rPr>
          <w:t>подпрограмме</w:t>
        </w:r>
      </w:hyperlink>
      <w:r>
        <w:rPr>
          <w:rStyle w:val="a6"/>
        </w:rPr>
        <w:t xml:space="preserve"> "Оказание содействия</w:t>
      </w:r>
      <w:r>
        <w:rPr>
          <w:rStyle w:val="a6"/>
        </w:rPr>
        <w:br/>
        <w:t>добровольному переселению в Республику</w:t>
      </w:r>
      <w:r>
        <w:rPr>
          <w:rStyle w:val="a6"/>
        </w:rPr>
        <w:br/>
        <w:t>Саха (Якутия) соотечественников,</w:t>
      </w:r>
      <w:r>
        <w:rPr>
          <w:rStyle w:val="a6"/>
        </w:rPr>
        <w:br/>
        <w:t>проживающих за рубежом"</w:t>
      </w:r>
      <w:r>
        <w:rPr>
          <w:rStyle w:val="a6"/>
        </w:rPr>
        <w:br/>
        <w:t>государственной программы</w:t>
      </w:r>
      <w:r>
        <w:rPr>
          <w:rStyle w:val="a6"/>
        </w:rPr>
        <w:br/>
      </w:r>
      <w:r>
        <w:rPr>
          <w:rStyle w:val="a6"/>
        </w:rPr>
        <w:lastRenderedPageBreak/>
        <w:t>Республики Саха (Якутия) "Содействие</w:t>
      </w:r>
      <w:r>
        <w:rPr>
          <w:rStyle w:val="a6"/>
        </w:rPr>
        <w:br/>
        <w:t>занятости населения Республики</w:t>
      </w:r>
      <w:r>
        <w:rPr>
          <w:rStyle w:val="a6"/>
        </w:rPr>
        <w:br/>
        <w:t>Саха (Якутия) на 2018 - 2022 годы"</w:t>
      </w:r>
    </w:p>
    <w:bookmarkEnd w:id="177"/>
    <w:p w:rsidR="00574D96" w:rsidRDefault="00574D96"/>
    <w:p w:rsidR="00574D96" w:rsidRDefault="00574D96">
      <w:pPr>
        <w:pStyle w:val="1"/>
      </w:pPr>
      <w:r>
        <w:t>Целевые показатели (индикаторы)</w:t>
      </w:r>
      <w:r>
        <w:br/>
        <w:t>реализации подпрограммы "Оказание содействия добровольному переселению в Республику Саха (Якутия) соотечественников, проживающих за рубежом"</w:t>
      </w:r>
    </w:p>
    <w:p w:rsidR="00574D96" w:rsidRDefault="00574D9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720"/>
        <w:gridCol w:w="1680"/>
        <w:gridCol w:w="1820"/>
        <w:gridCol w:w="1820"/>
        <w:gridCol w:w="2660"/>
      </w:tblGrid>
      <w:tr w:rsidR="00574D96">
        <w:tblPrEx>
          <w:tblCellMar>
            <w:top w:w="0" w:type="dxa"/>
            <w:bottom w:w="0" w:type="dxa"/>
          </w:tblCellMar>
        </w:tblPrEx>
        <w:tc>
          <w:tcPr>
            <w:tcW w:w="6720" w:type="dxa"/>
            <w:vMerge w:val="restart"/>
            <w:tcBorders>
              <w:top w:val="single" w:sz="4" w:space="0" w:color="auto"/>
              <w:bottom w:val="single" w:sz="4" w:space="0" w:color="auto"/>
              <w:right w:val="single" w:sz="4" w:space="0" w:color="auto"/>
            </w:tcBorders>
          </w:tcPr>
          <w:p w:rsidR="00574D96" w:rsidRDefault="00574D96">
            <w:pPr>
              <w:pStyle w:val="ab"/>
              <w:jc w:val="center"/>
            </w:pPr>
            <w:r>
              <w:t>Цель, задачи реализации программы и показатели</w:t>
            </w:r>
          </w:p>
        </w:tc>
        <w:tc>
          <w:tcPr>
            <w:tcW w:w="1680" w:type="dxa"/>
            <w:vMerge w:val="restart"/>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Единица измерения</w:t>
            </w:r>
          </w:p>
        </w:tc>
        <w:tc>
          <w:tcPr>
            <w:tcW w:w="3640" w:type="dxa"/>
            <w:gridSpan w:val="2"/>
            <w:tcBorders>
              <w:top w:val="single" w:sz="4" w:space="0" w:color="auto"/>
              <w:left w:val="single" w:sz="4" w:space="0" w:color="auto"/>
              <w:bottom w:val="single" w:sz="4" w:space="0" w:color="auto"/>
              <w:right w:val="nil"/>
            </w:tcBorders>
          </w:tcPr>
          <w:p w:rsidR="00574D96" w:rsidRDefault="00574D96">
            <w:pPr>
              <w:pStyle w:val="ab"/>
              <w:jc w:val="center"/>
            </w:pPr>
            <w:r>
              <w:t>Плановый период</w:t>
            </w:r>
          </w:p>
          <w:p w:rsidR="00574D96" w:rsidRDefault="00574D96">
            <w:pPr>
              <w:pStyle w:val="ab"/>
              <w:jc w:val="center"/>
            </w:pPr>
            <w:r>
              <w:t>(плановый показатель)</w:t>
            </w:r>
          </w:p>
        </w:tc>
        <w:tc>
          <w:tcPr>
            <w:tcW w:w="2660" w:type="dxa"/>
            <w:vMerge w:val="restart"/>
            <w:tcBorders>
              <w:top w:val="single" w:sz="4" w:space="0" w:color="auto"/>
              <w:left w:val="single" w:sz="4" w:space="0" w:color="auto"/>
              <w:bottom w:val="nil"/>
            </w:tcBorders>
          </w:tcPr>
          <w:p w:rsidR="00574D96" w:rsidRDefault="00574D96">
            <w:pPr>
              <w:pStyle w:val="ab"/>
              <w:jc w:val="center"/>
            </w:pPr>
            <w:r>
              <w:t>Целевое значение</w:t>
            </w:r>
          </w:p>
        </w:tc>
      </w:tr>
      <w:tr w:rsidR="00574D96">
        <w:tblPrEx>
          <w:tblCellMar>
            <w:top w:w="0" w:type="dxa"/>
            <w:bottom w:w="0" w:type="dxa"/>
          </w:tblCellMar>
        </w:tblPrEx>
        <w:tc>
          <w:tcPr>
            <w:tcW w:w="6720" w:type="dxa"/>
            <w:vMerge/>
            <w:tcBorders>
              <w:top w:val="single" w:sz="4" w:space="0" w:color="auto"/>
              <w:bottom w:val="single" w:sz="4" w:space="0" w:color="auto"/>
              <w:right w:val="single" w:sz="4" w:space="0" w:color="auto"/>
            </w:tcBorders>
          </w:tcPr>
          <w:p w:rsidR="00574D96" w:rsidRDefault="00574D96">
            <w:pPr>
              <w:pStyle w:val="ab"/>
            </w:pPr>
          </w:p>
        </w:tc>
        <w:tc>
          <w:tcPr>
            <w:tcW w:w="1680" w:type="dxa"/>
            <w:vMerge/>
            <w:tcBorders>
              <w:top w:val="single" w:sz="4" w:space="0" w:color="auto"/>
              <w:left w:val="single" w:sz="4" w:space="0" w:color="auto"/>
              <w:bottom w:val="single" w:sz="4" w:space="0" w:color="auto"/>
              <w:right w:val="single" w:sz="4" w:space="0" w:color="auto"/>
            </w:tcBorders>
          </w:tcPr>
          <w:p w:rsidR="00574D96" w:rsidRDefault="00574D96">
            <w:pPr>
              <w:pStyle w:val="ab"/>
            </w:pPr>
          </w:p>
        </w:tc>
        <w:tc>
          <w:tcPr>
            <w:tcW w:w="182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2018 год</w:t>
            </w:r>
          </w:p>
        </w:tc>
        <w:tc>
          <w:tcPr>
            <w:tcW w:w="182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2019 год</w:t>
            </w:r>
          </w:p>
        </w:tc>
        <w:tc>
          <w:tcPr>
            <w:tcW w:w="2660" w:type="dxa"/>
            <w:vMerge/>
            <w:tcBorders>
              <w:top w:val="nil"/>
              <w:left w:val="single" w:sz="4" w:space="0" w:color="auto"/>
              <w:bottom w:val="single" w:sz="4" w:space="0" w:color="auto"/>
            </w:tcBorders>
          </w:tcPr>
          <w:p w:rsidR="00574D96" w:rsidRDefault="00574D96">
            <w:pPr>
              <w:pStyle w:val="ab"/>
            </w:pPr>
          </w:p>
        </w:tc>
      </w:tr>
      <w:tr w:rsidR="00574D96">
        <w:tblPrEx>
          <w:tblCellMar>
            <w:top w:w="0" w:type="dxa"/>
            <w:bottom w:w="0" w:type="dxa"/>
          </w:tblCellMar>
        </w:tblPrEx>
        <w:tc>
          <w:tcPr>
            <w:tcW w:w="14700" w:type="dxa"/>
            <w:gridSpan w:val="5"/>
            <w:tcBorders>
              <w:top w:val="single" w:sz="4" w:space="0" w:color="auto"/>
              <w:bottom w:val="single" w:sz="4" w:space="0" w:color="auto"/>
            </w:tcBorders>
          </w:tcPr>
          <w:p w:rsidR="00574D96" w:rsidRDefault="00574D96">
            <w:pPr>
              <w:pStyle w:val="ad"/>
            </w:pPr>
            <w:r>
              <w:t>Цель программы:</w:t>
            </w:r>
          </w:p>
          <w:p w:rsidR="00574D96" w:rsidRDefault="00574D96">
            <w:pPr>
              <w:pStyle w:val="ad"/>
            </w:pPr>
            <w:r>
              <w:t>Стимулирование, создание условий и содействие добровольному переселению соотечественников, проживающих за рубежом, для социально-экономического и демографического развития Республики Саха (Якутия)</w:t>
            </w:r>
          </w:p>
        </w:tc>
      </w:tr>
      <w:tr w:rsidR="00574D96">
        <w:tblPrEx>
          <w:tblCellMar>
            <w:top w:w="0" w:type="dxa"/>
            <w:bottom w:w="0" w:type="dxa"/>
          </w:tblCellMar>
        </w:tblPrEx>
        <w:tc>
          <w:tcPr>
            <w:tcW w:w="6720" w:type="dxa"/>
            <w:tcBorders>
              <w:top w:val="single" w:sz="4" w:space="0" w:color="auto"/>
              <w:bottom w:val="single" w:sz="4" w:space="0" w:color="auto"/>
              <w:right w:val="single" w:sz="4" w:space="0" w:color="auto"/>
            </w:tcBorders>
          </w:tcPr>
          <w:p w:rsidR="00574D96" w:rsidRDefault="00574D96">
            <w:pPr>
              <w:pStyle w:val="ad"/>
            </w:pPr>
            <w:r>
              <w:t>Показатель реализации цели:</w:t>
            </w:r>
          </w:p>
          <w:p w:rsidR="00574D96" w:rsidRDefault="00574D96">
            <w:pPr>
              <w:pStyle w:val="ad"/>
            </w:pPr>
            <w:r>
              <w:t xml:space="preserve">Численность участников </w:t>
            </w:r>
            <w:hyperlink r:id="rId150" w:history="1">
              <w:r>
                <w:rPr>
                  <w:rStyle w:val="a7"/>
                </w:rPr>
                <w:t>Государственной программы</w:t>
              </w:r>
            </w:hyperlink>
            <w:r>
              <w:t xml:space="preserve"> переселения и членов их семей, прибывших в Республику Саха (Якутия) и поставленных на учет в МВД России по Республике Саха (Якутия)</w:t>
            </w:r>
          </w:p>
        </w:tc>
        <w:tc>
          <w:tcPr>
            <w:tcW w:w="1680" w:type="dxa"/>
            <w:tcBorders>
              <w:top w:val="single" w:sz="4" w:space="0" w:color="auto"/>
              <w:left w:val="single" w:sz="4" w:space="0" w:color="auto"/>
              <w:bottom w:val="single" w:sz="4" w:space="0" w:color="auto"/>
              <w:right w:val="single" w:sz="4" w:space="0" w:color="auto"/>
            </w:tcBorders>
          </w:tcPr>
          <w:p w:rsidR="00574D96" w:rsidRDefault="00574D96">
            <w:pPr>
              <w:pStyle w:val="ad"/>
            </w:pPr>
            <w:r>
              <w:t>человек</w:t>
            </w:r>
          </w:p>
        </w:tc>
        <w:tc>
          <w:tcPr>
            <w:tcW w:w="182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50</w:t>
            </w:r>
          </w:p>
        </w:tc>
        <w:tc>
          <w:tcPr>
            <w:tcW w:w="182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50</w:t>
            </w:r>
          </w:p>
        </w:tc>
        <w:tc>
          <w:tcPr>
            <w:tcW w:w="2660" w:type="dxa"/>
            <w:tcBorders>
              <w:top w:val="single" w:sz="4" w:space="0" w:color="auto"/>
              <w:left w:val="single" w:sz="4" w:space="0" w:color="auto"/>
              <w:bottom w:val="single" w:sz="4" w:space="0" w:color="auto"/>
            </w:tcBorders>
          </w:tcPr>
          <w:p w:rsidR="00574D96" w:rsidRDefault="00574D96">
            <w:pPr>
              <w:pStyle w:val="ab"/>
              <w:jc w:val="center"/>
            </w:pPr>
            <w:r>
              <w:t>100</w:t>
            </w:r>
          </w:p>
        </w:tc>
      </w:tr>
      <w:tr w:rsidR="00574D96">
        <w:tblPrEx>
          <w:tblCellMar>
            <w:top w:w="0" w:type="dxa"/>
            <w:bottom w:w="0" w:type="dxa"/>
          </w:tblCellMar>
        </w:tblPrEx>
        <w:tc>
          <w:tcPr>
            <w:tcW w:w="14700" w:type="dxa"/>
            <w:gridSpan w:val="5"/>
            <w:tcBorders>
              <w:top w:val="single" w:sz="4" w:space="0" w:color="auto"/>
              <w:bottom w:val="single" w:sz="4" w:space="0" w:color="auto"/>
            </w:tcBorders>
          </w:tcPr>
          <w:p w:rsidR="00574D96" w:rsidRDefault="00574D96">
            <w:pPr>
              <w:pStyle w:val="ad"/>
            </w:pPr>
            <w:r>
              <w:t>Задача 1</w:t>
            </w:r>
          </w:p>
          <w:p w:rsidR="00574D96" w:rsidRDefault="00574D96">
            <w:pPr>
              <w:pStyle w:val="ad"/>
            </w:pPr>
            <w:r>
              <w:t>Создание правовых, организационных, социально-экономических и информационных условий, способствующих добровольному переселению соотечественников, проживающих за рубежом, в Республику Саха (Якутия) для постоянного проживания, быстрому их включению в трудовые и социальные связи республики</w:t>
            </w:r>
          </w:p>
        </w:tc>
      </w:tr>
      <w:tr w:rsidR="00574D96">
        <w:tblPrEx>
          <w:tblCellMar>
            <w:top w:w="0" w:type="dxa"/>
            <w:bottom w:w="0" w:type="dxa"/>
          </w:tblCellMar>
        </w:tblPrEx>
        <w:tc>
          <w:tcPr>
            <w:tcW w:w="6720" w:type="dxa"/>
            <w:tcBorders>
              <w:top w:val="single" w:sz="4" w:space="0" w:color="auto"/>
              <w:bottom w:val="single" w:sz="4" w:space="0" w:color="auto"/>
              <w:right w:val="single" w:sz="4" w:space="0" w:color="auto"/>
            </w:tcBorders>
          </w:tcPr>
          <w:p w:rsidR="00574D96" w:rsidRDefault="00574D96">
            <w:pPr>
              <w:pStyle w:val="ad"/>
            </w:pPr>
            <w:r>
              <w:t>Показатели реализации задачи 1:</w:t>
            </w:r>
          </w:p>
          <w:p w:rsidR="00574D96" w:rsidRDefault="00574D96">
            <w:pPr>
              <w:pStyle w:val="ad"/>
            </w:pPr>
            <w:r>
              <w:t>Количество презентаций подпрограммы Республики Саха (Якутия) в государствах постоянного проживания соотечественников, в том числе с использованием технических каналов связи</w:t>
            </w:r>
          </w:p>
        </w:tc>
        <w:tc>
          <w:tcPr>
            <w:tcW w:w="1680" w:type="dxa"/>
            <w:tcBorders>
              <w:top w:val="single" w:sz="4" w:space="0" w:color="auto"/>
              <w:left w:val="single" w:sz="4" w:space="0" w:color="auto"/>
              <w:bottom w:val="single" w:sz="4" w:space="0" w:color="auto"/>
              <w:right w:val="single" w:sz="4" w:space="0" w:color="auto"/>
            </w:tcBorders>
          </w:tcPr>
          <w:p w:rsidR="00574D96" w:rsidRDefault="00574D96">
            <w:pPr>
              <w:pStyle w:val="ad"/>
            </w:pPr>
            <w:r>
              <w:t>единиц</w:t>
            </w:r>
          </w:p>
        </w:tc>
        <w:tc>
          <w:tcPr>
            <w:tcW w:w="182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6</w:t>
            </w:r>
          </w:p>
        </w:tc>
        <w:tc>
          <w:tcPr>
            <w:tcW w:w="182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4</w:t>
            </w:r>
          </w:p>
        </w:tc>
        <w:tc>
          <w:tcPr>
            <w:tcW w:w="2660" w:type="dxa"/>
            <w:tcBorders>
              <w:top w:val="single" w:sz="4" w:space="0" w:color="auto"/>
              <w:left w:val="single" w:sz="4" w:space="0" w:color="auto"/>
              <w:bottom w:val="single" w:sz="4" w:space="0" w:color="auto"/>
            </w:tcBorders>
          </w:tcPr>
          <w:p w:rsidR="00574D96" w:rsidRDefault="00574D96">
            <w:pPr>
              <w:pStyle w:val="ab"/>
              <w:jc w:val="center"/>
            </w:pPr>
            <w:r>
              <w:t>10</w:t>
            </w:r>
          </w:p>
        </w:tc>
      </w:tr>
      <w:tr w:rsidR="00574D96">
        <w:tblPrEx>
          <w:tblCellMar>
            <w:top w:w="0" w:type="dxa"/>
            <w:bottom w:w="0" w:type="dxa"/>
          </w:tblCellMar>
        </w:tblPrEx>
        <w:tc>
          <w:tcPr>
            <w:tcW w:w="6720" w:type="dxa"/>
            <w:tcBorders>
              <w:top w:val="single" w:sz="4" w:space="0" w:color="auto"/>
              <w:bottom w:val="single" w:sz="4" w:space="0" w:color="auto"/>
              <w:right w:val="single" w:sz="4" w:space="0" w:color="auto"/>
            </w:tcBorders>
          </w:tcPr>
          <w:p w:rsidR="00574D96" w:rsidRDefault="00574D96">
            <w:pPr>
              <w:pStyle w:val="ad"/>
            </w:pPr>
            <w:r>
              <w:t>Доля рассмотренных уполномоченным органом Республики Саха (Якутия) заявлений об участии в подпрограмме</w:t>
            </w:r>
          </w:p>
        </w:tc>
        <w:tc>
          <w:tcPr>
            <w:tcW w:w="1680" w:type="dxa"/>
            <w:tcBorders>
              <w:top w:val="single" w:sz="4" w:space="0" w:color="auto"/>
              <w:left w:val="single" w:sz="4" w:space="0" w:color="auto"/>
              <w:bottom w:val="single" w:sz="4" w:space="0" w:color="auto"/>
              <w:right w:val="single" w:sz="4" w:space="0" w:color="auto"/>
            </w:tcBorders>
          </w:tcPr>
          <w:p w:rsidR="00574D96" w:rsidRDefault="00574D96">
            <w:pPr>
              <w:pStyle w:val="ad"/>
            </w:pPr>
            <w:r>
              <w:t>процент</w:t>
            </w:r>
          </w:p>
        </w:tc>
        <w:tc>
          <w:tcPr>
            <w:tcW w:w="182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100</w:t>
            </w:r>
          </w:p>
        </w:tc>
        <w:tc>
          <w:tcPr>
            <w:tcW w:w="182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100</w:t>
            </w:r>
          </w:p>
        </w:tc>
        <w:tc>
          <w:tcPr>
            <w:tcW w:w="2660" w:type="dxa"/>
            <w:tcBorders>
              <w:top w:val="single" w:sz="4" w:space="0" w:color="auto"/>
              <w:left w:val="single" w:sz="4" w:space="0" w:color="auto"/>
              <w:bottom w:val="single" w:sz="4" w:space="0" w:color="auto"/>
            </w:tcBorders>
          </w:tcPr>
          <w:p w:rsidR="00574D96" w:rsidRDefault="00574D96">
            <w:pPr>
              <w:pStyle w:val="ab"/>
              <w:jc w:val="center"/>
            </w:pPr>
            <w:r>
              <w:t>100</w:t>
            </w:r>
          </w:p>
        </w:tc>
      </w:tr>
      <w:tr w:rsidR="00574D96">
        <w:tblPrEx>
          <w:tblCellMar>
            <w:top w:w="0" w:type="dxa"/>
            <w:bottom w:w="0" w:type="dxa"/>
          </w:tblCellMar>
        </w:tblPrEx>
        <w:tc>
          <w:tcPr>
            <w:tcW w:w="14700" w:type="dxa"/>
            <w:gridSpan w:val="5"/>
            <w:tcBorders>
              <w:top w:val="single" w:sz="4" w:space="0" w:color="auto"/>
              <w:bottom w:val="single" w:sz="4" w:space="0" w:color="auto"/>
            </w:tcBorders>
          </w:tcPr>
          <w:p w:rsidR="00574D96" w:rsidRDefault="00574D96">
            <w:pPr>
              <w:pStyle w:val="ad"/>
            </w:pPr>
            <w:r>
              <w:t>Задача 2</w:t>
            </w:r>
          </w:p>
          <w:p w:rsidR="00574D96" w:rsidRDefault="00574D96">
            <w:pPr>
              <w:pStyle w:val="ad"/>
            </w:pPr>
            <w:r>
              <w:t xml:space="preserve">Создание условий для адаптации и интеграции участников </w:t>
            </w:r>
            <w:hyperlink r:id="rId151" w:history="1">
              <w:r>
                <w:rPr>
                  <w:rStyle w:val="a7"/>
                </w:rPr>
                <w:t>Государственной программы</w:t>
              </w:r>
            </w:hyperlink>
            <w:r>
              <w:t xml:space="preserve"> переселения и членов их семей в принимающее сообщество, оказание мер социальной поддержки, предоставление государственных и муниципальных услуг, содействие в жилищном обустройстве</w:t>
            </w:r>
          </w:p>
        </w:tc>
      </w:tr>
      <w:tr w:rsidR="00574D96">
        <w:tblPrEx>
          <w:tblCellMar>
            <w:top w:w="0" w:type="dxa"/>
            <w:bottom w:w="0" w:type="dxa"/>
          </w:tblCellMar>
        </w:tblPrEx>
        <w:tc>
          <w:tcPr>
            <w:tcW w:w="6720" w:type="dxa"/>
            <w:tcBorders>
              <w:top w:val="single" w:sz="4" w:space="0" w:color="auto"/>
              <w:bottom w:val="single" w:sz="4" w:space="0" w:color="auto"/>
              <w:right w:val="single" w:sz="4" w:space="0" w:color="auto"/>
            </w:tcBorders>
          </w:tcPr>
          <w:p w:rsidR="00574D96" w:rsidRDefault="00574D96">
            <w:pPr>
              <w:pStyle w:val="ad"/>
            </w:pPr>
            <w:r>
              <w:t>Показатели реализации задачи 2:</w:t>
            </w:r>
          </w:p>
          <w:p w:rsidR="00574D96" w:rsidRDefault="00574D96">
            <w:pPr>
              <w:pStyle w:val="ad"/>
            </w:pPr>
            <w:r>
              <w:t xml:space="preserve">Доля участников </w:t>
            </w:r>
            <w:hyperlink r:id="rId152" w:history="1">
              <w:r>
                <w:rPr>
                  <w:rStyle w:val="a7"/>
                </w:rPr>
                <w:t>Государственной программы</w:t>
              </w:r>
            </w:hyperlink>
            <w:r>
              <w:t xml:space="preserve"> переселения, которым выделены жилые помещения для временного размещения, либо компенсирован наем жилого помещения на срок до 6 месяцев</w:t>
            </w:r>
          </w:p>
        </w:tc>
        <w:tc>
          <w:tcPr>
            <w:tcW w:w="1680" w:type="dxa"/>
            <w:tcBorders>
              <w:top w:val="single" w:sz="4" w:space="0" w:color="auto"/>
              <w:left w:val="single" w:sz="4" w:space="0" w:color="auto"/>
              <w:bottom w:val="single" w:sz="4" w:space="0" w:color="auto"/>
              <w:right w:val="single" w:sz="4" w:space="0" w:color="auto"/>
            </w:tcBorders>
          </w:tcPr>
          <w:p w:rsidR="00574D96" w:rsidRDefault="00574D96">
            <w:pPr>
              <w:pStyle w:val="ad"/>
            </w:pPr>
            <w:r>
              <w:t>процент</w:t>
            </w:r>
          </w:p>
        </w:tc>
        <w:tc>
          <w:tcPr>
            <w:tcW w:w="182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100</w:t>
            </w:r>
          </w:p>
        </w:tc>
        <w:tc>
          <w:tcPr>
            <w:tcW w:w="182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90</w:t>
            </w:r>
          </w:p>
        </w:tc>
        <w:tc>
          <w:tcPr>
            <w:tcW w:w="2660" w:type="dxa"/>
            <w:tcBorders>
              <w:top w:val="single" w:sz="4" w:space="0" w:color="auto"/>
              <w:left w:val="single" w:sz="4" w:space="0" w:color="auto"/>
              <w:bottom w:val="single" w:sz="4" w:space="0" w:color="auto"/>
            </w:tcBorders>
          </w:tcPr>
          <w:p w:rsidR="00574D96" w:rsidRDefault="00574D96">
            <w:pPr>
              <w:pStyle w:val="ab"/>
              <w:jc w:val="center"/>
            </w:pPr>
            <w:r>
              <w:t>95</w:t>
            </w:r>
          </w:p>
        </w:tc>
      </w:tr>
      <w:tr w:rsidR="00574D96">
        <w:tblPrEx>
          <w:tblCellMar>
            <w:top w:w="0" w:type="dxa"/>
            <w:bottom w:w="0" w:type="dxa"/>
          </w:tblCellMar>
        </w:tblPrEx>
        <w:tc>
          <w:tcPr>
            <w:tcW w:w="6720" w:type="dxa"/>
            <w:tcBorders>
              <w:top w:val="single" w:sz="4" w:space="0" w:color="auto"/>
              <w:bottom w:val="single" w:sz="4" w:space="0" w:color="auto"/>
              <w:right w:val="single" w:sz="4" w:space="0" w:color="auto"/>
            </w:tcBorders>
          </w:tcPr>
          <w:p w:rsidR="00574D96" w:rsidRDefault="00574D96">
            <w:pPr>
              <w:pStyle w:val="ad"/>
            </w:pPr>
            <w:r>
              <w:t xml:space="preserve">Доля участников </w:t>
            </w:r>
            <w:hyperlink r:id="rId153" w:history="1">
              <w:r>
                <w:rPr>
                  <w:rStyle w:val="a7"/>
                </w:rPr>
                <w:t>Государственной программы</w:t>
              </w:r>
            </w:hyperlink>
            <w:r>
              <w:t xml:space="preserve"> переселения, постоянно </w:t>
            </w:r>
            <w:proofErr w:type="spellStart"/>
            <w:r>
              <w:t>жилищно</w:t>
            </w:r>
            <w:proofErr w:type="spellEnd"/>
            <w:r>
              <w:t xml:space="preserve"> обустроенных в Республике Саха (Якутия)</w:t>
            </w:r>
          </w:p>
        </w:tc>
        <w:tc>
          <w:tcPr>
            <w:tcW w:w="1680" w:type="dxa"/>
            <w:tcBorders>
              <w:top w:val="single" w:sz="4" w:space="0" w:color="auto"/>
              <w:left w:val="single" w:sz="4" w:space="0" w:color="auto"/>
              <w:bottom w:val="single" w:sz="4" w:space="0" w:color="auto"/>
              <w:right w:val="single" w:sz="4" w:space="0" w:color="auto"/>
            </w:tcBorders>
          </w:tcPr>
          <w:p w:rsidR="00574D96" w:rsidRDefault="00574D96">
            <w:pPr>
              <w:pStyle w:val="ad"/>
            </w:pPr>
            <w:r>
              <w:t>процент</w:t>
            </w:r>
          </w:p>
        </w:tc>
        <w:tc>
          <w:tcPr>
            <w:tcW w:w="182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w:t>
            </w:r>
          </w:p>
        </w:tc>
        <w:tc>
          <w:tcPr>
            <w:tcW w:w="182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10</w:t>
            </w:r>
          </w:p>
        </w:tc>
        <w:tc>
          <w:tcPr>
            <w:tcW w:w="2660" w:type="dxa"/>
            <w:tcBorders>
              <w:top w:val="single" w:sz="4" w:space="0" w:color="auto"/>
              <w:left w:val="single" w:sz="4" w:space="0" w:color="auto"/>
              <w:bottom w:val="single" w:sz="4" w:space="0" w:color="auto"/>
            </w:tcBorders>
          </w:tcPr>
          <w:p w:rsidR="00574D96" w:rsidRDefault="00574D96">
            <w:pPr>
              <w:pStyle w:val="ab"/>
              <w:jc w:val="center"/>
            </w:pPr>
            <w:r>
              <w:t>10</w:t>
            </w:r>
          </w:p>
        </w:tc>
      </w:tr>
      <w:tr w:rsidR="00574D96">
        <w:tblPrEx>
          <w:tblCellMar>
            <w:top w:w="0" w:type="dxa"/>
            <w:bottom w:w="0" w:type="dxa"/>
          </w:tblCellMar>
        </w:tblPrEx>
        <w:tc>
          <w:tcPr>
            <w:tcW w:w="6720" w:type="dxa"/>
            <w:tcBorders>
              <w:top w:val="single" w:sz="4" w:space="0" w:color="auto"/>
              <w:bottom w:val="single" w:sz="4" w:space="0" w:color="auto"/>
              <w:right w:val="single" w:sz="4" w:space="0" w:color="auto"/>
            </w:tcBorders>
          </w:tcPr>
          <w:p w:rsidR="00574D96" w:rsidRDefault="00574D96">
            <w:pPr>
              <w:pStyle w:val="ad"/>
            </w:pPr>
            <w:r>
              <w:t xml:space="preserve">Доля участников </w:t>
            </w:r>
            <w:hyperlink r:id="rId154" w:history="1">
              <w:r>
                <w:rPr>
                  <w:rStyle w:val="a7"/>
                </w:rPr>
                <w:t>Государственной программы</w:t>
              </w:r>
            </w:hyperlink>
            <w:r>
              <w:t xml:space="preserve"> переселения и членов их семей, получивших гарантированное медицинское обслуживание в Республике Саха (Якутия) в период адаптации, от общего числа участников Государственной программы переселения и членов их семей</w:t>
            </w:r>
          </w:p>
        </w:tc>
        <w:tc>
          <w:tcPr>
            <w:tcW w:w="1680" w:type="dxa"/>
            <w:tcBorders>
              <w:top w:val="single" w:sz="4" w:space="0" w:color="auto"/>
              <w:left w:val="single" w:sz="4" w:space="0" w:color="auto"/>
              <w:bottom w:val="single" w:sz="4" w:space="0" w:color="auto"/>
              <w:right w:val="single" w:sz="4" w:space="0" w:color="auto"/>
            </w:tcBorders>
          </w:tcPr>
          <w:p w:rsidR="00574D96" w:rsidRDefault="00574D96">
            <w:pPr>
              <w:pStyle w:val="ad"/>
            </w:pPr>
            <w:r>
              <w:t>процент</w:t>
            </w:r>
          </w:p>
        </w:tc>
        <w:tc>
          <w:tcPr>
            <w:tcW w:w="182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100</w:t>
            </w:r>
          </w:p>
        </w:tc>
        <w:tc>
          <w:tcPr>
            <w:tcW w:w="182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100</w:t>
            </w:r>
          </w:p>
        </w:tc>
        <w:tc>
          <w:tcPr>
            <w:tcW w:w="2660" w:type="dxa"/>
            <w:tcBorders>
              <w:top w:val="single" w:sz="4" w:space="0" w:color="auto"/>
              <w:left w:val="single" w:sz="4" w:space="0" w:color="auto"/>
              <w:bottom w:val="single" w:sz="4" w:space="0" w:color="auto"/>
            </w:tcBorders>
          </w:tcPr>
          <w:p w:rsidR="00574D96" w:rsidRDefault="00574D96">
            <w:pPr>
              <w:pStyle w:val="ab"/>
              <w:jc w:val="center"/>
            </w:pPr>
            <w:r>
              <w:t>100</w:t>
            </w:r>
          </w:p>
        </w:tc>
      </w:tr>
      <w:tr w:rsidR="00574D96">
        <w:tblPrEx>
          <w:tblCellMar>
            <w:top w:w="0" w:type="dxa"/>
            <w:bottom w:w="0" w:type="dxa"/>
          </w:tblCellMar>
        </w:tblPrEx>
        <w:tc>
          <w:tcPr>
            <w:tcW w:w="6720" w:type="dxa"/>
            <w:tcBorders>
              <w:top w:val="single" w:sz="4" w:space="0" w:color="auto"/>
              <w:bottom w:val="single" w:sz="4" w:space="0" w:color="auto"/>
              <w:right w:val="single" w:sz="4" w:space="0" w:color="auto"/>
            </w:tcBorders>
          </w:tcPr>
          <w:p w:rsidR="00574D96" w:rsidRDefault="00574D96">
            <w:pPr>
              <w:pStyle w:val="ad"/>
            </w:pPr>
            <w:proofErr w:type="gramStart"/>
            <w:r>
              <w:t xml:space="preserve">Доля расходов государственного бюджета Республики </w:t>
            </w:r>
            <w:r>
              <w:lastRenderedPageBreak/>
              <w:t xml:space="preserve">Саха (Якутия) на реализацию предусмотренных подпрограммой мероприятий, связанных с предоставлением дополнительных гарантий и мер социальной поддержки участников </w:t>
            </w:r>
            <w:hyperlink r:id="rId155" w:history="1">
              <w:r>
                <w:rPr>
                  <w:rStyle w:val="a7"/>
                </w:rPr>
                <w:t>Государственной программы</w:t>
              </w:r>
            </w:hyperlink>
            <w:r>
              <w:t xml:space="preserve"> переселения и членов их семей, в том числе с предоставлением им временного жилья и оказанием помощи в жилищном обустройстве, в общем размере расходов государственного бюджета Республики Саха (Якутия) на реализацию указанных мероприятий</w:t>
            </w:r>
            <w:proofErr w:type="gramEnd"/>
          </w:p>
        </w:tc>
        <w:tc>
          <w:tcPr>
            <w:tcW w:w="1680" w:type="dxa"/>
            <w:tcBorders>
              <w:top w:val="single" w:sz="4" w:space="0" w:color="auto"/>
              <w:left w:val="single" w:sz="4" w:space="0" w:color="auto"/>
              <w:bottom w:val="single" w:sz="4" w:space="0" w:color="auto"/>
              <w:right w:val="single" w:sz="4" w:space="0" w:color="auto"/>
            </w:tcBorders>
          </w:tcPr>
          <w:p w:rsidR="00574D96" w:rsidRDefault="00574D96">
            <w:pPr>
              <w:pStyle w:val="ad"/>
            </w:pPr>
            <w:r>
              <w:lastRenderedPageBreak/>
              <w:t>процент</w:t>
            </w:r>
          </w:p>
        </w:tc>
        <w:tc>
          <w:tcPr>
            <w:tcW w:w="182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80</w:t>
            </w:r>
          </w:p>
        </w:tc>
        <w:tc>
          <w:tcPr>
            <w:tcW w:w="182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80</w:t>
            </w:r>
          </w:p>
        </w:tc>
        <w:tc>
          <w:tcPr>
            <w:tcW w:w="2660" w:type="dxa"/>
            <w:tcBorders>
              <w:top w:val="single" w:sz="4" w:space="0" w:color="auto"/>
              <w:left w:val="single" w:sz="4" w:space="0" w:color="auto"/>
              <w:bottom w:val="single" w:sz="4" w:space="0" w:color="auto"/>
            </w:tcBorders>
          </w:tcPr>
          <w:p w:rsidR="00574D96" w:rsidRDefault="00574D96">
            <w:pPr>
              <w:pStyle w:val="ab"/>
              <w:jc w:val="center"/>
            </w:pPr>
            <w:r>
              <w:t>80</w:t>
            </w:r>
          </w:p>
        </w:tc>
      </w:tr>
      <w:tr w:rsidR="00574D96">
        <w:tblPrEx>
          <w:tblCellMar>
            <w:top w:w="0" w:type="dxa"/>
            <w:bottom w:w="0" w:type="dxa"/>
          </w:tblCellMar>
        </w:tblPrEx>
        <w:tc>
          <w:tcPr>
            <w:tcW w:w="14700" w:type="dxa"/>
            <w:gridSpan w:val="5"/>
            <w:tcBorders>
              <w:top w:val="single" w:sz="4" w:space="0" w:color="auto"/>
              <w:bottom w:val="single" w:sz="4" w:space="0" w:color="auto"/>
            </w:tcBorders>
          </w:tcPr>
          <w:p w:rsidR="00574D96" w:rsidRDefault="00574D96">
            <w:pPr>
              <w:pStyle w:val="ad"/>
            </w:pPr>
            <w:r>
              <w:lastRenderedPageBreak/>
              <w:t>Задача 3:</w:t>
            </w:r>
          </w:p>
          <w:p w:rsidR="00574D96" w:rsidRDefault="00574D96">
            <w:pPr>
              <w:pStyle w:val="ad"/>
            </w:pPr>
            <w:r>
              <w:t>Содействие обеспечению потребности экономики Республики Саха (Якутия) в квалифицированных кадрах</w:t>
            </w:r>
          </w:p>
        </w:tc>
      </w:tr>
      <w:tr w:rsidR="00574D96">
        <w:tblPrEx>
          <w:tblCellMar>
            <w:top w:w="0" w:type="dxa"/>
            <w:bottom w:w="0" w:type="dxa"/>
          </w:tblCellMar>
        </w:tblPrEx>
        <w:tc>
          <w:tcPr>
            <w:tcW w:w="6720" w:type="dxa"/>
            <w:tcBorders>
              <w:top w:val="single" w:sz="4" w:space="0" w:color="auto"/>
              <w:bottom w:val="single" w:sz="4" w:space="0" w:color="auto"/>
              <w:right w:val="single" w:sz="4" w:space="0" w:color="auto"/>
            </w:tcBorders>
          </w:tcPr>
          <w:p w:rsidR="00574D96" w:rsidRDefault="00574D96">
            <w:pPr>
              <w:pStyle w:val="ad"/>
            </w:pPr>
            <w:r>
              <w:t>Показатели реализации задачи 3:</w:t>
            </w:r>
          </w:p>
          <w:p w:rsidR="00574D96" w:rsidRDefault="00574D96">
            <w:pPr>
              <w:pStyle w:val="ad"/>
            </w:pPr>
            <w:r>
              <w:t xml:space="preserve">Доля занятых участников </w:t>
            </w:r>
            <w:hyperlink r:id="rId156" w:history="1">
              <w:r>
                <w:rPr>
                  <w:rStyle w:val="a7"/>
                </w:rPr>
                <w:t>Государственной программы</w:t>
              </w:r>
            </w:hyperlink>
            <w:r>
              <w:t xml:space="preserve"> переселения и членов их семей, в том числе работающих по найму, осуществляющих трудовую деятельность, от общего числа переселившихся участников Государственной программы переселения и членов их семей на конец отчетного года</w:t>
            </w:r>
          </w:p>
        </w:tc>
        <w:tc>
          <w:tcPr>
            <w:tcW w:w="1680" w:type="dxa"/>
            <w:tcBorders>
              <w:top w:val="single" w:sz="4" w:space="0" w:color="auto"/>
              <w:left w:val="single" w:sz="4" w:space="0" w:color="auto"/>
              <w:bottom w:val="single" w:sz="4" w:space="0" w:color="auto"/>
              <w:right w:val="single" w:sz="4" w:space="0" w:color="auto"/>
            </w:tcBorders>
          </w:tcPr>
          <w:p w:rsidR="00574D96" w:rsidRDefault="00574D96">
            <w:pPr>
              <w:pStyle w:val="ad"/>
            </w:pPr>
            <w:r>
              <w:t>процент</w:t>
            </w:r>
          </w:p>
        </w:tc>
        <w:tc>
          <w:tcPr>
            <w:tcW w:w="182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65</w:t>
            </w:r>
          </w:p>
        </w:tc>
        <w:tc>
          <w:tcPr>
            <w:tcW w:w="182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70</w:t>
            </w:r>
          </w:p>
        </w:tc>
        <w:tc>
          <w:tcPr>
            <w:tcW w:w="2660" w:type="dxa"/>
            <w:tcBorders>
              <w:top w:val="single" w:sz="4" w:space="0" w:color="auto"/>
              <w:left w:val="single" w:sz="4" w:space="0" w:color="auto"/>
              <w:bottom w:val="single" w:sz="4" w:space="0" w:color="auto"/>
            </w:tcBorders>
          </w:tcPr>
          <w:p w:rsidR="00574D96" w:rsidRDefault="00574D96">
            <w:pPr>
              <w:pStyle w:val="ab"/>
              <w:jc w:val="center"/>
            </w:pPr>
            <w:r>
              <w:t>68</w:t>
            </w:r>
          </w:p>
        </w:tc>
      </w:tr>
      <w:tr w:rsidR="00574D96">
        <w:tblPrEx>
          <w:tblCellMar>
            <w:top w:w="0" w:type="dxa"/>
            <w:bottom w:w="0" w:type="dxa"/>
          </w:tblCellMar>
        </w:tblPrEx>
        <w:tc>
          <w:tcPr>
            <w:tcW w:w="6720" w:type="dxa"/>
            <w:tcBorders>
              <w:top w:val="single" w:sz="4" w:space="0" w:color="auto"/>
              <w:bottom w:val="single" w:sz="4" w:space="0" w:color="auto"/>
              <w:right w:val="single" w:sz="4" w:space="0" w:color="auto"/>
            </w:tcBorders>
          </w:tcPr>
          <w:p w:rsidR="00574D96" w:rsidRDefault="00574D96">
            <w:pPr>
              <w:pStyle w:val="ad"/>
            </w:pPr>
            <w:r>
              <w:t xml:space="preserve">Доля участников </w:t>
            </w:r>
            <w:hyperlink r:id="rId157" w:history="1">
              <w:r>
                <w:rPr>
                  <w:rStyle w:val="a7"/>
                </w:rPr>
                <w:t>Государственной программы</w:t>
              </w:r>
            </w:hyperlink>
            <w:r>
              <w:t xml:space="preserve"> переселения и членов их семей, получающих среднее профессиональное, высшее образование, дополнительное профессиональное образование в образовательных организациях Республики Саха (Якутия) от числа участников Государственной программы переселения и членов их семей в возрастной категории до 25 лет</w:t>
            </w:r>
          </w:p>
        </w:tc>
        <w:tc>
          <w:tcPr>
            <w:tcW w:w="1680" w:type="dxa"/>
            <w:tcBorders>
              <w:top w:val="single" w:sz="4" w:space="0" w:color="auto"/>
              <w:left w:val="single" w:sz="4" w:space="0" w:color="auto"/>
              <w:bottom w:val="single" w:sz="4" w:space="0" w:color="auto"/>
              <w:right w:val="single" w:sz="4" w:space="0" w:color="auto"/>
            </w:tcBorders>
          </w:tcPr>
          <w:p w:rsidR="00574D96" w:rsidRDefault="00574D96">
            <w:pPr>
              <w:pStyle w:val="ad"/>
            </w:pPr>
            <w:r>
              <w:t>процент</w:t>
            </w:r>
          </w:p>
        </w:tc>
        <w:tc>
          <w:tcPr>
            <w:tcW w:w="182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5</w:t>
            </w:r>
          </w:p>
        </w:tc>
        <w:tc>
          <w:tcPr>
            <w:tcW w:w="182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7</w:t>
            </w:r>
          </w:p>
        </w:tc>
        <w:tc>
          <w:tcPr>
            <w:tcW w:w="2660" w:type="dxa"/>
            <w:tcBorders>
              <w:top w:val="single" w:sz="4" w:space="0" w:color="auto"/>
              <w:left w:val="single" w:sz="4" w:space="0" w:color="auto"/>
              <w:bottom w:val="single" w:sz="4" w:space="0" w:color="auto"/>
            </w:tcBorders>
          </w:tcPr>
          <w:p w:rsidR="00574D96" w:rsidRDefault="00574D96">
            <w:pPr>
              <w:pStyle w:val="ab"/>
              <w:jc w:val="center"/>
            </w:pPr>
            <w:r>
              <w:t>6</w:t>
            </w:r>
          </w:p>
        </w:tc>
      </w:tr>
    </w:tbl>
    <w:p w:rsidR="00574D96" w:rsidRDefault="00574D96"/>
    <w:p w:rsidR="00574D96" w:rsidRDefault="00574D96">
      <w:pPr>
        <w:jc w:val="right"/>
        <w:rPr>
          <w:rStyle w:val="a6"/>
        </w:rPr>
      </w:pPr>
      <w:bookmarkStart w:id="178" w:name="sub_30020"/>
      <w:r>
        <w:rPr>
          <w:rStyle w:val="a6"/>
        </w:rPr>
        <w:t>Приложение N 2</w:t>
      </w:r>
      <w:r>
        <w:rPr>
          <w:rStyle w:val="a6"/>
        </w:rPr>
        <w:br/>
        <w:t xml:space="preserve">к </w:t>
      </w:r>
      <w:hyperlink w:anchor="sub_30000" w:history="1">
        <w:r>
          <w:rPr>
            <w:rStyle w:val="a7"/>
          </w:rPr>
          <w:t>подпрограмме</w:t>
        </w:r>
      </w:hyperlink>
      <w:r>
        <w:rPr>
          <w:rStyle w:val="a6"/>
        </w:rPr>
        <w:t xml:space="preserve"> "Оказание содействия</w:t>
      </w:r>
      <w:r>
        <w:rPr>
          <w:rStyle w:val="a6"/>
        </w:rPr>
        <w:br/>
        <w:t>добровольному переселению в Республику</w:t>
      </w:r>
      <w:r>
        <w:rPr>
          <w:rStyle w:val="a6"/>
        </w:rPr>
        <w:br/>
        <w:t>Саха (Якутия) соотечественников,</w:t>
      </w:r>
      <w:r>
        <w:rPr>
          <w:rStyle w:val="a6"/>
        </w:rPr>
        <w:br/>
        <w:t>проживающих за рубежом"</w:t>
      </w:r>
      <w:r>
        <w:rPr>
          <w:rStyle w:val="a6"/>
        </w:rPr>
        <w:br/>
        <w:t>государственной программы</w:t>
      </w:r>
      <w:r>
        <w:rPr>
          <w:rStyle w:val="a6"/>
        </w:rPr>
        <w:br/>
        <w:t>Республики Саха (Якутия) "Содействие</w:t>
      </w:r>
      <w:r>
        <w:rPr>
          <w:rStyle w:val="a6"/>
        </w:rPr>
        <w:br/>
        <w:t>занятости населения Республики</w:t>
      </w:r>
      <w:r>
        <w:rPr>
          <w:rStyle w:val="a6"/>
        </w:rPr>
        <w:br/>
        <w:t>Саха (Якутия) на 2018 - 2022 годы"</w:t>
      </w:r>
    </w:p>
    <w:bookmarkEnd w:id="178"/>
    <w:p w:rsidR="00574D96" w:rsidRDefault="00574D96"/>
    <w:p w:rsidR="00574D96" w:rsidRDefault="00574D96">
      <w:pPr>
        <w:pStyle w:val="1"/>
      </w:pPr>
      <w:r>
        <w:t>Перечень</w:t>
      </w:r>
      <w:r>
        <w:br/>
        <w:t>основных мероприятий подпрограммы "Оказание содействия добровольному переселению в Республику Саха (Якутия) соотечественников, проживающих за рубежом"</w:t>
      </w:r>
    </w:p>
    <w:p w:rsidR="00574D96" w:rsidRDefault="00574D9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7"/>
        <w:gridCol w:w="4111"/>
        <w:gridCol w:w="2552"/>
        <w:gridCol w:w="1417"/>
        <w:gridCol w:w="1278"/>
        <w:gridCol w:w="2417"/>
        <w:gridCol w:w="2268"/>
      </w:tblGrid>
      <w:tr w:rsidR="00574D96">
        <w:tblPrEx>
          <w:tblCellMar>
            <w:top w:w="0" w:type="dxa"/>
            <w:bottom w:w="0" w:type="dxa"/>
          </w:tblCellMar>
        </w:tblPrEx>
        <w:tc>
          <w:tcPr>
            <w:tcW w:w="847" w:type="dxa"/>
            <w:vMerge w:val="restart"/>
            <w:tcBorders>
              <w:top w:val="single" w:sz="4" w:space="0" w:color="auto"/>
              <w:bottom w:val="single" w:sz="4" w:space="0" w:color="auto"/>
              <w:right w:val="single" w:sz="4" w:space="0" w:color="auto"/>
            </w:tcBorders>
          </w:tcPr>
          <w:p w:rsidR="00574D96" w:rsidRDefault="00574D96">
            <w:pPr>
              <w:pStyle w:val="ab"/>
              <w:jc w:val="center"/>
            </w:pPr>
            <w:r>
              <w:t xml:space="preserve">N </w:t>
            </w:r>
            <w:proofErr w:type="spellStart"/>
            <w:proofErr w:type="gramStart"/>
            <w:r>
              <w:t>п</w:t>
            </w:r>
            <w:proofErr w:type="spellEnd"/>
            <w:proofErr w:type="gramEnd"/>
            <w:r>
              <w:t>/</w:t>
            </w:r>
            <w:proofErr w:type="spellStart"/>
            <w:r>
              <w:t>п</w:t>
            </w:r>
            <w:proofErr w:type="spellEnd"/>
          </w:p>
        </w:tc>
        <w:tc>
          <w:tcPr>
            <w:tcW w:w="4111" w:type="dxa"/>
            <w:vMerge w:val="restart"/>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Задачи, мероприятия</w:t>
            </w:r>
          </w:p>
        </w:tc>
        <w:tc>
          <w:tcPr>
            <w:tcW w:w="2552" w:type="dxa"/>
            <w:vMerge w:val="restart"/>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Ответственный исполнитель</w:t>
            </w:r>
          </w:p>
        </w:tc>
        <w:tc>
          <w:tcPr>
            <w:tcW w:w="2695"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Сроки</w:t>
            </w:r>
          </w:p>
        </w:tc>
        <w:tc>
          <w:tcPr>
            <w:tcW w:w="2417" w:type="dxa"/>
            <w:vMerge w:val="restart"/>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Ожидаемый непосредственный результат</w:t>
            </w:r>
          </w:p>
        </w:tc>
        <w:tc>
          <w:tcPr>
            <w:tcW w:w="2268" w:type="dxa"/>
            <w:vMerge w:val="restart"/>
            <w:tcBorders>
              <w:top w:val="single" w:sz="4" w:space="0" w:color="auto"/>
              <w:left w:val="single" w:sz="4" w:space="0" w:color="auto"/>
              <w:bottom w:val="single" w:sz="4" w:space="0" w:color="auto"/>
            </w:tcBorders>
          </w:tcPr>
          <w:p w:rsidR="00574D96" w:rsidRDefault="00574D96">
            <w:pPr>
              <w:pStyle w:val="ab"/>
              <w:jc w:val="center"/>
            </w:pPr>
            <w:r>
              <w:t>Риск неисполнения</w:t>
            </w:r>
          </w:p>
        </w:tc>
      </w:tr>
      <w:tr w:rsidR="00574D96">
        <w:tblPrEx>
          <w:tblCellMar>
            <w:top w:w="0" w:type="dxa"/>
            <w:bottom w:w="0" w:type="dxa"/>
          </w:tblCellMar>
        </w:tblPrEx>
        <w:tc>
          <w:tcPr>
            <w:tcW w:w="847" w:type="dxa"/>
            <w:vMerge/>
            <w:tcBorders>
              <w:top w:val="single" w:sz="4" w:space="0" w:color="auto"/>
              <w:bottom w:val="single" w:sz="4" w:space="0" w:color="auto"/>
              <w:right w:val="single" w:sz="4" w:space="0" w:color="auto"/>
            </w:tcBorders>
          </w:tcPr>
          <w:p w:rsidR="00574D96" w:rsidRDefault="00574D96">
            <w:pPr>
              <w:pStyle w:val="ab"/>
            </w:pPr>
          </w:p>
        </w:tc>
        <w:tc>
          <w:tcPr>
            <w:tcW w:w="4111" w:type="dxa"/>
            <w:vMerge/>
            <w:tcBorders>
              <w:top w:val="single" w:sz="4" w:space="0" w:color="auto"/>
              <w:left w:val="single" w:sz="4" w:space="0" w:color="auto"/>
              <w:bottom w:val="single" w:sz="4" w:space="0" w:color="auto"/>
              <w:right w:val="single" w:sz="4" w:space="0" w:color="auto"/>
            </w:tcBorders>
          </w:tcPr>
          <w:p w:rsidR="00574D96" w:rsidRDefault="00574D96">
            <w:pPr>
              <w:pStyle w:val="ab"/>
            </w:pPr>
          </w:p>
        </w:tc>
        <w:tc>
          <w:tcPr>
            <w:tcW w:w="2552" w:type="dxa"/>
            <w:vMerge/>
            <w:tcBorders>
              <w:top w:val="single" w:sz="4" w:space="0" w:color="auto"/>
              <w:left w:val="single" w:sz="4" w:space="0" w:color="auto"/>
              <w:bottom w:val="single" w:sz="4" w:space="0" w:color="auto"/>
              <w:right w:val="single" w:sz="4" w:space="0" w:color="auto"/>
            </w:tcBorders>
          </w:tcPr>
          <w:p w:rsidR="00574D96" w:rsidRDefault="00574D96">
            <w:pPr>
              <w:pStyle w:val="ab"/>
            </w:pPr>
          </w:p>
        </w:tc>
        <w:tc>
          <w:tcPr>
            <w:tcW w:w="1417"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начало реализации</w:t>
            </w:r>
          </w:p>
        </w:tc>
        <w:tc>
          <w:tcPr>
            <w:tcW w:w="1278"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окончание реализации</w:t>
            </w:r>
          </w:p>
        </w:tc>
        <w:tc>
          <w:tcPr>
            <w:tcW w:w="2417" w:type="dxa"/>
            <w:vMerge/>
            <w:tcBorders>
              <w:top w:val="single" w:sz="4" w:space="0" w:color="auto"/>
              <w:left w:val="single" w:sz="4" w:space="0" w:color="auto"/>
              <w:bottom w:val="single" w:sz="4" w:space="0" w:color="auto"/>
              <w:right w:val="single" w:sz="4" w:space="0" w:color="auto"/>
            </w:tcBorders>
          </w:tcPr>
          <w:p w:rsidR="00574D96" w:rsidRDefault="00574D96">
            <w:pPr>
              <w:pStyle w:val="ab"/>
            </w:pPr>
          </w:p>
        </w:tc>
        <w:tc>
          <w:tcPr>
            <w:tcW w:w="2268" w:type="dxa"/>
            <w:vMerge/>
            <w:tcBorders>
              <w:top w:val="single" w:sz="4" w:space="0" w:color="auto"/>
              <w:left w:val="single" w:sz="4" w:space="0" w:color="auto"/>
              <w:bottom w:val="single" w:sz="4" w:space="0" w:color="auto"/>
            </w:tcBorders>
          </w:tcPr>
          <w:p w:rsidR="00574D96" w:rsidRDefault="00574D96">
            <w:pPr>
              <w:pStyle w:val="ab"/>
            </w:pPr>
          </w:p>
        </w:tc>
      </w:tr>
      <w:tr w:rsidR="00574D96">
        <w:tblPrEx>
          <w:tblCellMar>
            <w:top w:w="0" w:type="dxa"/>
            <w:bottom w:w="0" w:type="dxa"/>
          </w:tblCellMar>
        </w:tblPrEx>
        <w:tc>
          <w:tcPr>
            <w:tcW w:w="14890" w:type="dxa"/>
            <w:gridSpan w:val="7"/>
            <w:tcBorders>
              <w:top w:val="single" w:sz="4" w:space="0" w:color="auto"/>
              <w:bottom w:val="single" w:sz="4" w:space="0" w:color="auto"/>
            </w:tcBorders>
          </w:tcPr>
          <w:p w:rsidR="00574D96" w:rsidRDefault="00574D96">
            <w:pPr>
              <w:pStyle w:val="ad"/>
            </w:pPr>
            <w:r>
              <w:t>1. Создание правовых, организационных, социально-экономических и информационных условий, способствующих добровольному переселению соотечественников, проживающих за рубежом, в Республику Саха (Якутия) для постоянного проживания, быстрому их включению в трудовые и социальные связи республики</w:t>
            </w:r>
          </w:p>
        </w:tc>
      </w:tr>
      <w:tr w:rsidR="00574D96">
        <w:tblPrEx>
          <w:tblCellMar>
            <w:top w:w="0" w:type="dxa"/>
            <w:bottom w:w="0" w:type="dxa"/>
          </w:tblCellMar>
        </w:tblPrEx>
        <w:tc>
          <w:tcPr>
            <w:tcW w:w="847" w:type="dxa"/>
            <w:tcBorders>
              <w:top w:val="single" w:sz="4" w:space="0" w:color="auto"/>
              <w:bottom w:val="single" w:sz="4" w:space="0" w:color="auto"/>
              <w:right w:val="single" w:sz="4" w:space="0" w:color="auto"/>
            </w:tcBorders>
          </w:tcPr>
          <w:p w:rsidR="00574D96" w:rsidRDefault="00574D96">
            <w:pPr>
              <w:pStyle w:val="ab"/>
              <w:jc w:val="center"/>
            </w:pPr>
            <w:r>
              <w:t>1.1</w:t>
            </w:r>
          </w:p>
        </w:tc>
        <w:tc>
          <w:tcPr>
            <w:tcW w:w="4111" w:type="dxa"/>
            <w:tcBorders>
              <w:top w:val="single" w:sz="4" w:space="0" w:color="auto"/>
              <w:left w:val="single" w:sz="4" w:space="0" w:color="auto"/>
              <w:bottom w:val="single" w:sz="4" w:space="0" w:color="auto"/>
              <w:right w:val="single" w:sz="4" w:space="0" w:color="auto"/>
            </w:tcBorders>
          </w:tcPr>
          <w:p w:rsidR="00574D96" w:rsidRDefault="00574D96">
            <w:pPr>
              <w:pStyle w:val="ad"/>
            </w:pPr>
            <w:r>
              <w:t xml:space="preserve">Разработка, утверждение </w:t>
            </w:r>
            <w:r>
              <w:lastRenderedPageBreak/>
              <w:t>нормативных правовых актов, необходимых для реализации подпрограммы, обеспечения правовой и социальной защищенности соотечественников в период адаптации на территории вселения</w:t>
            </w:r>
          </w:p>
        </w:tc>
        <w:tc>
          <w:tcPr>
            <w:tcW w:w="2552" w:type="dxa"/>
            <w:tcBorders>
              <w:top w:val="single" w:sz="4" w:space="0" w:color="auto"/>
              <w:left w:val="single" w:sz="4" w:space="0" w:color="auto"/>
              <w:bottom w:val="single" w:sz="4" w:space="0" w:color="auto"/>
              <w:right w:val="single" w:sz="4" w:space="0" w:color="auto"/>
            </w:tcBorders>
          </w:tcPr>
          <w:p w:rsidR="00574D96" w:rsidRDefault="00574D96">
            <w:pPr>
              <w:pStyle w:val="ad"/>
            </w:pPr>
            <w:r>
              <w:lastRenderedPageBreak/>
              <w:t xml:space="preserve">Исполнительные </w:t>
            </w:r>
            <w:r>
              <w:lastRenderedPageBreak/>
              <w:t>органы государственной власти Республики Саха (Якутия)</w:t>
            </w:r>
          </w:p>
        </w:tc>
        <w:tc>
          <w:tcPr>
            <w:tcW w:w="1417"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lastRenderedPageBreak/>
              <w:t>2018</w:t>
            </w:r>
          </w:p>
        </w:tc>
        <w:tc>
          <w:tcPr>
            <w:tcW w:w="1278"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2019</w:t>
            </w:r>
          </w:p>
        </w:tc>
        <w:tc>
          <w:tcPr>
            <w:tcW w:w="2417" w:type="dxa"/>
            <w:tcBorders>
              <w:top w:val="single" w:sz="4" w:space="0" w:color="auto"/>
              <w:left w:val="single" w:sz="4" w:space="0" w:color="auto"/>
              <w:bottom w:val="single" w:sz="4" w:space="0" w:color="auto"/>
              <w:right w:val="single" w:sz="4" w:space="0" w:color="auto"/>
            </w:tcBorders>
          </w:tcPr>
          <w:p w:rsidR="00574D96" w:rsidRDefault="00574D96">
            <w:pPr>
              <w:pStyle w:val="ad"/>
            </w:pPr>
            <w:r>
              <w:t xml:space="preserve">Обеспечение </w:t>
            </w:r>
            <w:r>
              <w:lastRenderedPageBreak/>
              <w:t>правовой и социальной защищенности соотечественников в период адаптации на территории вселения</w:t>
            </w:r>
          </w:p>
        </w:tc>
        <w:tc>
          <w:tcPr>
            <w:tcW w:w="2268" w:type="dxa"/>
            <w:tcBorders>
              <w:top w:val="single" w:sz="4" w:space="0" w:color="auto"/>
              <w:left w:val="single" w:sz="4" w:space="0" w:color="auto"/>
              <w:bottom w:val="single" w:sz="4" w:space="0" w:color="auto"/>
            </w:tcBorders>
          </w:tcPr>
          <w:p w:rsidR="00574D96" w:rsidRDefault="00574D96">
            <w:pPr>
              <w:pStyle w:val="ad"/>
            </w:pPr>
            <w:r>
              <w:lastRenderedPageBreak/>
              <w:t xml:space="preserve">Отсутствие </w:t>
            </w:r>
            <w:r>
              <w:lastRenderedPageBreak/>
              <w:t>нормативно-правовой базы для реализации подпрограммы</w:t>
            </w:r>
          </w:p>
        </w:tc>
      </w:tr>
      <w:tr w:rsidR="00574D96">
        <w:tblPrEx>
          <w:tblCellMar>
            <w:top w:w="0" w:type="dxa"/>
            <w:bottom w:w="0" w:type="dxa"/>
          </w:tblCellMar>
        </w:tblPrEx>
        <w:tc>
          <w:tcPr>
            <w:tcW w:w="847" w:type="dxa"/>
            <w:tcBorders>
              <w:top w:val="single" w:sz="4" w:space="0" w:color="auto"/>
              <w:bottom w:val="single" w:sz="4" w:space="0" w:color="auto"/>
              <w:right w:val="single" w:sz="4" w:space="0" w:color="auto"/>
            </w:tcBorders>
          </w:tcPr>
          <w:p w:rsidR="00574D96" w:rsidRDefault="00574D96">
            <w:pPr>
              <w:pStyle w:val="ab"/>
              <w:jc w:val="center"/>
            </w:pPr>
            <w:r>
              <w:lastRenderedPageBreak/>
              <w:t>1.2</w:t>
            </w:r>
          </w:p>
        </w:tc>
        <w:tc>
          <w:tcPr>
            <w:tcW w:w="4111" w:type="dxa"/>
            <w:tcBorders>
              <w:top w:val="single" w:sz="4" w:space="0" w:color="auto"/>
              <w:left w:val="single" w:sz="4" w:space="0" w:color="auto"/>
              <w:bottom w:val="single" w:sz="4" w:space="0" w:color="auto"/>
              <w:right w:val="single" w:sz="4" w:space="0" w:color="auto"/>
            </w:tcBorders>
          </w:tcPr>
          <w:p w:rsidR="00574D96" w:rsidRDefault="00574D96">
            <w:pPr>
              <w:pStyle w:val="ad"/>
            </w:pPr>
            <w:r>
              <w:t xml:space="preserve">Мониторинг и размещение в информационном ресурсе "Автоматизированная информационная система "Соотечественники" информации об уровне обеспеченности трудовыми ресурсами отдельных территорий, возможности трудоустройства и получения профессионального образования, оказания социальной поддержки, временного и постоянного жилищного обустройства участников </w:t>
            </w:r>
            <w:hyperlink r:id="rId158" w:history="1">
              <w:r>
                <w:rPr>
                  <w:rStyle w:val="a7"/>
                </w:rPr>
                <w:t>Государственной программы</w:t>
              </w:r>
            </w:hyperlink>
            <w:r>
              <w:t xml:space="preserve"> переселения и членов их семей</w:t>
            </w:r>
          </w:p>
        </w:tc>
        <w:tc>
          <w:tcPr>
            <w:tcW w:w="2552" w:type="dxa"/>
            <w:tcBorders>
              <w:top w:val="single" w:sz="4" w:space="0" w:color="auto"/>
              <w:left w:val="single" w:sz="4" w:space="0" w:color="auto"/>
              <w:bottom w:val="single" w:sz="4" w:space="0" w:color="auto"/>
              <w:right w:val="single" w:sz="4" w:space="0" w:color="auto"/>
            </w:tcBorders>
          </w:tcPr>
          <w:p w:rsidR="00574D96" w:rsidRDefault="00574D96">
            <w:pPr>
              <w:pStyle w:val="ad"/>
            </w:pPr>
            <w:r>
              <w:t>Государственный комитет Республики Саха (Якутия) по занятости населения</w:t>
            </w:r>
          </w:p>
        </w:tc>
        <w:tc>
          <w:tcPr>
            <w:tcW w:w="1417"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2018</w:t>
            </w:r>
          </w:p>
        </w:tc>
        <w:tc>
          <w:tcPr>
            <w:tcW w:w="1278"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2019</w:t>
            </w:r>
          </w:p>
        </w:tc>
        <w:tc>
          <w:tcPr>
            <w:tcW w:w="2417" w:type="dxa"/>
            <w:tcBorders>
              <w:top w:val="single" w:sz="4" w:space="0" w:color="auto"/>
              <w:left w:val="single" w:sz="4" w:space="0" w:color="auto"/>
              <w:bottom w:val="single" w:sz="4" w:space="0" w:color="auto"/>
              <w:right w:val="single" w:sz="4" w:space="0" w:color="auto"/>
            </w:tcBorders>
          </w:tcPr>
          <w:p w:rsidR="00574D96" w:rsidRDefault="00574D96">
            <w:pPr>
              <w:pStyle w:val="ad"/>
            </w:pPr>
            <w:r>
              <w:t>Информационное сопровождение подпрограммы</w:t>
            </w:r>
          </w:p>
        </w:tc>
        <w:tc>
          <w:tcPr>
            <w:tcW w:w="2268" w:type="dxa"/>
            <w:tcBorders>
              <w:top w:val="single" w:sz="4" w:space="0" w:color="auto"/>
              <w:left w:val="single" w:sz="4" w:space="0" w:color="auto"/>
              <w:bottom w:val="single" w:sz="4" w:space="0" w:color="auto"/>
            </w:tcBorders>
          </w:tcPr>
          <w:p w:rsidR="00574D96" w:rsidRDefault="00574D96">
            <w:pPr>
              <w:pStyle w:val="ab"/>
            </w:pPr>
          </w:p>
        </w:tc>
      </w:tr>
      <w:tr w:rsidR="00574D96">
        <w:tblPrEx>
          <w:tblCellMar>
            <w:top w:w="0" w:type="dxa"/>
            <w:bottom w:w="0" w:type="dxa"/>
          </w:tblCellMar>
        </w:tblPrEx>
        <w:tc>
          <w:tcPr>
            <w:tcW w:w="847" w:type="dxa"/>
            <w:tcBorders>
              <w:top w:val="single" w:sz="4" w:space="0" w:color="auto"/>
              <w:bottom w:val="single" w:sz="4" w:space="0" w:color="auto"/>
              <w:right w:val="single" w:sz="4" w:space="0" w:color="auto"/>
            </w:tcBorders>
          </w:tcPr>
          <w:p w:rsidR="00574D96" w:rsidRDefault="00574D96">
            <w:pPr>
              <w:pStyle w:val="ab"/>
              <w:jc w:val="center"/>
            </w:pPr>
            <w:r>
              <w:t>1.3</w:t>
            </w:r>
          </w:p>
        </w:tc>
        <w:tc>
          <w:tcPr>
            <w:tcW w:w="4111" w:type="dxa"/>
            <w:tcBorders>
              <w:top w:val="single" w:sz="4" w:space="0" w:color="auto"/>
              <w:left w:val="single" w:sz="4" w:space="0" w:color="auto"/>
              <w:bottom w:val="single" w:sz="4" w:space="0" w:color="auto"/>
              <w:right w:val="single" w:sz="4" w:space="0" w:color="auto"/>
            </w:tcBorders>
          </w:tcPr>
          <w:p w:rsidR="00574D96" w:rsidRDefault="00574D96">
            <w:pPr>
              <w:pStyle w:val="ad"/>
            </w:pPr>
            <w:r>
              <w:t>Подготовка, издание и распространение информационных материалов по вопросам добровольного переселения в Республику Саха (Якутия) соотечественников, проживающих за рубежом (видеоролики, видеофильмы, аналитическая информация, буклеты, брошюры и иная аналогичная продукция)</w:t>
            </w:r>
          </w:p>
        </w:tc>
        <w:tc>
          <w:tcPr>
            <w:tcW w:w="2552" w:type="dxa"/>
            <w:tcBorders>
              <w:top w:val="single" w:sz="4" w:space="0" w:color="auto"/>
              <w:left w:val="single" w:sz="4" w:space="0" w:color="auto"/>
              <w:bottom w:val="single" w:sz="4" w:space="0" w:color="auto"/>
              <w:right w:val="single" w:sz="4" w:space="0" w:color="auto"/>
            </w:tcBorders>
          </w:tcPr>
          <w:p w:rsidR="00574D96" w:rsidRDefault="00574D96">
            <w:pPr>
              <w:pStyle w:val="ad"/>
            </w:pPr>
            <w:r>
              <w:t>Государственный комитет Республики Саха (Якутия) по занятости населения,</w:t>
            </w:r>
          </w:p>
          <w:p w:rsidR="00574D96" w:rsidRDefault="00574D96">
            <w:pPr>
              <w:pStyle w:val="ad"/>
            </w:pPr>
            <w:r>
              <w:t>Министерство связи и информационных технологий Республики Саха (Якутия)</w:t>
            </w:r>
          </w:p>
        </w:tc>
        <w:tc>
          <w:tcPr>
            <w:tcW w:w="1417"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2018</w:t>
            </w:r>
          </w:p>
        </w:tc>
        <w:tc>
          <w:tcPr>
            <w:tcW w:w="1278"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2019</w:t>
            </w:r>
          </w:p>
        </w:tc>
        <w:tc>
          <w:tcPr>
            <w:tcW w:w="2417" w:type="dxa"/>
            <w:tcBorders>
              <w:top w:val="single" w:sz="4" w:space="0" w:color="auto"/>
              <w:left w:val="single" w:sz="4" w:space="0" w:color="auto"/>
              <w:bottom w:val="single" w:sz="4" w:space="0" w:color="auto"/>
              <w:right w:val="single" w:sz="4" w:space="0" w:color="auto"/>
            </w:tcBorders>
          </w:tcPr>
          <w:p w:rsidR="00574D96" w:rsidRDefault="00574D96">
            <w:pPr>
              <w:pStyle w:val="ad"/>
            </w:pPr>
            <w:r>
              <w:t xml:space="preserve">Информирование соотечественников и общественности об условиях участия в подпрограмме, мерах социальной поддержки участников </w:t>
            </w:r>
            <w:hyperlink r:id="rId159" w:history="1">
              <w:r>
                <w:rPr>
                  <w:rStyle w:val="a7"/>
                </w:rPr>
                <w:t>Государственной программы</w:t>
              </w:r>
            </w:hyperlink>
            <w:r>
              <w:t xml:space="preserve"> переселения и членов их семей</w:t>
            </w:r>
          </w:p>
        </w:tc>
        <w:tc>
          <w:tcPr>
            <w:tcW w:w="2268" w:type="dxa"/>
            <w:tcBorders>
              <w:top w:val="single" w:sz="4" w:space="0" w:color="auto"/>
              <w:left w:val="single" w:sz="4" w:space="0" w:color="auto"/>
              <w:bottom w:val="single" w:sz="4" w:space="0" w:color="auto"/>
            </w:tcBorders>
          </w:tcPr>
          <w:p w:rsidR="00574D96" w:rsidRDefault="00574D96">
            <w:pPr>
              <w:pStyle w:val="ad"/>
            </w:pPr>
            <w:proofErr w:type="spellStart"/>
            <w:r>
              <w:t>Неинформированность</w:t>
            </w:r>
            <w:proofErr w:type="spellEnd"/>
            <w:r>
              <w:t xml:space="preserve"> участников Государственной программы переселения о полагающихся им мерах социальной поддержки и действиях после приезда в Республику Саха (Якутия)</w:t>
            </w:r>
          </w:p>
        </w:tc>
      </w:tr>
      <w:tr w:rsidR="00574D96">
        <w:tblPrEx>
          <w:tblCellMar>
            <w:top w:w="0" w:type="dxa"/>
            <w:bottom w:w="0" w:type="dxa"/>
          </w:tblCellMar>
        </w:tblPrEx>
        <w:tc>
          <w:tcPr>
            <w:tcW w:w="847" w:type="dxa"/>
            <w:tcBorders>
              <w:top w:val="single" w:sz="4" w:space="0" w:color="auto"/>
              <w:bottom w:val="single" w:sz="4" w:space="0" w:color="auto"/>
              <w:right w:val="single" w:sz="4" w:space="0" w:color="auto"/>
            </w:tcBorders>
          </w:tcPr>
          <w:p w:rsidR="00574D96" w:rsidRDefault="00574D96">
            <w:pPr>
              <w:pStyle w:val="ab"/>
              <w:jc w:val="center"/>
            </w:pPr>
            <w:r>
              <w:t>1.4</w:t>
            </w:r>
          </w:p>
        </w:tc>
        <w:tc>
          <w:tcPr>
            <w:tcW w:w="4111" w:type="dxa"/>
            <w:tcBorders>
              <w:top w:val="single" w:sz="4" w:space="0" w:color="auto"/>
              <w:left w:val="single" w:sz="4" w:space="0" w:color="auto"/>
              <w:bottom w:val="single" w:sz="4" w:space="0" w:color="auto"/>
              <w:right w:val="single" w:sz="4" w:space="0" w:color="auto"/>
            </w:tcBorders>
          </w:tcPr>
          <w:p w:rsidR="00574D96" w:rsidRDefault="00574D96">
            <w:pPr>
              <w:pStyle w:val="ad"/>
            </w:pPr>
            <w:r>
              <w:t>Подготовка и проведение презентаций подпрограммы в государствах постоянного проживания соотечественников, в том числе с использованием технических каналов связи</w:t>
            </w:r>
          </w:p>
        </w:tc>
        <w:tc>
          <w:tcPr>
            <w:tcW w:w="2552" w:type="dxa"/>
            <w:tcBorders>
              <w:top w:val="single" w:sz="4" w:space="0" w:color="auto"/>
              <w:left w:val="single" w:sz="4" w:space="0" w:color="auto"/>
              <w:bottom w:val="single" w:sz="4" w:space="0" w:color="auto"/>
              <w:right w:val="single" w:sz="4" w:space="0" w:color="auto"/>
            </w:tcBorders>
          </w:tcPr>
          <w:p w:rsidR="00574D96" w:rsidRDefault="00574D96">
            <w:pPr>
              <w:pStyle w:val="ad"/>
            </w:pPr>
            <w:r>
              <w:t>Государственный комитет Республики Саха (Якутия) по занятости населения,</w:t>
            </w:r>
          </w:p>
          <w:p w:rsidR="00574D96" w:rsidRDefault="00574D96">
            <w:pPr>
              <w:pStyle w:val="ad"/>
            </w:pPr>
            <w:r>
              <w:t>Министерство связи и информационных технологий Республики Саха (Якутия)</w:t>
            </w:r>
          </w:p>
        </w:tc>
        <w:tc>
          <w:tcPr>
            <w:tcW w:w="1417"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2018</w:t>
            </w:r>
          </w:p>
        </w:tc>
        <w:tc>
          <w:tcPr>
            <w:tcW w:w="1278"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2019</w:t>
            </w:r>
          </w:p>
        </w:tc>
        <w:tc>
          <w:tcPr>
            <w:tcW w:w="2417" w:type="dxa"/>
            <w:tcBorders>
              <w:top w:val="single" w:sz="4" w:space="0" w:color="auto"/>
              <w:left w:val="single" w:sz="4" w:space="0" w:color="auto"/>
              <w:bottom w:val="single" w:sz="4" w:space="0" w:color="auto"/>
              <w:right w:val="single" w:sz="4" w:space="0" w:color="auto"/>
            </w:tcBorders>
          </w:tcPr>
          <w:p w:rsidR="00574D96" w:rsidRDefault="00574D96">
            <w:pPr>
              <w:pStyle w:val="ad"/>
            </w:pPr>
            <w:r>
              <w:t xml:space="preserve">Повышение информированности соотечественников и общественности об условиях участия в подпрограмме, предоставляемых государственных гарантиях и мерах социальной поддержки участников </w:t>
            </w:r>
            <w:hyperlink r:id="rId160" w:history="1">
              <w:r>
                <w:rPr>
                  <w:rStyle w:val="a7"/>
                </w:rPr>
                <w:t xml:space="preserve">Государственной </w:t>
              </w:r>
              <w:r>
                <w:rPr>
                  <w:rStyle w:val="a7"/>
                </w:rPr>
                <w:lastRenderedPageBreak/>
                <w:t>программы</w:t>
              </w:r>
            </w:hyperlink>
            <w:r>
              <w:t xml:space="preserve"> переселения и членов их семей, результатах реализации подпрограммы</w:t>
            </w:r>
          </w:p>
        </w:tc>
        <w:tc>
          <w:tcPr>
            <w:tcW w:w="2268" w:type="dxa"/>
            <w:tcBorders>
              <w:top w:val="single" w:sz="4" w:space="0" w:color="auto"/>
              <w:left w:val="single" w:sz="4" w:space="0" w:color="auto"/>
              <w:bottom w:val="single" w:sz="4" w:space="0" w:color="auto"/>
            </w:tcBorders>
          </w:tcPr>
          <w:p w:rsidR="00574D96" w:rsidRDefault="00574D96">
            <w:pPr>
              <w:pStyle w:val="ad"/>
            </w:pPr>
            <w:r>
              <w:lastRenderedPageBreak/>
              <w:t>Недостаточная информированность участников Государственной программы переселения о полагающихся им мерах социальной поддержки и действиях после приезда в Республику Саха (Якутия)</w:t>
            </w:r>
          </w:p>
        </w:tc>
      </w:tr>
      <w:tr w:rsidR="00574D96">
        <w:tblPrEx>
          <w:tblCellMar>
            <w:top w:w="0" w:type="dxa"/>
            <w:bottom w:w="0" w:type="dxa"/>
          </w:tblCellMar>
        </w:tblPrEx>
        <w:tc>
          <w:tcPr>
            <w:tcW w:w="847" w:type="dxa"/>
            <w:tcBorders>
              <w:top w:val="single" w:sz="4" w:space="0" w:color="auto"/>
              <w:bottom w:val="single" w:sz="4" w:space="0" w:color="auto"/>
              <w:right w:val="single" w:sz="4" w:space="0" w:color="auto"/>
            </w:tcBorders>
          </w:tcPr>
          <w:p w:rsidR="00574D96" w:rsidRDefault="00574D96">
            <w:pPr>
              <w:pStyle w:val="ab"/>
              <w:jc w:val="center"/>
            </w:pPr>
            <w:r>
              <w:lastRenderedPageBreak/>
              <w:t>1.5</w:t>
            </w:r>
          </w:p>
        </w:tc>
        <w:tc>
          <w:tcPr>
            <w:tcW w:w="4111" w:type="dxa"/>
            <w:tcBorders>
              <w:top w:val="single" w:sz="4" w:space="0" w:color="auto"/>
              <w:left w:val="single" w:sz="4" w:space="0" w:color="auto"/>
              <w:bottom w:val="single" w:sz="4" w:space="0" w:color="auto"/>
              <w:right w:val="single" w:sz="4" w:space="0" w:color="auto"/>
            </w:tcBorders>
          </w:tcPr>
          <w:p w:rsidR="00574D96" w:rsidRDefault="00574D96">
            <w:pPr>
              <w:pStyle w:val="ad"/>
            </w:pPr>
            <w:r>
              <w:t>Освещение вопросов добровольного переселения в Республику Саха (Якутия) соотечественников, проживающих за рубежом, в средствах массовой информации</w:t>
            </w:r>
          </w:p>
        </w:tc>
        <w:tc>
          <w:tcPr>
            <w:tcW w:w="2552" w:type="dxa"/>
            <w:tcBorders>
              <w:top w:val="single" w:sz="4" w:space="0" w:color="auto"/>
              <w:left w:val="single" w:sz="4" w:space="0" w:color="auto"/>
              <w:bottom w:val="single" w:sz="4" w:space="0" w:color="auto"/>
              <w:right w:val="single" w:sz="4" w:space="0" w:color="auto"/>
            </w:tcBorders>
          </w:tcPr>
          <w:p w:rsidR="00574D96" w:rsidRDefault="00574D96">
            <w:pPr>
              <w:pStyle w:val="ad"/>
            </w:pPr>
            <w:r>
              <w:t>Государственный комитет Республики Саха (Якутия) по занятости населения,</w:t>
            </w:r>
          </w:p>
          <w:p w:rsidR="00574D96" w:rsidRDefault="00574D96">
            <w:pPr>
              <w:pStyle w:val="ad"/>
            </w:pPr>
            <w:r>
              <w:t>Министерство связи и информационных технологий Республики Саха (Якутия)</w:t>
            </w:r>
          </w:p>
        </w:tc>
        <w:tc>
          <w:tcPr>
            <w:tcW w:w="1417"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2018</w:t>
            </w:r>
          </w:p>
        </w:tc>
        <w:tc>
          <w:tcPr>
            <w:tcW w:w="1278"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2019</w:t>
            </w:r>
          </w:p>
        </w:tc>
        <w:tc>
          <w:tcPr>
            <w:tcW w:w="2417" w:type="dxa"/>
            <w:tcBorders>
              <w:top w:val="single" w:sz="4" w:space="0" w:color="auto"/>
              <w:left w:val="single" w:sz="4" w:space="0" w:color="auto"/>
              <w:bottom w:val="single" w:sz="4" w:space="0" w:color="auto"/>
              <w:right w:val="single" w:sz="4" w:space="0" w:color="auto"/>
            </w:tcBorders>
          </w:tcPr>
          <w:p w:rsidR="00574D96" w:rsidRDefault="00574D96">
            <w:pPr>
              <w:pStyle w:val="ad"/>
            </w:pPr>
            <w:r>
              <w:t>Привлечение к участию в подпрограмме соотечественников, проживающих на территории Республики Саха (Якутия) на законных основаниях, информирование жителей о целях и задачах подпрограммы. Снятие напряженности со стороны принимающего сообщества по отношению к переселенцам</w:t>
            </w:r>
          </w:p>
        </w:tc>
        <w:tc>
          <w:tcPr>
            <w:tcW w:w="2268" w:type="dxa"/>
            <w:tcBorders>
              <w:top w:val="single" w:sz="4" w:space="0" w:color="auto"/>
              <w:left w:val="single" w:sz="4" w:space="0" w:color="auto"/>
              <w:bottom w:val="single" w:sz="4" w:space="0" w:color="auto"/>
            </w:tcBorders>
          </w:tcPr>
          <w:p w:rsidR="00574D96" w:rsidRDefault="00574D96">
            <w:pPr>
              <w:pStyle w:val="ad"/>
            </w:pPr>
            <w:r>
              <w:t>Нарастание напряженности со стороны принимающего сообщества по отношению к соотечественникам, переезжающим в рамках подпрограммы</w:t>
            </w:r>
          </w:p>
        </w:tc>
      </w:tr>
      <w:tr w:rsidR="00574D96">
        <w:tblPrEx>
          <w:tblCellMar>
            <w:top w:w="0" w:type="dxa"/>
            <w:bottom w:w="0" w:type="dxa"/>
          </w:tblCellMar>
        </w:tblPrEx>
        <w:tc>
          <w:tcPr>
            <w:tcW w:w="14890" w:type="dxa"/>
            <w:gridSpan w:val="7"/>
            <w:tcBorders>
              <w:top w:val="single" w:sz="4" w:space="0" w:color="auto"/>
              <w:bottom w:val="single" w:sz="4" w:space="0" w:color="auto"/>
            </w:tcBorders>
          </w:tcPr>
          <w:p w:rsidR="00574D96" w:rsidRDefault="00574D96">
            <w:pPr>
              <w:pStyle w:val="ad"/>
            </w:pPr>
            <w:r>
              <w:t xml:space="preserve">2. Создание условий для адаптации и интеграции участников </w:t>
            </w:r>
            <w:hyperlink r:id="rId161" w:history="1">
              <w:r>
                <w:rPr>
                  <w:rStyle w:val="a7"/>
                </w:rPr>
                <w:t>Государственной программы</w:t>
              </w:r>
            </w:hyperlink>
            <w:r>
              <w:t xml:space="preserve"> переселения и членов их семей в принимающее сообщество, оказание мер социальной поддержки, предоставление государственных и муниципальных услуг, содействие в жилищном обустройстве</w:t>
            </w:r>
          </w:p>
        </w:tc>
      </w:tr>
      <w:tr w:rsidR="00574D96">
        <w:tblPrEx>
          <w:tblCellMar>
            <w:top w:w="0" w:type="dxa"/>
            <w:bottom w:w="0" w:type="dxa"/>
          </w:tblCellMar>
        </w:tblPrEx>
        <w:tc>
          <w:tcPr>
            <w:tcW w:w="847" w:type="dxa"/>
            <w:tcBorders>
              <w:top w:val="single" w:sz="4" w:space="0" w:color="auto"/>
              <w:bottom w:val="single" w:sz="4" w:space="0" w:color="auto"/>
              <w:right w:val="single" w:sz="4" w:space="0" w:color="auto"/>
            </w:tcBorders>
          </w:tcPr>
          <w:p w:rsidR="00574D96" w:rsidRDefault="00574D96">
            <w:pPr>
              <w:pStyle w:val="ab"/>
              <w:jc w:val="center"/>
            </w:pPr>
            <w:r>
              <w:t>2.1</w:t>
            </w:r>
          </w:p>
        </w:tc>
        <w:tc>
          <w:tcPr>
            <w:tcW w:w="4111" w:type="dxa"/>
            <w:tcBorders>
              <w:top w:val="single" w:sz="4" w:space="0" w:color="auto"/>
              <w:left w:val="single" w:sz="4" w:space="0" w:color="auto"/>
              <w:bottom w:val="single" w:sz="4" w:space="0" w:color="auto"/>
              <w:right w:val="single" w:sz="4" w:space="0" w:color="auto"/>
            </w:tcBorders>
          </w:tcPr>
          <w:p w:rsidR="00574D96" w:rsidRDefault="00574D96">
            <w:pPr>
              <w:pStyle w:val="ad"/>
            </w:pPr>
            <w:r>
              <w:t xml:space="preserve">Оказание помощи во временном жилищном обустройстве, размещению и временному проживанию прибывших в республику участников </w:t>
            </w:r>
            <w:hyperlink r:id="rId162" w:history="1">
              <w:r>
                <w:rPr>
                  <w:rStyle w:val="a7"/>
                </w:rPr>
                <w:t>Государственной программы</w:t>
              </w:r>
            </w:hyperlink>
            <w:r>
              <w:t xml:space="preserve"> переселения, в том числе компенсация части арендной ставки за наем жилья до 6 месяцев</w:t>
            </w:r>
          </w:p>
        </w:tc>
        <w:tc>
          <w:tcPr>
            <w:tcW w:w="2552" w:type="dxa"/>
            <w:tcBorders>
              <w:top w:val="single" w:sz="4" w:space="0" w:color="auto"/>
              <w:left w:val="single" w:sz="4" w:space="0" w:color="auto"/>
              <w:bottom w:val="single" w:sz="4" w:space="0" w:color="auto"/>
              <w:right w:val="single" w:sz="4" w:space="0" w:color="auto"/>
            </w:tcBorders>
          </w:tcPr>
          <w:p w:rsidR="00574D96" w:rsidRDefault="00574D96">
            <w:pPr>
              <w:pStyle w:val="ad"/>
            </w:pPr>
            <w:r>
              <w:t>Государственный комитет Республики Саха (Якутия) по занятости населения,</w:t>
            </w:r>
          </w:p>
          <w:p w:rsidR="00574D96" w:rsidRDefault="00574D96">
            <w:pPr>
              <w:pStyle w:val="ad"/>
            </w:pPr>
            <w:r>
              <w:t>администрации муниципальных образований (по согласованию),</w:t>
            </w:r>
          </w:p>
          <w:p w:rsidR="00574D96" w:rsidRDefault="00574D96">
            <w:pPr>
              <w:pStyle w:val="ad"/>
            </w:pPr>
            <w:r>
              <w:t>работодатели (по согласованию)</w:t>
            </w:r>
          </w:p>
        </w:tc>
        <w:tc>
          <w:tcPr>
            <w:tcW w:w="1417"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2018</w:t>
            </w:r>
          </w:p>
        </w:tc>
        <w:tc>
          <w:tcPr>
            <w:tcW w:w="1278"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2019</w:t>
            </w:r>
          </w:p>
        </w:tc>
        <w:tc>
          <w:tcPr>
            <w:tcW w:w="2417" w:type="dxa"/>
            <w:tcBorders>
              <w:top w:val="single" w:sz="4" w:space="0" w:color="auto"/>
              <w:left w:val="single" w:sz="4" w:space="0" w:color="auto"/>
              <w:bottom w:val="single" w:sz="4" w:space="0" w:color="auto"/>
              <w:right w:val="single" w:sz="4" w:space="0" w:color="auto"/>
            </w:tcBorders>
          </w:tcPr>
          <w:p w:rsidR="00574D96" w:rsidRDefault="00574D96">
            <w:pPr>
              <w:pStyle w:val="ad"/>
            </w:pPr>
            <w:r>
              <w:t>Оказание содействия участникам Государственной программы переселения в решении вопросов временного жилищного обустройства</w:t>
            </w:r>
          </w:p>
        </w:tc>
        <w:tc>
          <w:tcPr>
            <w:tcW w:w="2268" w:type="dxa"/>
            <w:tcBorders>
              <w:top w:val="single" w:sz="4" w:space="0" w:color="auto"/>
              <w:left w:val="single" w:sz="4" w:space="0" w:color="auto"/>
              <w:bottom w:val="single" w:sz="4" w:space="0" w:color="auto"/>
            </w:tcBorders>
          </w:tcPr>
          <w:p w:rsidR="00574D96" w:rsidRDefault="00574D96">
            <w:pPr>
              <w:pStyle w:val="ad"/>
            </w:pPr>
            <w:r>
              <w:t>Недостаточная информированность участников Государственной программы переселения о дополнительных мерах социальной поддержки, предусмотренных подпрограммой</w:t>
            </w:r>
          </w:p>
        </w:tc>
      </w:tr>
      <w:tr w:rsidR="00574D96">
        <w:tblPrEx>
          <w:tblCellMar>
            <w:top w:w="0" w:type="dxa"/>
            <w:bottom w:w="0" w:type="dxa"/>
          </w:tblCellMar>
        </w:tblPrEx>
        <w:tc>
          <w:tcPr>
            <w:tcW w:w="847" w:type="dxa"/>
            <w:tcBorders>
              <w:top w:val="single" w:sz="4" w:space="0" w:color="auto"/>
              <w:bottom w:val="single" w:sz="4" w:space="0" w:color="auto"/>
              <w:right w:val="single" w:sz="4" w:space="0" w:color="auto"/>
            </w:tcBorders>
          </w:tcPr>
          <w:p w:rsidR="00574D96" w:rsidRDefault="00574D96">
            <w:pPr>
              <w:pStyle w:val="ab"/>
              <w:jc w:val="center"/>
            </w:pPr>
            <w:r>
              <w:t>2.2</w:t>
            </w:r>
          </w:p>
        </w:tc>
        <w:tc>
          <w:tcPr>
            <w:tcW w:w="4111" w:type="dxa"/>
            <w:tcBorders>
              <w:top w:val="single" w:sz="4" w:space="0" w:color="auto"/>
              <w:left w:val="single" w:sz="4" w:space="0" w:color="auto"/>
              <w:bottom w:val="single" w:sz="4" w:space="0" w:color="auto"/>
              <w:right w:val="single" w:sz="4" w:space="0" w:color="auto"/>
            </w:tcBorders>
          </w:tcPr>
          <w:p w:rsidR="00574D96" w:rsidRDefault="00574D96">
            <w:pPr>
              <w:pStyle w:val="ad"/>
            </w:pPr>
            <w:r>
              <w:t xml:space="preserve">Вовлечение участников </w:t>
            </w:r>
            <w:hyperlink r:id="rId163" w:history="1">
              <w:r>
                <w:rPr>
                  <w:rStyle w:val="a7"/>
                </w:rPr>
                <w:t>Государственной программы</w:t>
              </w:r>
            </w:hyperlink>
            <w:r>
              <w:t xml:space="preserve"> переселения и членов их семей в реализуемые на территории Республики Саха (Якутия) программы строительства и приобретения жилья</w:t>
            </w:r>
          </w:p>
        </w:tc>
        <w:tc>
          <w:tcPr>
            <w:tcW w:w="2552" w:type="dxa"/>
            <w:tcBorders>
              <w:top w:val="single" w:sz="4" w:space="0" w:color="auto"/>
              <w:left w:val="single" w:sz="4" w:space="0" w:color="auto"/>
              <w:bottom w:val="single" w:sz="4" w:space="0" w:color="auto"/>
              <w:right w:val="single" w:sz="4" w:space="0" w:color="auto"/>
            </w:tcBorders>
          </w:tcPr>
          <w:p w:rsidR="00574D96" w:rsidRDefault="00574D96">
            <w:pPr>
              <w:pStyle w:val="ad"/>
            </w:pPr>
            <w:r>
              <w:t>Министерство архитектуры и строительного комплекса Республики Саха (Якутия),</w:t>
            </w:r>
          </w:p>
          <w:p w:rsidR="00574D96" w:rsidRDefault="00574D96">
            <w:pPr>
              <w:pStyle w:val="ad"/>
            </w:pPr>
            <w:r>
              <w:t>администрации муниципальных образований (по согласованию)</w:t>
            </w:r>
          </w:p>
        </w:tc>
        <w:tc>
          <w:tcPr>
            <w:tcW w:w="1417"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2018</w:t>
            </w:r>
          </w:p>
        </w:tc>
        <w:tc>
          <w:tcPr>
            <w:tcW w:w="1278"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2019</w:t>
            </w:r>
          </w:p>
        </w:tc>
        <w:tc>
          <w:tcPr>
            <w:tcW w:w="2417" w:type="dxa"/>
            <w:tcBorders>
              <w:top w:val="single" w:sz="4" w:space="0" w:color="auto"/>
              <w:left w:val="single" w:sz="4" w:space="0" w:color="auto"/>
              <w:bottom w:val="single" w:sz="4" w:space="0" w:color="auto"/>
              <w:right w:val="single" w:sz="4" w:space="0" w:color="auto"/>
            </w:tcBorders>
          </w:tcPr>
          <w:p w:rsidR="00574D96" w:rsidRDefault="00574D96">
            <w:pPr>
              <w:pStyle w:val="ad"/>
            </w:pPr>
            <w:r>
              <w:t>Повышение качества приема и обустройства участников Государственной программы переселения и членов их семей</w:t>
            </w:r>
          </w:p>
        </w:tc>
        <w:tc>
          <w:tcPr>
            <w:tcW w:w="2268" w:type="dxa"/>
            <w:tcBorders>
              <w:top w:val="single" w:sz="4" w:space="0" w:color="auto"/>
              <w:left w:val="single" w:sz="4" w:space="0" w:color="auto"/>
              <w:bottom w:val="single" w:sz="4" w:space="0" w:color="auto"/>
            </w:tcBorders>
          </w:tcPr>
          <w:p w:rsidR="00574D96" w:rsidRDefault="00574D96">
            <w:pPr>
              <w:pStyle w:val="ad"/>
            </w:pPr>
            <w:r>
              <w:t>Недостаточная информированность участников Государственной программы переселения о дополнительных мерах поддержки</w:t>
            </w:r>
          </w:p>
        </w:tc>
      </w:tr>
      <w:tr w:rsidR="00574D96">
        <w:tblPrEx>
          <w:tblCellMar>
            <w:top w:w="0" w:type="dxa"/>
            <w:bottom w:w="0" w:type="dxa"/>
          </w:tblCellMar>
        </w:tblPrEx>
        <w:tc>
          <w:tcPr>
            <w:tcW w:w="847" w:type="dxa"/>
            <w:tcBorders>
              <w:top w:val="single" w:sz="4" w:space="0" w:color="auto"/>
              <w:bottom w:val="single" w:sz="4" w:space="0" w:color="auto"/>
              <w:right w:val="single" w:sz="4" w:space="0" w:color="auto"/>
            </w:tcBorders>
          </w:tcPr>
          <w:p w:rsidR="00574D96" w:rsidRDefault="00574D96">
            <w:pPr>
              <w:pStyle w:val="ab"/>
              <w:jc w:val="center"/>
            </w:pPr>
            <w:r>
              <w:lastRenderedPageBreak/>
              <w:t>2.3</w:t>
            </w:r>
          </w:p>
        </w:tc>
        <w:tc>
          <w:tcPr>
            <w:tcW w:w="4111" w:type="dxa"/>
            <w:tcBorders>
              <w:top w:val="single" w:sz="4" w:space="0" w:color="auto"/>
              <w:left w:val="single" w:sz="4" w:space="0" w:color="auto"/>
              <w:bottom w:val="single" w:sz="4" w:space="0" w:color="auto"/>
              <w:right w:val="single" w:sz="4" w:space="0" w:color="auto"/>
            </w:tcBorders>
          </w:tcPr>
          <w:p w:rsidR="00574D96" w:rsidRDefault="00574D96">
            <w:pPr>
              <w:pStyle w:val="ad"/>
            </w:pPr>
            <w:r>
              <w:t xml:space="preserve">Компенсация расходов участников </w:t>
            </w:r>
            <w:hyperlink r:id="rId164" w:history="1">
              <w:r>
                <w:rPr>
                  <w:rStyle w:val="a7"/>
                </w:rPr>
                <w:t>Государственной программы</w:t>
              </w:r>
            </w:hyperlink>
            <w:r>
              <w:t xml:space="preserve"> переселения и членов их семей на медицинское освидетельствование</w:t>
            </w:r>
          </w:p>
        </w:tc>
        <w:tc>
          <w:tcPr>
            <w:tcW w:w="2552" w:type="dxa"/>
            <w:tcBorders>
              <w:top w:val="single" w:sz="4" w:space="0" w:color="auto"/>
              <w:left w:val="single" w:sz="4" w:space="0" w:color="auto"/>
              <w:bottom w:val="single" w:sz="4" w:space="0" w:color="auto"/>
              <w:right w:val="single" w:sz="4" w:space="0" w:color="auto"/>
            </w:tcBorders>
          </w:tcPr>
          <w:p w:rsidR="00574D96" w:rsidRDefault="00574D96">
            <w:pPr>
              <w:pStyle w:val="ad"/>
            </w:pPr>
            <w:r>
              <w:t>Государственный комитет Республики Саха (Якутия) по занятости населения,</w:t>
            </w:r>
          </w:p>
          <w:p w:rsidR="00574D96" w:rsidRDefault="00574D96">
            <w:pPr>
              <w:pStyle w:val="ad"/>
            </w:pPr>
            <w:r>
              <w:t>Министерство здравоохранения Республики Саха (Якутия)</w:t>
            </w:r>
          </w:p>
        </w:tc>
        <w:tc>
          <w:tcPr>
            <w:tcW w:w="1417"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2018</w:t>
            </w:r>
          </w:p>
        </w:tc>
        <w:tc>
          <w:tcPr>
            <w:tcW w:w="1278"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2019</w:t>
            </w:r>
          </w:p>
        </w:tc>
        <w:tc>
          <w:tcPr>
            <w:tcW w:w="2417" w:type="dxa"/>
            <w:tcBorders>
              <w:top w:val="single" w:sz="4" w:space="0" w:color="auto"/>
              <w:left w:val="single" w:sz="4" w:space="0" w:color="auto"/>
              <w:bottom w:val="single" w:sz="4" w:space="0" w:color="auto"/>
              <w:right w:val="single" w:sz="4" w:space="0" w:color="auto"/>
            </w:tcBorders>
          </w:tcPr>
          <w:p w:rsidR="00574D96" w:rsidRDefault="00574D96">
            <w:pPr>
              <w:pStyle w:val="ad"/>
            </w:pPr>
            <w:r>
              <w:t xml:space="preserve">Обеспечение </w:t>
            </w:r>
            <w:proofErr w:type="gramStart"/>
            <w:r>
              <w:t>реализации права участников Государственной программы переселения</w:t>
            </w:r>
            <w:proofErr w:type="gramEnd"/>
            <w:r>
              <w:t xml:space="preserve"> и членов их семей на медицинскую помощь</w:t>
            </w:r>
          </w:p>
        </w:tc>
        <w:tc>
          <w:tcPr>
            <w:tcW w:w="2268" w:type="dxa"/>
            <w:tcBorders>
              <w:top w:val="single" w:sz="4" w:space="0" w:color="auto"/>
              <w:left w:val="single" w:sz="4" w:space="0" w:color="auto"/>
              <w:bottom w:val="single" w:sz="4" w:space="0" w:color="auto"/>
            </w:tcBorders>
          </w:tcPr>
          <w:p w:rsidR="00574D96" w:rsidRDefault="00574D96">
            <w:pPr>
              <w:pStyle w:val="ad"/>
            </w:pPr>
            <w:r>
              <w:t>Недостаточная информированность участников Государственной программы переселения о дополнительных мерах социальной поддержки, предусмотренных Программой</w:t>
            </w:r>
          </w:p>
        </w:tc>
      </w:tr>
      <w:tr w:rsidR="00574D96">
        <w:tblPrEx>
          <w:tblCellMar>
            <w:top w:w="0" w:type="dxa"/>
            <w:bottom w:w="0" w:type="dxa"/>
          </w:tblCellMar>
        </w:tblPrEx>
        <w:tc>
          <w:tcPr>
            <w:tcW w:w="847" w:type="dxa"/>
            <w:tcBorders>
              <w:top w:val="single" w:sz="4" w:space="0" w:color="auto"/>
              <w:bottom w:val="single" w:sz="4" w:space="0" w:color="auto"/>
              <w:right w:val="single" w:sz="4" w:space="0" w:color="auto"/>
            </w:tcBorders>
          </w:tcPr>
          <w:p w:rsidR="00574D96" w:rsidRDefault="00574D96">
            <w:pPr>
              <w:pStyle w:val="ab"/>
              <w:jc w:val="center"/>
            </w:pPr>
            <w:r>
              <w:t>2.4</w:t>
            </w:r>
          </w:p>
        </w:tc>
        <w:tc>
          <w:tcPr>
            <w:tcW w:w="4111" w:type="dxa"/>
            <w:tcBorders>
              <w:top w:val="single" w:sz="4" w:space="0" w:color="auto"/>
              <w:left w:val="single" w:sz="4" w:space="0" w:color="auto"/>
              <w:bottom w:val="single" w:sz="4" w:space="0" w:color="auto"/>
              <w:right w:val="single" w:sz="4" w:space="0" w:color="auto"/>
            </w:tcBorders>
          </w:tcPr>
          <w:p w:rsidR="00574D96" w:rsidRDefault="00574D96">
            <w:pPr>
              <w:pStyle w:val="ad"/>
            </w:pPr>
            <w:r>
              <w:t xml:space="preserve">Предоставление участникам </w:t>
            </w:r>
            <w:hyperlink r:id="rId165" w:history="1">
              <w:r>
                <w:rPr>
                  <w:rStyle w:val="a7"/>
                </w:rPr>
                <w:t>Государственной программы</w:t>
              </w:r>
            </w:hyperlink>
            <w:r>
              <w:t xml:space="preserve"> переселения и членам их семей гарантированного объема медицинской помощи в соответствии с программой государственных гарантий бесплатного оказания гражданам медицинской помощи в период адаптации</w:t>
            </w:r>
          </w:p>
        </w:tc>
        <w:tc>
          <w:tcPr>
            <w:tcW w:w="2552" w:type="dxa"/>
            <w:tcBorders>
              <w:top w:val="single" w:sz="4" w:space="0" w:color="auto"/>
              <w:left w:val="single" w:sz="4" w:space="0" w:color="auto"/>
              <w:bottom w:val="single" w:sz="4" w:space="0" w:color="auto"/>
              <w:right w:val="single" w:sz="4" w:space="0" w:color="auto"/>
            </w:tcBorders>
          </w:tcPr>
          <w:p w:rsidR="00574D96" w:rsidRDefault="00574D96">
            <w:pPr>
              <w:pStyle w:val="ad"/>
            </w:pPr>
            <w:r>
              <w:t>Министерство здравоохранения Республики Саха (Якутия)</w:t>
            </w:r>
          </w:p>
        </w:tc>
        <w:tc>
          <w:tcPr>
            <w:tcW w:w="1417"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2018</w:t>
            </w:r>
          </w:p>
        </w:tc>
        <w:tc>
          <w:tcPr>
            <w:tcW w:w="1278"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2019</w:t>
            </w:r>
          </w:p>
        </w:tc>
        <w:tc>
          <w:tcPr>
            <w:tcW w:w="2417" w:type="dxa"/>
            <w:tcBorders>
              <w:top w:val="single" w:sz="4" w:space="0" w:color="auto"/>
              <w:left w:val="single" w:sz="4" w:space="0" w:color="auto"/>
              <w:bottom w:val="single" w:sz="4" w:space="0" w:color="auto"/>
              <w:right w:val="single" w:sz="4" w:space="0" w:color="auto"/>
            </w:tcBorders>
          </w:tcPr>
          <w:p w:rsidR="00574D96" w:rsidRDefault="00574D96">
            <w:pPr>
              <w:pStyle w:val="ad"/>
            </w:pPr>
            <w:r>
              <w:t xml:space="preserve">Обеспечение </w:t>
            </w:r>
            <w:proofErr w:type="gramStart"/>
            <w:r>
              <w:t>реализации права участников Государственной программы переселения</w:t>
            </w:r>
            <w:proofErr w:type="gramEnd"/>
            <w:r>
              <w:t xml:space="preserve"> и членов их семей на медицинскую помощь в период адаптации на территории вселения</w:t>
            </w:r>
          </w:p>
        </w:tc>
        <w:tc>
          <w:tcPr>
            <w:tcW w:w="2268" w:type="dxa"/>
            <w:tcBorders>
              <w:top w:val="single" w:sz="4" w:space="0" w:color="auto"/>
              <w:left w:val="single" w:sz="4" w:space="0" w:color="auto"/>
              <w:bottom w:val="single" w:sz="4" w:space="0" w:color="auto"/>
            </w:tcBorders>
          </w:tcPr>
          <w:p w:rsidR="00574D96" w:rsidRDefault="00574D96">
            <w:pPr>
              <w:pStyle w:val="ad"/>
            </w:pPr>
            <w:r>
              <w:t>Недостаточная информированность участников Государственной программы переселения о дополнительных мерах социальной поддержки, предусмотренных подпрограммой</w:t>
            </w:r>
          </w:p>
        </w:tc>
      </w:tr>
      <w:tr w:rsidR="00574D96">
        <w:tblPrEx>
          <w:tblCellMar>
            <w:top w:w="0" w:type="dxa"/>
            <w:bottom w:w="0" w:type="dxa"/>
          </w:tblCellMar>
        </w:tblPrEx>
        <w:tc>
          <w:tcPr>
            <w:tcW w:w="847" w:type="dxa"/>
            <w:tcBorders>
              <w:top w:val="single" w:sz="4" w:space="0" w:color="auto"/>
              <w:bottom w:val="single" w:sz="4" w:space="0" w:color="auto"/>
              <w:right w:val="single" w:sz="4" w:space="0" w:color="auto"/>
            </w:tcBorders>
          </w:tcPr>
          <w:p w:rsidR="00574D96" w:rsidRDefault="00574D96">
            <w:pPr>
              <w:pStyle w:val="ab"/>
              <w:jc w:val="center"/>
            </w:pPr>
            <w:r>
              <w:t>2.5</w:t>
            </w:r>
          </w:p>
        </w:tc>
        <w:tc>
          <w:tcPr>
            <w:tcW w:w="4111" w:type="dxa"/>
            <w:tcBorders>
              <w:top w:val="single" w:sz="4" w:space="0" w:color="auto"/>
              <w:left w:val="single" w:sz="4" w:space="0" w:color="auto"/>
              <w:bottom w:val="single" w:sz="4" w:space="0" w:color="auto"/>
              <w:right w:val="single" w:sz="4" w:space="0" w:color="auto"/>
            </w:tcBorders>
          </w:tcPr>
          <w:p w:rsidR="00574D96" w:rsidRDefault="00574D96">
            <w:pPr>
              <w:pStyle w:val="ad"/>
            </w:pPr>
            <w:r>
              <w:t xml:space="preserve">Оказание единовременной материальной помощи участникам </w:t>
            </w:r>
            <w:hyperlink r:id="rId166" w:history="1">
              <w:r>
                <w:rPr>
                  <w:rStyle w:val="a7"/>
                </w:rPr>
                <w:t>Государственной программы</w:t>
              </w:r>
            </w:hyperlink>
            <w:r>
              <w:t xml:space="preserve"> переселения и членам их семей до получения разрешения на временное проживание или до оформления гражданства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rsidR="00574D96" w:rsidRDefault="00574D96">
            <w:pPr>
              <w:pStyle w:val="ad"/>
            </w:pPr>
            <w:r>
              <w:t>Государственный комитет Республики Саха (Якутия) по занятости населения</w:t>
            </w:r>
          </w:p>
        </w:tc>
        <w:tc>
          <w:tcPr>
            <w:tcW w:w="1417"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2018</w:t>
            </w:r>
          </w:p>
        </w:tc>
        <w:tc>
          <w:tcPr>
            <w:tcW w:w="1278"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2019</w:t>
            </w:r>
          </w:p>
        </w:tc>
        <w:tc>
          <w:tcPr>
            <w:tcW w:w="2417" w:type="dxa"/>
            <w:tcBorders>
              <w:top w:val="single" w:sz="4" w:space="0" w:color="auto"/>
              <w:left w:val="single" w:sz="4" w:space="0" w:color="auto"/>
              <w:bottom w:val="single" w:sz="4" w:space="0" w:color="auto"/>
              <w:right w:val="single" w:sz="4" w:space="0" w:color="auto"/>
            </w:tcBorders>
          </w:tcPr>
          <w:p w:rsidR="00574D96" w:rsidRDefault="00574D96">
            <w:pPr>
              <w:pStyle w:val="ad"/>
            </w:pPr>
            <w:r>
              <w:t xml:space="preserve">Обеспечение </w:t>
            </w:r>
            <w:proofErr w:type="gramStart"/>
            <w:r>
              <w:t>реализации права участников Государственной программы переселения</w:t>
            </w:r>
            <w:proofErr w:type="gramEnd"/>
            <w:r>
              <w:t xml:space="preserve"> и членов их семей на социальную помощь в период адаптации на территории вселения</w:t>
            </w:r>
          </w:p>
        </w:tc>
        <w:tc>
          <w:tcPr>
            <w:tcW w:w="2268" w:type="dxa"/>
            <w:tcBorders>
              <w:top w:val="single" w:sz="4" w:space="0" w:color="auto"/>
              <w:left w:val="single" w:sz="4" w:space="0" w:color="auto"/>
              <w:bottom w:val="single" w:sz="4" w:space="0" w:color="auto"/>
            </w:tcBorders>
          </w:tcPr>
          <w:p w:rsidR="00574D96" w:rsidRDefault="00574D96">
            <w:pPr>
              <w:pStyle w:val="ad"/>
            </w:pPr>
            <w:r>
              <w:t>Недостаточная информированность участников Государственной программы переселения о дополнительных мерах социальной поддержки, предусмотренных подпрограммой</w:t>
            </w:r>
          </w:p>
        </w:tc>
      </w:tr>
      <w:tr w:rsidR="00574D96">
        <w:tblPrEx>
          <w:tblCellMar>
            <w:top w:w="0" w:type="dxa"/>
            <w:bottom w:w="0" w:type="dxa"/>
          </w:tblCellMar>
        </w:tblPrEx>
        <w:tc>
          <w:tcPr>
            <w:tcW w:w="847" w:type="dxa"/>
            <w:tcBorders>
              <w:top w:val="single" w:sz="4" w:space="0" w:color="auto"/>
              <w:bottom w:val="single" w:sz="4" w:space="0" w:color="auto"/>
              <w:right w:val="single" w:sz="4" w:space="0" w:color="auto"/>
            </w:tcBorders>
          </w:tcPr>
          <w:p w:rsidR="00574D96" w:rsidRDefault="00574D96">
            <w:pPr>
              <w:pStyle w:val="ab"/>
              <w:jc w:val="center"/>
            </w:pPr>
            <w:r>
              <w:t>2.6</w:t>
            </w:r>
          </w:p>
        </w:tc>
        <w:tc>
          <w:tcPr>
            <w:tcW w:w="4111" w:type="dxa"/>
            <w:tcBorders>
              <w:top w:val="single" w:sz="4" w:space="0" w:color="auto"/>
              <w:left w:val="single" w:sz="4" w:space="0" w:color="auto"/>
              <w:bottom w:val="single" w:sz="4" w:space="0" w:color="auto"/>
              <w:right w:val="single" w:sz="4" w:space="0" w:color="auto"/>
            </w:tcBorders>
          </w:tcPr>
          <w:p w:rsidR="00574D96" w:rsidRDefault="00574D96">
            <w:pPr>
              <w:pStyle w:val="ad"/>
            </w:pPr>
            <w:r>
              <w:t xml:space="preserve">Предоставление социальных льгот членам семьи участников </w:t>
            </w:r>
            <w:hyperlink r:id="rId167" w:history="1">
              <w:r>
                <w:rPr>
                  <w:rStyle w:val="a7"/>
                </w:rPr>
                <w:t>Государственной программы</w:t>
              </w:r>
            </w:hyperlink>
            <w:r>
              <w:t xml:space="preserve"> переселения - пенсионерам и гражданам с ограниченными возможностями, многодетным семьям</w:t>
            </w:r>
          </w:p>
        </w:tc>
        <w:tc>
          <w:tcPr>
            <w:tcW w:w="2552" w:type="dxa"/>
            <w:tcBorders>
              <w:top w:val="single" w:sz="4" w:space="0" w:color="auto"/>
              <w:left w:val="single" w:sz="4" w:space="0" w:color="auto"/>
              <w:bottom w:val="single" w:sz="4" w:space="0" w:color="auto"/>
              <w:right w:val="single" w:sz="4" w:space="0" w:color="auto"/>
            </w:tcBorders>
          </w:tcPr>
          <w:p w:rsidR="00574D96" w:rsidRDefault="00574D96">
            <w:pPr>
              <w:pStyle w:val="ad"/>
            </w:pPr>
            <w:r>
              <w:t>Министерство труда и социального развития Республики Саха (Якутия)</w:t>
            </w:r>
          </w:p>
        </w:tc>
        <w:tc>
          <w:tcPr>
            <w:tcW w:w="1417"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2018</w:t>
            </w:r>
          </w:p>
        </w:tc>
        <w:tc>
          <w:tcPr>
            <w:tcW w:w="1278"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2019</w:t>
            </w:r>
          </w:p>
        </w:tc>
        <w:tc>
          <w:tcPr>
            <w:tcW w:w="2417" w:type="dxa"/>
            <w:tcBorders>
              <w:top w:val="single" w:sz="4" w:space="0" w:color="auto"/>
              <w:left w:val="single" w:sz="4" w:space="0" w:color="auto"/>
              <w:bottom w:val="single" w:sz="4" w:space="0" w:color="auto"/>
              <w:right w:val="single" w:sz="4" w:space="0" w:color="auto"/>
            </w:tcBorders>
          </w:tcPr>
          <w:p w:rsidR="00574D96" w:rsidRDefault="00574D96">
            <w:pPr>
              <w:pStyle w:val="ad"/>
            </w:pPr>
            <w:r>
              <w:t xml:space="preserve">Обеспечение </w:t>
            </w:r>
            <w:proofErr w:type="gramStart"/>
            <w:r>
              <w:t>реализации права участников Государственной программы переселения</w:t>
            </w:r>
            <w:proofErr w:type="gramEnd"/>
            <w:r>
              <w:t xml:space="preserve"> и членов их семей на социальную помощь</w:t>
            </w:r>
          </w:p>
        </w:tc>
        <w:tc>
          <w:tcPr>
            <w:tcW w:w="2268" w:type="dxa"/>
            <w:tcBorders>
              <w:top w:val="single" w:sz="4" w:space="0" w:color="auto"/>
              <w:left w:val="single" w:sz="4" w:space="0" w:color="auto"/>
              <w:bottom w:val="single" w:sz="4" w:space="0" w:color="auto"/>
            </w:tcBorders>
          </w:tcPr>
          <w:p w:rsidR="00574D96" w:rsidRDefault="00574D96">
            <w:pPr>
              <w:pStyle w:val="ad"/>
            </w:pPr>
            <w:r>
              <w:t>Недостаточная информированность участников Государственной программы переселения</w:t>
            </w:r>
          </w:p>
        </w:tc>
      </w:tr>
      <w:tr w:rsidR="00574D96">
        <w:tblPrEx>
          <w:tblCellMar>
            <w:top w:w="0" w:type="dxa"/>
            <w:bottom w:w="0" w:type="dxa"/>
          </w:tblCellMar>
        </w:tblPrEx>
        <w:tc>
          <w:tcPr>
            <w:tcW w:w="847" w:type="dxa"/>
            <w:tcBorders>
              <w:top w:val="single" w:sz="4" w:space="0" w:color="auto"/>
              <w:bottom w:val="single" w:sz="4" w:space="0" w:color="auto"/>
              <w:right w:val="single" w:sz="4" w:space="0" w:color="auto"/>
            </w:tcBorders>
          </w:tcPr>
          <w:p w:rsidR="00574D96" w:rsidRDefault="00574D96">
            <w:pPr>
              <w:pStyle w:val="ab"/>
              <w:jc w:val="center"/>
            </w:pPr>
            <w:r>
              <w:t>2.7</w:t>
            </w:r>
          </w:p>
        </w:tc>
        <w:tc>
          <w:tcPr>
            <w:tcW w:w="4111" w:type="dxa"/>
            <w:tcBorders>
              <w:top w:val="single" w:sz="4" w:space="0" w:color="auto"/>
              <w:left w:val="single" w:sz="4" w:space="0" w:color="auto"/>
              <w:bottom w:val="single" w:sz="4" w:space="0" w:color="auto"/>
              <w:right w:val="single" w:sz="4" w:space="0" w:color="auto"/>
            </w:tcBorders>
          </w:tcPr>
          <w:p w:rsidR="00574D96" w:rsidRDefault="00574D96">
            <w:pPr>
              <w:pStyle w:val="ad"/>
            </w:pPr>
            <w:r>
              <w:t xml:space="preserve">Обеспечение детей участников </w:t>
            </w:r>
            <w:hyperlink r:id="rId168" w:history="1">
              <w:r>
                <w:rPr>
                  <w:rStyle w:val="a7"/>
                </w:rPr>
                <w:t>Государственной программы</w:t>
              </w:r>
            </w:hyperlink>
            <w:r>
              <w:t xml:space="preserve"> переселения местами в дошкольных организациях и общеобразовательных организациях</w:t>
            </w:r>
          </w:p>
        </w:tc>
        <w:tc>
          <w:tcPr>
            <w:tcW w:w="2552" w:type="dxa"/>
            <w:tcBorders>
              <w:top w:val="single" w:sz="4" w:space="0" w:color="auto"/>
              <w:left w:val="single" w:sz="4" w:space="0" w:color="auto"/>
              <w:bottom w:val="single" w:sz="4" w:space="0" w:color="auto"/>
              <w:right w:val="single" w:sz="4" w:space="0" w:color="auto"/>
            </w:tcBorders>
          </w:tcPr>
          <w:p w:rsidR="00574D96" w:rsidRDefault="00574D96">
            <w:pPr>
              <w:pStyle w:val="ad"/>
            </w:pPr>
            <w:r>
              <w:t>Министерство образования и науки Республики Саха (Якутия),</w:t>
            </w:r>
          </w:p>
          <w:p w:rsidR="00574D96" w:rsidRDefault="00574D96">
            <w:pPr>
              <w:pStyle w:val="ad"/>
            </w:pPr>
            <w:r>
              <w:t xml:space="preserve">администрации муниципальных образований (по </w:t>
            </w:r>
            <w:r>
              <w:lastRenderedPageBreak/>
              <w:t>согласованию)</w:t>
            </w:r>
          </w:p>
        </w:tc>
        <w:tc>
          <w:tcPr>
            <w:tcW w:w="1417"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lastRenderedPageBreak/>
              <w:t>2018</w:t>
            </w:r>
          </w:p>
        </w:tc>
        <w:tc>
          <w:tcPr>
            <w:tcW w:w="1278"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2019</w:t>
            </w:r>
          </w:p>
        </w:tc>
        <w:tc>
          <w:tcPr>
            <w:tcW w:w="2417" w:type="dxa"/>
            <w:tcBorders>
              <w:top w:val="single" w:sz="4" w:space="0" w:color="auto"/>
              <w:left w:val="single" w:sz="4" w:space="0" w:color="auto"/>
              <w:bottom w:val="single" w:sz="4" w:space="0" w:color="auto"/>
              <w:right w:val="single" w:sz="4" w:space="0" w:color="auto"/>
            </w:tcBorders>
          </w:tcPr>
          <w:p w:rsidR="00574D96" w:rsidRDefault="00574D96">
            <w:pPr>
              <w:pStyle w:val="ad"/>
            </w:pPr>
            <w:r>
              <w:t xml:space="preserve">Обеспечение </w:t>
            </w:r>
            <w:proofErr w:type="gramStart"/>
            <w:r>
              <w:t>реализации права участников Государственной программы переселения</w:t>
            </w:r>
            <w:proofErr w:type="gramEnd"/>
            <w:r>
              <w:t xml:space="preserve"> на обеспечение </w:t>
            </w:r>
            <w:r>
              <w:lastRenderedPageBreak/>
              <w:t>местами в дошкольных организациях и общеобразовательных организациях в соответствии с законодательством Российской Федерации</w:t>
            </w:r>
          </w:p>
        </w:tc>
        <w:tc>
          <w:tcPr>
            <w:tcW w:w="2268" w:type="dxa"/>
            <w:tcBorders>
              <w:top w:val="single" w:sz="4" w:space="0" w:color="auto"/>
              <w:left w:val="single" w:sz="4" w:space="0" w:color="auto"/>
              <w:bottom w:val="single" w:sz="4" w:space="0" w:color="auto"/>
            </w:tcBorders>
          </w:tcPr>
          <w:p w:rsidR="00574D96" w:rsidRDefault="00574D96">
            <w:pPr>
              <w:pStyle w:val="ad"/>
            </w:pPr>
            <w:r>
              <w:lastRenderedPageBreak/>
              <w:t>Недостаточная обеспеченность дошкольными образовательными организациями</w:t>
            </w:r>
          </w:p>
        </w:tc>
      </w:tr>
      <w:tr w:rsidR="00574D96">
        <w:tblPrEx>
          <w:tblCellMar>
            <w:top w:w="0" w:type="dxa"/>
            <w:bottom w:w="0" w:type="dxa"/>
          </w:tblCellMar>
        </w:tblPrEx>
        <w:tc>
          <w:tcPr>
            <w:tcW w:w="14890" w:type="dxa"/>
            <w:gridSpan w:val="7"/>
            <w:tcBorders>
              <w:top w:val="single" w:sz="4" w:space="0" w:color="auto"/>
              <w:bottom w:val="single" w:sz="4" w:space="0" w:color="auto"/>
            </w:tcBorders>
          </w:tcPr>
          <w:p w:rsidR="00574D96" w:rsidRDefault="00574D96">
            <w:pPr>
              <w:pStyle w:val="ad"/>
            </w:pPr>
            <w:r>
              <w:lastRenderedPageBreak/>
              <w:t>3. Содействие обеспечению потребности экономики Республики Саха (Якутия) в квалифицированных кадрах</w:t>
            </w:r>
          </w:p>
        </w:tc>
      </w:tr>
      <w:tr w:rsidR="00574D96">
        <w:tblPrEx>
          <w:tblCellMar>
            <w:top w:w="0" w:type="dxa"/>
            <w:bottom w:w="0" w:type="dxa"/>
          </w:tblCellMar>
        </w:tblPrEx>
        <w:tc>
          <w:tcPr>
            <w:tcW w:w="847" w:type="dxa"/>
            <w:tcBorders>
              <w:top w:val="single" w:sz="4" w:space="0" w:color="auto"/>
              <w:bottom w:val="single" w:sz="4" w:space="0" w:color="auto"/>
              <w:right w:val="single" w:sz="4" w:space="0" w:color="auto"/>
            </w:tcBorders>
          </w:tcPr>
          <w:p w:rsidR="00574D96" w:rsidRDefault="00574D96">
            <w:pPr>
              <w:pStyle w:val="ab"/>
              <w:jc w:val="center"/>
            </w:pPr>
            <w:r>
              <w:t>3.1</w:t>
            </w:r>
          </w:p>
        </w:tc>
        <w:tc>
          <w:tcPr>
            <w:tcW w:w="4111" w:type="dxa"/>
            <w:tcBorders>
              <w:top w:val="single" w:sz="4" w:space="0" w:color="auto"/>
              <w:left w:val="single" w:sz="4" w:space="0" w:color="auto"/>
              <w:bottom w:val="single" w:sz="4" w:space="0" w:color="auto"/>
              <w:right w:val="single" w:sz="4" w:space="0" w:color="auto"/>
            </w:tcBorders>
          </w:tcPr>
          <w:p w:rsidR="00574D96" w:rsidRDefault="00574D96">
            <w:pPr>
              <w:pStyle w:val="ad"/>
            </w:pPr>
            <w:r>
              <w:t>Организация мониторинга потребности экономики и социальной сферы республики в квалифицированных кадрах</w:t>
            </w:r>
          </w:p>
        </w:tc>
        <w:tc>
          <w:tcPr>
            <w:tcW w:w="2552" w:type="dxa"/>
            <w:tcBorders>
              <w:top w:val="single" w:sz="4" w:space="0" w:color="auto"/>
              <w:left w:val="single" w:sz="4" w:space="0" w:color="auto"/>
              <w:bottom w:val="single" w:sz="4" w:space="0" w:color="auto"/>
              <w:right w:val="single" w:sz="4" w:space="0" w:color="auto"/>
            </w:tcBorders>
          </w:tcPr>
          <w:p w:rsidR="00574D96" w:rsidRDefault="00574D96">
            <w:pPr>
              <w:pStyle w:val="ad"/>
            </w:pPr>
            <w:r>
              <w:t>Государственный комитет Республики Саха (Якутия) по занятости населения</w:t>
            </w:r>
          </w:p>
        </w:tc>
        <w:tc>
          <w:tcPr>
            <w:tcW w:w="1417"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2018</w:t>
            </w:r>
          </w:p>
        </w:tc>
        <w:tc>
          <w:tcPr>
            <w:tcW w:w="1278"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2019</w:t>
            </w:r>
          </w:p>
        </w:tc>
        <w:tc>
          <w:tcPr>
            <w:tcW w:w="2417" w:type="dxa"/>
            <w:tcBorders>
              <w:top w:val="single" w:sz="4" w:space="0" w:color="auto"/>
              <w:left w:val="single" w:sz="4" w:space="0" w:color="auto"/>
              <w:bottom w:val="single" w:sz="4" w:space="0" w:color="auto"/>
              <w:right w:val="single" w:sz="4" w:space="0" w:color="auto"/>
            </w:tcBorders>
          </w:tcPr>
          <w:p w:rsidR="00574D96" w:rsidRDefault="00574D96">
            <w:pPr>
              <w:pStyle w:val="ad"/>
            </w:pPr>
            <w:r>
              <w:t>Обеспечение потребности экономики Республики Саха (Якутия)</w:t>
            </w:r>
          </w:p>
        </w:tc>
        <w:tc>
          <w:tcPr>
            <w:tcW w:w="2268" w:type="dxa"/>
            <w:tcBorders>
              <w:top w:val="single" w:sz="4" w:space="0" w:color="auto"/>
              <w:left w:val="single" w:sz="4" w:space="0" w:color="auto"/>
              <w:bottom w:val="single" w:sz="4" w:space="0" w:color="auto"/>
            </w:tcBorders>
          </w:tcPr>
          <w:p w:rsidR="00574D96" w:rsidRDefault="00574D96">
            <w:pPr>
              <w:pStyle w:val="ab"/>
            </w:pPr>
          </w:p>
        </w:tc>
      </w:tr>
      <w:tr w:rsidR="00574D96">
        <w:tblPrEx>
          <w:tblCellMar>
            <w:top w:w="0" w:type="dxa"/>
            <w:bottom w:w="0" w:type="dxa"/>
          </w:tblCellMar>
        </w:tblPrEx>
        <w:tc>
          <w:tcPr>
            <w:tcW w:w="847" w:type="dxa"/>
            <w:tcBorders>
              <w:top w:val="single" w:sz="4" w:space="0" w:color="auto"/>
              <w:bottom w:val="single" w:sz="4" w:space="0" w:color="auto"/>
              <w:right w:val="single" w:sz="4" w:space="0" w:color="auto"/>
            </w:tcBorders>
          </w:tcPr>
          <w:p w:rsidR="00574D96" w:rsidRDefault="00574D96">
            <w:pPr>
              <w:pStyle w:val="ab"/>
              <w:jc w:val="center"/>
            </w:pPr>
            <w:r>
              <w:t>3.2</w:t>
            </w:r>
          </w:p>
        </w:tc>
        <w:tc>
          <w:tcPr>
            <w:tcW w:w="4111" w:type="dxa"/>
            <w:tcBorders>
              <w:top w:val="single" w:sz="4" w:space="0" w:color="auto"/>
              <w:left w:val="single" w:sz="4" w:space="0" w:color="auto"/>
              <w:bottom w:val="single" w:sz="4" w:space="0" w:color="auto"/>
              <w:right w:val="single" w:sz="4" w:space="0" w:color="auto"/>
            </w:tcBorders>
          </w:tcPr>
          <w:p w:rsidR="00574D96" w:rsidRDefault="00574D96">
            <w:pPr>
              <w:pStyle w:val="ad"/>
            </w:pPr>
            <w:r>
              <w:t xml:space="preserve">Размещение информации о наличии вакантных рабочих мест в республике в </w:t>
            </w:r>
            <w:proofErr w:type="spellStart"/>
            <w:proofErr w:type="gramStart"/>
            <w:r>
              <w:t>интернет-портале</w:t>
            </w:r>
            <w:proofErr w:type="spellEnd"/>
            <w:proofErr w:type="gramEnd"/>
            <w:r>
              <w:t xml:space="preserve"> "Работа в России", портале АИС "Соотечественники"</w:t>
            </w:r>
          </w:p>
        </w:tc>
        <w:tc>
          <w:tcPr>
            <w:tcW w:w="2552" w:type="dxa"/>
            <w:tcBorders>
              <w:top w:val="single" w:sz="4" w:space="0" w:color="auto"/>
              <w:left w:val="single" w:sz="4" w:space="0" w:color="auto"/>
              <w:bottom w:val="single" w:sz="4" w:space="0" w:color="auto"/>
              <w:right w:val="single" w:sz="4" w:space="0" w:color="auto"/>
            </w:tcBorders>
          </w:tcPr>
          <w:p w:rsidR="00574D96" w:rsidRDefault="00574D96">
            <w:pPr>
              <w:pStyle w:val="ad"/>
            </w:pPr>
            <w:r>
              <w:t>Государственный комитет Республики Саха (Якутия) по занятости населения</w:t>
            </w:r>
          </w:p>
        </w:tc>
        <w:tc>
          <w:tcPr>
            <w:tcW w:w="1417"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2018</w:t>
            </w:r>
          </w:p>
        </w:tc>
        <w:tc>
          <w:tcPr>
            <w:tcW w:w="1278"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2019</w:t>
            </w:r>
          </w:p>
        </w:tc>
        <w:tc>
          <w:tcPr>
            <w:tcW w:w="2417" w:type="dxa"/>
            <w:tcBorders>
              <w:top w:val="single" w:sz="4" w:space="0" w:color="auto"/>
              <w:left w:val="single" w:sz="4" w:space="0" w:color="auto"/>
              <w:bottom w:val="single" w:sz="4" w:space="0" w:color="auto"/>
              <w:right w:val="single" w:sz="4" w:space="0" w:color="auto"/>
            </w:tcBorders>
          </w:tcPr>
          <w:p w:rsidR="00574D96" w:rsidRDefault="00574D96">
            <w:pPr>
              <w:pStyle w:val="ad"/>
            </w:pPr>
            <w:r>
              <w:t>Информирование соотечественников о востребованных профессиях и специальностях на территории вселения в целях содействия выбору наиболее подходящего места жительства на территории вселения</w:t>
            </w:r>
          </w:p>
        </w:tc>
        <w:tc>
          <w:tcPr>
            <w:tcW w:w="2268" w:type="dxa"/>
            <w:tcBorders>
              <w:top w:val="single" w:sz="4" w:space="0" w:color="auto"/>
              <w:left w:val="single" w:sz="4" w:space="0" w:color="auto"/>
              <w:bottom w:val="single" w:sz="4" w:space="0" w:color="auto"/>
            </w:tcBorders>
          </w:tcPr>
          <w:p w:rsidR="00574D96" w:rsidRDefault="00574D96">
            <w:pPr>
              <w:pStyle w:val="ab"/>
            </w:pPr>
          </w:p>
        </w:tc>
      </w:tr>
      <w:tr w:rsidR="00574D96">
        <w:tblPrEx>
          <w:tblCellMar>
            <w:top w:w="0" w:type="dxa"/>
            <w:bottom w:w="0" w:type="dxa"/>
          </w:tblCellMar>
        </w:tblPrEx>
        <w:tc>
          <w:tcPr>
            <w:tcW w:w="847" w:type="dxa"/>
            <w:tcBorders>
              <w:top w:val="single" w:sz="4" w:space="0" w:color="auto"/>
              <w:bottom w:val="single" w:sz="4" w:space="0" w:color="auto"/>
              <w:right w:val="single" w:sz="4" w:space="0" w:color="auto"/>
            </w:tcBorders>
          </w:tcPr>
          <w:p w:rsidR="00574D96" w:rsidRDefault="00574D96">
            <w:pPr>
              <w:pStyle w:val="ab"/>
              <w:jc w:val="center"/>
            </w:pPr>
            <w:r>
              <w:t>3.3</w:t>
            </w:r>
          </w:p>
        </w:tc>
        <w:tc>
          <w:tcPr>
            <w:tcW w:w="4111" w:type="dxa"/>
            <w:tcBorders>
              <w:top w:val="single" w:sz="4" w:space="0" w:color="auto"/>
              <w:left w:val="single" w:sz="4" w:space="0" w:color="auto"/>
              <w:bottom w:val="single" w:sz="4" w:space="0" w:color="auto"/>
              <w:right w:val="single" w:sz="4" w:space="0" w:color="auto"/>
            </w:tcBorders>
          </w:tcPr>
          <w:p w:rsidR="00574D96" w:rsidRDefault="00574D96">
            <w:pPr>
              <w:pStyle w:val="ad"/>
            </w:pPr>
            <w:r>
              <w:t xml:space="preserve">Оказание содействия в трудоустройстве участников </w:t>
            </w:r>
            <w:hyperlink r:id="rId169" w:history="1">
              <w:r>
                <w:rPr>
                  <w:rStyle w:val="a7"/>
                </w:rPr>
                <w:t>Государственной программы</w:t>
              </w:r>
            </w:hyperlink>
            <w:r>
              <w:t xml:space="preserve"> переселения и трудоспособных членов их семей</w:t>
            </w:r>
          </w:p>
        </w:tc>
        <w:tc>
          <w:tcPr>
            <w:tcW w:w="2552" w:type="dxa"/>
            <w:tcBorders>
              <w:top w:val="single" w:sz="4" w:space="0" w:color="auto"/>
              <w:left w:val="single" w:sz="4" w:space="0" w:color="auto"/>
              <w:bottom w:val="single" w:sz="4" w:space="0" w:color="auto"/>
              <w:right w:val="single" w:sz="4" w:space="0" w:color="auto"/>
            </w:tcBorders>
          </w:tcPr>
          <w:p w:rsidR="00574D96" w:rsidRDefault="00574D96">
            <w:pPr>
              <w:pStyle w:val="ad"/>
            </w:pPr>
            <w:r>
              <w:t>Государственный комитет Республики Саха (Якутия) по занятости населения,</w:t>
            </w:r>
          </w:p>
          <w:p w:rsidR="00574D96" w:rsidRDefault="00574D96">
            <w:pPr>
              <w:pStyle w:val="ad"/>
            </w:pPr>
            <w:r>
              <w:t>администрации муниципальных образований (по согласованию)</w:t>
            </w:r>
          </w:p>
        </w:tc>
        <w:tc>
          <w:tcPr>
            <w:tcW w:w="1417"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2018</w:t>
            </w:r>
          </w:p>
        </w:tc>
        <w:tc>
          <w:tcPr>
            <w:tcW w:w="1278"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2019</w:t>
            </w:r>
          </w:p>
        </w:tc>
        <w:tc>
          <w:tcPr>
            <w:tcW w:w="2417" w:type="dxa"/>
            <w:tcBorders>
              <w:top w:val="single" w:sz="4" w:space="0" w:color="auto"/>
              <w:left w:val="single" w:sz="4" w:space="0" w:color="auto"/>
              <w:bottom w:val="single" w:sz="4" w:space="0" w:color="auto"/>
              <w:right w:val="single" w:sz="4" w:space="0" w:color="auto"/>
            </w:tcBorders>
          </w:tcPr>
          <w:p w:rsidR="00574D96" w:rsidRDefault="00574D96">
            <w:pPr>
              <w:pStyle w:val="ad"/>
            </w:pPr>
            <w:r>
              <w:t>Трудоустройство участников Государственной программы переселения и членов их семей</w:t>
            </w:r>
          </w:p>
        </w:tc>
        <w:tc>
          <w:tcPr>
            <w:tcW w:w="2268" w:type="dxa"/>
            <w:tcBorders>
              <w:top w:val="single" w:sz="4" w:space="0" w:color="auto"/>
              <w:left w:val="single" w:sz="4" w:space="0" w:color="auto"/>
              <w:bottom w:val="single" w:sz="4" w:space="0" w:color="auto"/>
            </w:tcBorders>
          </w:tcPr>
          <w:p w:rsidR="00574D96" w:rsidRDefault="00574D96">
            <w:pPr>
              <w:pStyle w:val="ad"/>
            </w:pPr>
            <w:r>
              <w:t>Несоответствие квалификации соотечественников требованиям вакантного рабочего места</w:t>
            </w:r>
          </w:p>
        </w:tc>
      </w:tr>
      <w:tr w:rsidR="00574D96">
        <w:tblPrEx>
          <w:tblCellMar>
            <w:top w:w="0" w:type="dxa"/>
            <w:bottom w:w="0" w:type="dxa"/>
          </w:tblCellMar>
        </w:tblPrEx>
        <w:tc>
          <w:tcPr>
            <w:tcW w:w="847" w:type="dxa"/>
            <w:tcBorders>
              <w:top w:val="single" w:sz="4" w:space="0" w:color="auto"/>
              <w:bottom w:val="single" w:sz="4" w:space="0" w:color="auto"/>
              <w:right w:val="single" w:sz="4" w:space="0" w:color="auto"/>
            </w:tcBorders>
          </w:tcPr>
          <w:p w:rsidR="00574D96" w:rsidRDefault="00574D96">
            <w:pPr>
              <w:pStyle w:val="ab"/>
              <w:jc w:val="center"/>
            </w:pPr>
            <w:r>
              <w:t>3.4</w:t>
            </w:r>
          </w:p>
        </w:tc>
        <w:tc>
          <w:tcPr>
            <w:tcW w:w="4111" w:type="dxa"/>
            <w:tcBorders>
              <w:top w:val="single" w:sz="4" w:space="0" w:color="auto"/>
              <w:left w:val="single" w:sz="4" w:space="0" w:color="auto"/>
              <w:bottom w:val="single" w:sz="4" w:space="0" w:color="auto"/>
              <w:right w:val="single" w:sz="4" w:space="0" w:color="auto"/>
            </w:tcBorders>
          </w:tcPr>
          <w:p w:rsidR="00574D96" w:rsidRDefault="00574D96">
            <w:pPr>
              <w:pStyle w:val="ad"/>
            </w:pPr>
            <w:r>
              <w:t xml:space="preserve">Содействие </w:t>
            </w:r>
            <w:proofErr w:type="spellStart"/>
            <w:r>
              <w:t>самозанятости</w:t>
            </w:r>
            <w:proofErr w:type="spellEnd"/>
            <w:r>
              <w:t xml:space="preserve"> участников </w:t>
            </w:r>
            <w:hyperlink r:id="rId170" w:history="1">
              <w:r>
                <w:rPr>
                  <w:rStyle w:val="a7"/>
                </w:rPr>
                <w:t>Государственной программы</w:t>
              </w:r>
            </w:hyperlink>
            <w:r>
              <w:t xml:space="preserve"> переселения</w:t>
            </w:r>
          </w:p>
        </w:tc>
        <w:tc>
          <w:tcPr>
            <w:tcW w:w="2552" w:type="dxa"/>
            <w:tcBorders>
              <w:top w:val="single" w:sz="4" w:space="0" w:color="auto"/>
              <w:left w:val="single" w:sz="4" w:space="0" w:color="auto"/>
              <w:bottom w:val="single" w:sz="4" w:space="0" w:color="auto"/>
              <w:right w:val="single" w:sz="4" w:space="0" w:color="auto"/>
            </w:tcBorders>
          </w:tcPr>
          <w:p w:rsidR="00574D96" w:rsidRDefault="00574D96">
            <w:pPr>
              <w:pStyle w:val="ad"/>
            </w:pPr>
            <w:r>
              <w:t>Государственный комитет Республики Саха (Якутия) по занятости населения</w:t>
            </w:r>
          </w:p>
        </w:tc>
        <w:tc>
          <w:tcPr>
            <w:tcW w:w="1417"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2018</w:t>
            </w:r>
          </w:p>
        </w:tc>
        <w:tc>
          <w:tcPr>
            <w:tcW w:w="1278"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2019</w:t>
            </w:r>
          </w:p>
        </w:tc>
        <w:tc>
          <w:tcPr>
            <w:tcW w:w="2417" w:type="dxa"/>
            <w:tcBorders>
              <w:top w:val="single" w:sz="4" w:space="0" w:color="auto"/>
              <w:left w:val="single" w:sz="4" w:space="0" w:color="auto"/>
              <w:bottom w:val="single" w:sz="4" w:space="0" w:color="auto"/>
              <w:right w:val="single" w:sz="4" w:space="0" w:color="auto"/>
            </w:tcBorders>
          </w:tcPr>
          <w:p w:rsidR="00574D96" w:rsidRDefault="00574D96">
            <w:pPr>
              <w:pStyle w:val="ad"/>
            </w:pPr>
            <w:r>
              <w:t>Трудоустройство участников Государственной программы переселения и членов их семей</w:t>
            </w:r>
          </w:p>
        </w:tc>
        <w:tc>
          <w:tcPr>
            <w:tcW w:w="2268" w:type="dxa"/>
            <w:tcBorders>
              <w:top w:val="single" w:sz="4" w:space="0" w:color="auto"/>
              <w:left w:val="single" w:sz="4" w:space="0" w:color="auto"/>
              <w:bottom w:val="single" w:sz="4" w:space="0" w:color="auto"/>
            </w:tcBorders>
          </w:tcPr>
          <w:p w:rsidR="00574D96" w:rsidRDefault="00574D96">
            <w:pPr>
              <w:pStyle w:val="ad"/>
            </w:pPr>
            <w:r>
              <w:t>Недостаточная информированность участников Государственной программы переселения</w:t>
            </w:r>
          </w:p>
        </w:tc>
      </w:tr>
      <w:tr w:rsidR="00574D96">
        <w:tblPrEx>
          <w:tblCellMar>
            <w:top w:w="0" w:type="dxa"/>
            <w:bottom w:w="0" w:type="dxa"/>
          </w:tblCellMar>
        </w:tblPrEx>
        <w:tc>
          <w:tcPr>
            <w:tcW w:w="847" w:type="dxa"/>
            <w:tcBorders>
              <w:top w:val="single" w:sz="4" w:space="0" w:color="auto"/>
              <w:bottom w:val="single" w:sz="4" w:space="0" w:color="auto"/>
              <w:right w:val="single" w:sz="4" w:space="0" w:color="auto"/>
            </w:tcBorders>
          </w:tcPr>
          <w:p w:rsidR="00574D96" w:rsidRDefault="00574D96">
            <w:pPr>
              <w:pStyle w:val="ab"/>
              <w:jc w:val="center"/>
            </w:pPr>
            <w:r>
              <w:t>3.5</w:t>
            </w:r>
          </w:p>
        </w:tc>
        <w:tc>
          <w:tcPr>
            <w:tcW w:w="4111" w:type="dxa"/>
            <w:tcBorders>
              <w:top w:val="single" w:sz="4" w:space="0" w:color="auto"/>
              <w:left w:val="single" w:sz="4" w:space="0" w:color="auto"/>
              <w:bottom w:val="single" w:sz="4" w:space="0" w:color="auto"/>
              <w:right w:val="single" w:sz="4" w:space="0" w:color="auto"/>
            </w:tcBorders>
          </w:tcPr>
          <w:p w:rsidR="00574D96" w:rsidRDefault="00574D96">
            <w:pPr>
              <w:pStyle w:val="ad"/>
            </w:pPr>
            <w:r>
              <w:t xml:space="preserve">Оказание поддержки (консультационной, информационной, образовательной, имущественной, финансовой) участникам </w:t>
            </w:r>
            <w:hyperlink r:id="rId171" w:history="1">
              <w:r>
                <w:rPr>
                  <w:rStyle w:val="a7"/>
                </w:rPr>
                <w:t>Государственной программы</w:t>
              </w:r>
            </w:hyperlink>
            <w:r>
              <w:t xml:space="preserve"> переселения в осуществлении предпринимательской </w:t>
            </w:r>
            <w:r>
              <w:lastRenderedPageBreak/>
              <w:t xml:space="preserve">деятельности в рамках </w:t>
            </w:r>
            <w:hyperlink r:id="rId172" w:history="1">
              <w:r>
                <w:rPr>
                  <w:rStyle w:val="a7"/>
                </w:rPr>
                <w:t>государственной программы</w:t>
              </w:r>
            </w:hyperlink>
            <w:r>
              <w:t xml:space="preserve"> Республики Саха (Якутия) "Развитие предпринимательства в Республике Саха (Якутия) на 2012 - 2019 годы"</w:t>
            </w:r>
          </w:p>
        </w:tc>
        <w:tc>
          <w:tcPr>
            <w:tcW w:w="2552" w:type="dxa"/>
            <w:tcBorders>
              <w:top w:val="single" w:sz="4" w:space="0" w:color="auto"/>
              <w:left w:val="single" w:sz="4" w:space="0" w:color="auto"/>
              <w:bottom w:val="single" w:sz="4" w:space="0" w:color="auto"/>
              <w:right w:val="single" w:sz="4" w:space="0" w:color="auto"/>
            </w:tcBorders>
          </w:tcPr>
          <w:p w:rsidR="00574D96" w:rsidRDefault="00574D96">
            <w:pPr>
              <w:pStyle w:val="ad"/>
            </w:pPr>
            <w:r>
              <w:lastRenderedPageBreak/>
              <w:t>Министерство инвестиционного развития и предпринимательства Республики Саха (Якутия)</w:t>
            </w:r>
          </w:p>
        </w:tc>
        <w:tc>
          <w:tcPr>
            <w:tcW w:w="1417"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2018</w:t>
            </w:r>
          </w:p>
        </w:tc>
        <w:tc>
          <w:tcPr>
            <w:tcW w:w="1278"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2019</w:t>
            </w:r>
          </w:p>
        </w:tc>
        <w:tc>
          <w:tcPr>
            <w:tcW w:w="2417" w:type="dxa"/>
            <w:tcBorders>
              <w:top w:val="single" w:sz="4" w:space="0" w:color="auto"/>
              <w:left w:val="single" w:sz="4" w:space="0" w:color="auto"/>
              <w:bottom w:val="single" w:sz="4" w:space="0" w:color="auto"/>
              <w:right w:val="single" w:sz="4" w:space="0" w:color="auto"/>
            </w:tcBorders>
          </w:tcPr>
          <w:p w:rsidR="00574D96" w:rsidRDefault="00574D96">
            <w:pPr>
              <w:pStyle w:val="ad"/>
            </w:pPr>
            <w:r>
              <w:t>Трудоустройство участников Государственной программы переселения и членов их семей</w:t>
            </w:r>
          </w:p>
        </w:tc>
        <w:tc>
          <w:tcPr>
            <w:tcW w:w="2268" w:type="dxa"/>
            <w:tcBorders>
              <w:top w:val="single" w:sz="4" w:space="0" w:color="auto"/>
              <w:left w:val="single" w:sz="4" w:space="0" w:color="auto"/>
              <w:bottom w:val="single" w:sz="4" w:space="0" w:color="auto"/>
            </w:tcBorders>
          </w:tcPr>
          <w:p w:rsidR="00574D96" w:rsidRDefault="00574D96">
            <w:pPr>
              <w:pStyle w:val="ad"/>
            </w:pPr>
            <w:r>
              <w:t xml:space="preserve">Недостаточная информированность участников Государственной программы переселения, отсутствие предпринимательской инициативы </w:t>
            </w:r>
            <w:r>
              <w:lastRenderedPageBreak/>
              <w:t>со стороны участников Государственной программы переселения</w:t>
            </w:r>
          </w:p>
        </w:tc>
      </w:tr>
      <w:tr w:rsidR="00574D96">
        <w:tblPrEx>
          <w:tblCellMar>
            <w:top w:w="0" w:type="dxa"/>
            <w:bottom w:w="0" w:type="dxa"/>
          </w:tblCellMar>
        </w:tblPrEx>
        <w:tc>
          <w:tcPr>
            <w:tcW w:w="847" w:type="dxa"/>
            <w:tcBorders>
              <w:top w:val="single" w:sz="4" w:space="0" w:color="auto"/>
              <w:bottom w:val="single" w:sz="4" w:space="0" w:color="auto"/>
              <w:right w:val="single" w:sz="4" w:space="0" w:color="auto"/>
            </w:tcBorders>
          </w:tcPr>
          <w:p w:rsidR="00574D96" w:rsidRDefault="00574D96">
            <w:pPr>
              <w:pStyle w:val="ab"/>
              <w:jc w:val="center"/>
            </w:pPr>
            <w:r>
              <w:lastRenderedPageBreak/>
              <w:t>3.6</w:t>
            </w:r>
          </w:p>
        </w:tc>
        <w:tc>
          <w:tcPr>
            <w:tcW w:w="4111" w:type="dxa"/>
            <w:tcBorders>
              <w:top w:val="single" w:sz="4" w:space="0" w:color="auto"/>
              <w:left w:val="single" w:sz="4" w:space="0" w:color="auto"/>
              <w:bottom w:val="single" w:sz="4" w:space="0" w:color="auto"/>
              <w:right w:val="single" w:sz="4" w:space="0" w:color="auto"/>
            </w:tcBorders>
          </w:tcPr>
          <w:p w:rsidR="00574D96" w:rsidRDefault="00574D96">
            <w:pPr>
              <w:pStyle w:val="ad"/>
            </w:pPr>
            <w:r>
              <w:t xml:space="preserve">Оказание содействия дополнительному обучению и переобучению (повышению квалификации) участников </w:t>
            </w:r>
            <w:hyperlink r:id="rId173" w:history="1">
              <w:r>
                <w:rPr>
                  <w:rStyle w:val="a7"/>
                </w:rPr>
                <w:t>Государственной программы</w:t>
              </w:r>
            </w:hyperlink>
            <w:r>
              <w:t xml:space="preserve"> переселения и трудоспособных членов их семей</w:t>
            </w:r>
          </w:p>
        </w:tc>
        <w:tc>
          <w:tcPr>
            <w:tcW w:w="2552" w:type="dxa"/>
            <w:tcBorders>
              <w:top w:val="single" w:sz="4" w:space="0" w:color="auto"/>
              <w:left w:val="single" w:sz="4" w:space="0" w:color="auto"/>
              <w:bottom w:val="single" w:sz="4" w:space="0" w:color="auto"/>
              <w:right w:val="single" w:sz="4" w:space="0" w:color="auto"/>
            </w:tcBorders>
          </w:tcPr>
          <w:p w:rsidR="00574D96" w:rsidRDefault="00574D96">
            <w:pPr>
              <w:pStyle w:val="ad"/>
            </w:pPr>
            <w:r>
              <w:t>Государственный комитет Республики Саха (Якутия) по занятости населения,</w:t>
            </w:r>
          </w:p>
          <w:p w:rsidR="00574D96" w:rsidRDefault="00574D96">
            <w:pPr>
              <w:pStyle w:val="ad"/>
            </w:pPr>
            <w:r>
              <w:t>Министерство образования и науки Республики Саха (Якутия)</w:t>
            </w:r>
          </w:p>
        </w:tc>
        <w:tc>
          <w:tcPr>
            <w:tcW w:w="1417"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2018</w:t>
            </w:r>
          </w:p>
        </w:tc>
        <w:tc>
          <w:tcPr>
            <w:tcW w:w="1278"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2019</w:t>
            </w:r>
          </w:p>
        </w:tc>
        <w:tc>
          <w:tcPr>
            <w:tcW w:w="2417" w:type="dxa"/>
            <w:tcBorders>
              <w:top w:val="single" w:sz="4" w:space="0" w:color="auto"/>
              <w:left w:val="single" w:sz="4" w:space="0" w:color="auto"/>
              <w:bottom w:val="single" w:sz="4" w:space="0" w:color="auto"/>
              <w:right w:val="single" w:sz="4" w:space="0" w:color="auto"/>
            </w:tcBorders>
          </w:tcPr>
          <w:p w:rsidR="00574D96" w:rsidRDefault="00574D96">
            <w:pPr>
              <w:pStyle w:val="ad"/>
            </w:pPr>
            <w:r>
              <w:t>Обеспечение права на трудоустройство в соответствии с полученной специальностью</w:t>
            </w:r>
          </w:p>
        </w:tc>
        <w:tc>
          <w:tcPr>
            <w:tcW w:w="2268" w:type="dxa"/>
            <w:tcBorders>
              <w:top w:val="single" w:sz="4" w:space="0" w:color="auto"/>
              <w:left w:val="single" w:sz="4" w:space="0" w:color="auto"/>
              <w:bottom w:val="single" w:sz="4" w:space="0" w:color="auto"/>
            </w:tcBorders>
          </w:tcPr>
          <w:p w:rsidR="00574D96" w:rsidRDefault="00574D96">
            <w:pPr>
              <w:pStyle w:val="ad"/>
            </w:pPr>
            <w:r>
              <w:t>Несоответствие квалификации участника Государственной программы переселения требованиям вакантного рабочего места</w:t>
            </w:r>
          </w:p>
        </w:tc>
      </w:tr>
      <w:tr w:rsidR="00574D96">
        <w:tblPrEx>
          <w:tblCellMar>
            <w:top w:w="0" w:type="dxa"/>
            <w:bottom w:w="0" w:type="dxa"/>
          </w:tblCellMar>
        </w:tblPrEx>
        <w:tc>
          <w:tcPr>
            <w:tcW w:w="847" w:type="dxa"/>
            <w:tcBorders>
              <w:top w:val="single" w:sz="4" w:space="0" w:color="auto"/>
              <w:bottom w:val="single" w:sz="4" w:space="0" w:color="auto"/>
              <w:right w:val="single" w:sz="4" w:space="0" w:color="auto"/>
            </w:tcBorders>
          </w:tcPr>
          <w:p w:rsidR="00574D96" w:rsidRDefault="00574D96">
            <w:pPr>
              <w:pStyle w:val="ab"/>
              <w:jc w:val="center"/>
            </w:pPr>
            <w:r>
              <w:t>3.7</w:t>
            </w:r>
          </w:p>
        </w:tc>
        <w:tc>
          <w:tcPr>
            <w:tcW w:w="4111" w:type="dxa"/>
            <w:tcBorders>
              <w:top w:val="single" w:sz="4" w:space="0" w:color="auto"/>
              <w:left w:val="single" w:sz="4" w:space="0" w:color="auto"/>
              <w:bottom w:val="single" w:sz="4" w:space="0" w:color="auto"/>
              <w:right w:val="single" w:sz="4" w:space="0" w:color="auto"/>
            </w:tcBorders>
          </w:tcPr>
          <w:p w:rsidR="00574D96" w:rsidRDefault="00574D96">
            <w:pPr>
              <w:pStyle w:val="ad"/>
            </w:pPr>
            <w:r>
              <w:t xml:space="preserve">Компенсация расходов участников </w:t>
            </w:r>
            <w:hyperlink r:id="rId174" w:history="1">
              <w:r>
                <w:rPr>
                  <w:rStyle w:val="a7"/>
                </w:rPr>
                <w:t>Государственной программы</w:t>
              </w:r>
            </w:hyperlink>
            <w:r>
              <w:t xml:space="preserve"> переселения и членов их семей на признание ученых степеней, ученых званий, образования и (или) квалификации, полученных в иностранном государстве</w:t>
            </w:r>
          </w:p>
        </w:tc>
        <w:tc>
          <w:tcPr>
            <w:tcW w:w="2552" w:type="dxa"/>
            <w:tcBorders>
              <w:top w:val="single" w:sz="4" w:space="0" w:color="auto"/>
              <w:left w:val="single" w:sz="4" w:space="0" w:color="auto"/>
              <w:bottom w:val="single" w:sz="4" w:space="0" w:color="auto"/>
              <w:right w:val="single" w:sz="4" w:space="0" w:color="auto"/>
            </w:tcBorders>
          </w:tcPr>
          <w:p w:rsidR="00574D96" w:rsidRDefault="00574D96">
            <w:pPr>
              <w:pStyle w:val="ad"/>
            </w:pPr>
            <w:r>
              <w:t>Государственный комитет Республики Саха (Якутия) по занятости населения,</w:t>
            </w:r>
          </w:p>
          <w:p w:rsidR="00574D96" w:rsidRDefault="00574D96">
            <w:pPr>
              <w:pStyle w:val="ad"/>
            </w:pPr>
            <w:r>
              <w:t>Министерство образования и науки Республики Саха (Якутия)</w:t>
            </w:r>
          </w:p>
        </w:tc>
        <w:tc>
          <w:tcPr>
            <w:tcW w:w="1417"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2018</w:t>
            </w:r>
          </w:p>
        </w:tc>
        <w:tc>
          <w:tcPr>
            <w:tcW w:w="1278"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2019</w:t>
            </w:r>
          </w:p>
        </w:tc>
        <w:tc>
          <w:tcPr>
            <w:tcW w:w="2417" w:type="dxa"/>
            <w:tcBorders>
              <w:top w:val="single" w:sz="4" w:space="0" w:color="auto"/>
              <w:left w:val="single" w:sz="4" w:space="0" w:color="auto"/>
              <w:bottom w:val="single" w:sz="4" w:space="0" w:color="auto"/>
              <w:right w:val="single" w:sz="4" w:space="0" w:color="auto"/>
            </w:tcBorders>
          </w:tcPr>
          <w:p w:rsidR="00574D96" w:rsidRDefault="00574D96">
            <w:pPr>
              <w:pStyle w:val="ad"/>
            </w:pPr>
            <w:r>
              <w:t>Обеспечение права на трудоустройство в соответствии с полученной специальностью</w:t>
            </w:r>
          </w:p>
        </w:tc>
        <w:tc>
          <w:tcPr>
            <w:tcW w:w="2268" w:type="dxa"/>
            <w:tcBorders>
              <w:top w:val="single" w:sz="4" w:space="0" w:color="auto"/>
              <w:left w:val="single" w:sz="4" w:space="0" w:color="auto"/>
              <w:bottom w:val="single" w:sz="4" w:space="0" w:color="auto"/>
            </w:tcBorders>
          </w:tcPr>
          <w:p w:rsidR="00574D96" w:rsidRDefault="00574D96">
            <w:pPr>
              <w:pStyle w:val="ad"/>
            </w:pPr>
            <w:r>
              <w:t>Недостаточная информированность участников Государственной программы переселения о дополнительных мерах социальной поддержки, предусмотренных подпрограммой</w:t>
            </w:r>
          </w:p>
        </w:tc>
      </w:tr>
    </w:tbl>
    <w:p w:rsidR="00574D96" w:rsidRDefault="00574D96"/>
    <w:p w:rsidR="00574D96" w:rsidRDefault="00574D96">
      <w:pPr>
        <w:jc w:val="right"/>
        <w:rPr>
          <w:rStyle w:val="a6"/>
        </w:rPr>
      </w:pPr>
      <w:bookmarkStart w:id="179" w:name="sub_30030"/>
      <w:r>
        <w:rPr>
          <w:rStyle w:val="a6"/>
        </w:rPr>
        <w:t>Приложение N 3</w:t>
      </w:r>
      <w:r>
        <w:rPr>
          <w:rStyle w:val="a6"/>
        </w:rPr>
        <w:br/>
        <w:t xml:space="preserve">к </w:t>
      </w:r>
      <w:hyperlink w:anchor="sub_30000" w:history="1">
        <w:r>
          <w:rPr>
            <w:rStyle w:val="a7"/>
          </w:rPr>
          <w:t>подпрограмме</w:t>
        </w:r>
      </w:hyperlink>
      <w:r>
        <w:rPr>
          <w:rStyle w:val="a6"/>
        </w:rPr>
        <w:t xml:space="preserve"> "Оказание содействия</w:t>
      </w:r>
      <w:r>
        <w:rPr>
          <w:rStyle w:val="a6"/>
        </w:rPr>
        <w:br/>
        <w:t>добровольному переселению в Республику</w:t>
      </w:r>
      <w:r>
        <w:rPr>
          <w:rStyle w:val="a6"/>
        </w:rPr>
        <w:br/>
        <w:t>Саха (Якутия) соотечественников,</w:t>
      </w:r>
      <w:r>
        <w:rPr>
          <w:rStyle w:val="a6"/>
        </w:rPr>
        <w:br/>
        <w:t>проживающих за рубежом"</w:t>
      </w:r>
      <w:r>
        <w:rPr>
          <w:rStyle w:val="a6"/>
        </w:rPr>
        <w:br/>
        <w:t>государственной программы</w:t>
      </w:r>
      <w:r>
        <w:rPr>
          <w:rStyle w:val="a6"/>
        </w:rPr>
        <w:br/>
        <w:t>Республики Саха (Якутия) "Содействие</w:t>
      </w:r>
      <w:r>
        <w:rPr>
          <w:rStyle w:val="a6"/>
        </w:rPr>
        <w:br/>
        <w:t>занятости населения Республики</w:t>
      </w:r>
      <w:r>
        <w:rPr>
          <w:rStyle w:val="a6"/>
        </w:rPr>
        <w:br/>
        <w:t>Саха (Якутия) на 2018 - 2022 годы"</w:t>
      </w:r>
    </w:p>
    <w:bookmarkEnd w:id="179"/>
    <w:p w:rsidR="00574D96" w:rsidRDefault="00574D96"/>
    <w:p w:rsidR="00574D96" w:rsidRDefault="00574D96">
      <w:pPr>
        <w:pStyle w:val="1"/>
      </w:pPr>
      <w:r>
        <w:t>Перечень</w:t>
      </w:r>
      <w:r>
        <w:br/>
        <w:t>нормативных правовых актов, принимаемых Республикой Саха (Якутия) в целях реализации подпрограммы "Оказание содействия добровольному переселению в Республику Саха (Якутия) соотечественников, проживающих за рубежом"</w:t>
      </w:r>
    </w:p>
    <w:p w:rsidR="00574D96" w:rsidRDefault="00574D9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4620"/>
        <w:gridCol w:w="4620"/>
        <w:gridCol w:w="2800"/>
        <w:gridCol w:w="1960"/>
      </w:tblGrid>
      <w:tr w:rsidR="00574D96">
        <w:tblPrEx>
          <w:tblCellMar>
            <w:top w:w="0" w:type="dxa"/>
            <w:bottom w:w="0" w:type="dxa"/>
          </w:tblCellMar>
        </w:tblPrEx>
        <w:tc>
          <w:tcPr>
            <w:tcW w:w="5460" w:type="dxa"/>
            <w:gridSpan w:val="2"/>
            <w:tcBorders>
              <w:top w:val="single" w:sz="4" w:space="0" w:color="auto"/>
              <w:bottom w:val="single" w:sz="4" w:space="0" w:color="auto"/>
              <w:right w:val="single" w:sz="4" w:space="0" w:color="auto"/>
            </w:tcBorders>
          </w:tcPr>
          <w:p w:rsidR="00574D96" w:rsidRDefault="00574D96">
            <w:pPr>
              <w:pStyle w:val="ab"/>
              <w:jc w:val="center"/>
            </w:pPr>
            <w:r>
              <w:t>Вид нормативного правового акта</w:t>
            </w:r>
          </w:p>
        </w:tc>
        <w:tc>
          <w:tcPr>
            <w:tcW w:w="462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Основные положения нормативного правового акта</w:t>
            </w:r>
          </w:p>
        </w:tc>
        <w:tc>
          <w:tcPr>
            <w:tcW w:w="280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Исполнитель</w:t>
            </w:r>
          </w:p>
        </w:tc>
        <w:tc>
          <w:tcPr>
            <w:tcW w:w="1960" w:type="dxa"/>
            <w:tcBorders>
              <w:top w:val="single" w:sz="4" w:space="0" w:color="auto"/>
              <w:left w:val="single" w:sz="4" w:space="0" w:color="auto"/>
              <w:bottom w:val="single" w:sz="4" w:space="0" w:color="auto"/>
            </w:tcBorders>
          </w:tcPr>
          <w:p w:rsidR="00574D96" w:rsidRDefault="00574D96">
            <w:pPr>
              <w:pStyle w:val="ab"/>
              <w:jc w:val="center"/>
            </w:pPr>
            <w:r>
              <w:t>Ожидаемый срок принятия</w:t>
            </w:r>
          </w:p>
        </w:tc>
      </w:tr>
      <w:tr w:rsidR="00574D96">
        <w:tblPrEx>
          <w:tblCellMar>
            <w:top w:w="0" w:type="dxa"/>
            <w:bottom w:w="0" w:type="dxa"/>
          </w:tblCellMar>
        </w:tblPrEx>
        <w:tc>
          <w:tcPr>
            <w:tcW w:w="840" w:type="dxa"/>
            <w:tcBorders>
              <w:top w:val="single" w:sz="4" w:space="0" w:color="auto"/>
              <w:bottom w:val="single" w:sz="4" w:space="0" w:color="auto"/>
              <w:right w:val="single" w:sz="4" w:space="0" w:color="auto"/>
            </w:tcBorders>
          </w:tcPr>
          <w:p w:rsidR="00574D96" w:rsidRDefault="00574D96">
            <w:pPr>
              <w:pStyle w:val="ab"/>
              <w:jc w:val="center"/>
            </w:pPr>
            <w:r>
              <w:t>1.</w:t>
            </w:r>
          </w:p>
        </w:tc>
        <w:tc>
          <w:tcPr>
            <w:tcW w:w="4620" w:type="dxa"/>
            <w:tcBorders>
              <w:top w:val="single" w:sz="4" w:space="0" w:color="auto"/>
              <w:left w:val="single" w:sz="4" w:space="0" w:color="auto"/>
              <w:bottom w:val="single" w:sz="4" w:space="0" w:color="auto"/>
              <w:right w:val="single" w:sz="4" w:space="0" w:color="auto"/>
            </w:tcBorders>
          </w:tcPr>
          <w:p w:rsidR="00574D96" w:rsidRDefault="00574D96">
            <w:pPr>
              <w:pStyle w:val="ad"/>
            </w:pPr>
            <w:r>
              <w:t xml:space="preserve">Постановление Правительства Республики Саха (Якутия) о создании межведомственной комиссии по реализации подпрограммы "Оказание содействия добровольному </w:t>
            </w:r>
            <w:r>
              <w:lastRenderedPageBreak/>
              <w:t>переселению в Республику Саха (Якутия) соотечественников, проживающих за рубежом" (далее - Межведомственная комиссия)</w:t>
            </w:r>
          </w:p>
        </w:tc>
        <w:tc>
          <w:tcPr>
            <w:tcW w:w="4620" w:type="dxa"/>
            <w:tcBorders>
              <w:top w:val="single" w:sz="4" w:space="0" w:color="auto"/>
              <w:left w:val="single" w:sz="4" w:space="0" w:color="auto"/>
              <w:bottom w:val="single" w:sz="4" w:space="0" w:color="auto"/>
              <w:right w:val="single" w:sz="4" w:space="0" w:color="auto"/>
            </w:tcBorders>
          </w:tcPr>
          <w:p w:rsidR="00574D96" w:rsidRDefault="00574D96">
            <w:pPr>
              <w:pStyle w:val="ad"/>
            </w:pPr>
            <w:r>
              <w:lastRenderedPageBreak/>
              <w:t>1) создание Межведомственной комиссии;</w:t>
            </w:r>
          </w:p>
          <w:p w:rsidR="00574D96" w:rsidRDefault="00574D96">
            <w:pPr>
              <w:pStyle w:val="ad"/>
            </w:pPr>
            <w:r>
              <w:t>2) утверждение состава Межведомственной комиссии;</w:t>
            </w:r>
          </w:p>
          <w:p w:rsidR="00574D96" w:rsidRDefault="00574D96">
            <w:pPr>
              <w:pStyle w:val="ad"/>
            </w:pPr>
            <w:r>
              <w:t xml:space="preserve">3) утверждение положения о </w:t>
            </w:r>
            <w:r>
              <w:lastRenderedPageBreak/>
              <w:t>Межведомственной комиссии</w:t>
            </w:r>
          </w:p>
        </w:tc>
        <w:tc>
          <w:tcPr>
            <w:tcW w:w="2800" w:type="dxa"/>
            <w:tcBorders>
              <w:top w:val="single" w:sz="4" w:space="0" w:color="auto"/>
              <w:left w:val="single" w:sz="4" w:space="0" w:color="auto"/>
              <w:bottom w:val="single" w:sz="4" w:space="0" w:color="auto"/>
              <w:right w:val="single" w:sz="4" w:space="0" w:color="auto"/>
            </w:tcBorders>
          </w:tcPr>
          <w:p w:rsidR="00574D96" w:rsidRDefault="00574D96">
            <w:pPr>
              <w:pStyle w:val="ad"/>
            </w:pPr>
            <w:r>
              <w:lastRenderedPageBreak/>
              <w:t>Государственный комитет Республики Саха (Якутия) по занятости населения</w:t>
            </w:r>
          </w:p>
        </w:tc>
        <w:tc>
          <w:tcPr>
            <w:tcW w:w="1960" w:type="dxa"/>
            <w:tcBorders>
              <w:top w:val="single" w:sz="4" w:space="0" w:color="auto"/>
              <w:left w:val="single" w:sz="4" w:space="0" w:color="auto"/>
              <w:bottom w:val="single" w:sz="4" w:space="0" w:color="auto"/>
            </w:tcBorders>
          </w:tcPr>
          <w:p w:rsidR="00574D96" w:rsidRDefault="00574D96">
            <w:pPr>
              <w:pStyle w:val="ab"/>
              <w:jc w:val="center"/>
            </w:pPr>
            <w:r>
              <w:t>2018</w:t>
            </w:r>
          </w:p>
        </w:tc>
      </w:tr>
      <w:tr w:rsidR="00574D96">
        <w:tblPrEx>
          <w:tblCellMar>
            <w:top w:w="0" w:type="dxa"/>
            <w:bottom w:w="0" w:type="dxa"/>
          </w:tblCellMar>
        </w:tblPrEx>
        <w:tc>
          <w:tcPr>
            <w:tcW w:w="840" w:type="dxa"/>
            <w:tcBorders>
              <w:top w:val="single" w:sz="4" w:space="0" w:color="auto"/>
              <w:bottom w:val="single" w:sz="4" w:space="0" w:color="auto"/>
              <w:right w:val="single" w:sz="4" w:space="0" w:color="auto"/>
            </w:tcBorders>
          </w:tcPr>
          <w:p w:rsidR="00574D96" w:rsidRDefault="00574D96">
            <w:pPr>
              <w:pStyle w:val="ab"/>
              <w:jc w:val="center"/>
            </w:pPr>
            <w:r>
              <w:lastRenderedPageBreak/>
              <w:t>2.</w:t>
            </w:r>
          </w:p>
        </w:tc>
        <w:tc>
          <w:tcPr>
            <w:tcW w:w="4620" w:type="dxa"/>
            <w:tcBorders>
              <w:top w:val="single" w:sz="4" w:space="0" w:color="auto"/>
              <w:left w:val="single" w:sz="4" w:space="0" w:color="auto"/>
              <w:bottom w:val="single" w:sz="4" w:space="0" w:color="auto"/>
              <w:right w:val="single" w:sz="4" w:space="0" w:color="auto"/>
            </w:tcBorders>
          </w:tcPr>
          <w:p w:rsidR="00574D96" w:rsidRDefault="00574D96">
            <w:pPr>
              <w:pStyle w:val="ad"/>
            </w:pPr>
            <w:r>
              <w:t xml:space="preserve">Постановление Правительства Республики Саха (Якутия) о дополнительных мерах социальной поддержки участников </w:t>
            </w:r>
            <w:hyperlink r:id="rId175" w:history="1">
              <w:r>
                <w:rPr>
                  <w:rStyle w:val="a7"/>
                </w:rPr>
                <w:t>Государственной программы</w:t>
              </w:r>
            </w:hyperlink>
            <w:r>
              <w:t xml:space="preserve"> переселения и членов их семей</w:t>
            </w:r>
          </w:p>
        </w:tc>
        <w:tc>
          <w:tcPr>
            <w:tcW w:w="4620" w:type="dxa"/>
            <w:tcBorders>
              <w:top w:val="single" w:sz="4" w:space="0" w:color="auto"/>
              <w:left w:val="single" w:sz="4" w:space="0" w:color="auto"/>
              <w:bottom w:val="single" w:sz="4" w:space="0" w:color="auto"/>
              <w:right w:val="single" w:sz="4" w:space="0" w:color="auto"/>
            </w:tcBorders>
          </w:tcPr>
          <w:p w:rsidR="00574D96" w:rsidRDefault="00574D96">
            <w:pPr>
              <w:pStyle w:val="ad"/>
            </w:pPr>
            <w:r>
              <w:t>Утверждение порядков:</w:t>
            </w:r>
          </w:p>
          <w:p w:rsidR="00574D96" w:rsidRDefault="00574D96">
            <w:pPr>
              <w:pStyle w:val="ad"/>
            </w:pPr>
            <w:r>
              <w:t>1) по предоставлению компенсации расходов по договору найма жилого помещения участнику Государственной программы переселения (до 6 месяцев);</w:t>
            </w:r>
          </w:p>
          <w:p w:rsidR="00574D96" w:rsidRDefault="00574D96">
            <w:pPr>
              <w:pStyle w:val="ad"/>
            </w:pPr>
            <w:r>
              <w:t>2) по оказанию единовременной материальной помощи участникам Государственной программы переселения и членам их семей;</w:t>
            </w:r>
          </w:p>
          <w:p w:rsidR="00574D96" w:rsidRDefault="00574D96">
            <w:pPr>
              <w:pStyle w:val="ad"/>
            </w:pPr>
            <w:r>
              <w:t xml:space="preserve">2) по предоставлению </w:t>
            </w:r>
            <w:proofErr w:type="gramStart"/>
            <w:r>
              <w:t>компенсации расходов участников Государственной программы переселения</w:t>
            </w:r>
            <w:proofErr w:type="gramEnd"/>
            <w:r>
              <w:t xml:space="preserve"> и членов их семей на медицинское освидетельствование;</w:t>
            </w:r>
          </w:p>
          <w:p w:rsidR="00574D96" w:rsidRDefault="00574D96">
            <w:pPr>
              <w:pStyle w:val="ad"/>
            </w:pPr>
            <w:r>
              <w:t xml:space="preserve">3) по предоставлению </w:t>
            </w:r>
            <w:proofErr w:type="gramStart"/>
            <w:r>
              <w:t>компенсации расходов участников Государственной программы переселения</w:t>
            </w:r>
            <w:proofErr w:type="gramEnd"/>
            <w:r>
              <w:t xml:space="preserve"> и членов их семей на признание ученых степеней, ученых званий, образования и (или) квалификации, полученных в иностранном государстве</w:t>
            </w:r>
          </w:p>
        </w:tc>
        <w:tc>
          <w:tcPr>
            <w:tcW w:w="2800" w:type="dxa"/>
            <w:tcBorders>
              <w:top w:val="single" w:sz="4" w:space="0" w:color="auto"/>
              <w:left w:val="single" w:sz="4" w:space="0" w:color="auto"/>
              <w:bottom w:val="single" w:sz="4" w:space="0" w:color="auto"/>
              <w:right w:val="single" w:sz="4" w:space="0" w:color="auto"/>
            </w:tcBorders>
          </w:tcPr>
          <w:p w:rsidR="00574D96" w:rsidRDefault="00574D96">
            <w:pPr>
              <w:pStyle w:val="ad"/>
            </w:pPr>
            <w:r>
              <w:t>Государственный комитет Республики Саха (Якутия) по занятости населения</w:t>
            </w:r>
          </w:p>
        </w:tc>
        <w:tc>
          <w:tcPr>
            <w:tcW w:w="1960" w:type="dxa"/>
            <w:tcBorders>
              <w:top w:val="single" w:sz="4" w:space="0" w:color="auto"/>
              <w:left w:val="single" w:sz="4" w:space="0" w:color="auto"/>
              <w:bottom w:val="single" w:sz="4" w:space="0" w:color="auto"/>
            </w:tcBorders>
          </w:tcPr>
          <w:p w:rsidR="00574D96" w:rsidRDefault="00574D96">
            <w:pPr>
              <w:pStyle w:val="ab"/>
              <w:jc w:val="center"/>
            </w:pPr>
            <w:r>
              <w:t>2018</w:t>
            </w:r>
          </w:p>
        </w:tc>
      </w:tr>
      <w:tr w:rsidR="00574D96">
        <w:tblPrEx>
          <w:tblCellMar>
            <w:top w:w="0" w:type="dxa"/>
            <w:bottom w:w="0" w:type="dxa"/>
          </w:tblCellMar>
        </w:tblPrEx>
        <w:tc>
          <w:tcPr>
            <w:tcW w:w="840" w:type="dxa"/>
            <w:tcBorders>
              <w:top w:val="single" w:sz="4" w:space="0" w:color="auto"/>
              <w:bottom w:val="single" w:sz="4" w:space="0" w:color="auto"/>
              <w:right w:val="single" w:sz="4" w:space="0" w:color="auto"/>
            </w:tcBorders>
          </w:tcPr>
          <w:p w:rsidR="00574D96" w:rsidRDefault="00574D96">
            <w:pPr>
              <w:pStyle w:val="ab"/>
              <w:jc w:val="center"/>
            </w:pPr>
            <w:r>
              <w:t>3.</w:t>
            </w:r>
          </w:p>
        </w:tc>
        <w:tc>
          <w:tcPr>
            <w:tcW w:w="4620" w:type="dxa"/>
            <w:tcBorders>
              <w:top w:val="single" w:sz="4" w:space="0" w:color="auto"/>
              <w:left w:val="single" w:sz="4" w:space="0" w:color="auto"/>
              <w:bottom w:val="single" w:sz="4" w:space="0" w:color="auto"/>
              <w:right w:val="single" w:sz="4" w:space="0" w:color="auto"/>
            </w:tcBorders>
          </w:tcPr>
          <w:p w:rsidR="00574D96" w:rsidRDefault="00574D96">
            <w:pPr>
              <w:pStyle w:val="ad"/>
            </w:pPr>
            <w:r>
              <w:t xml:space="preserve">Приказ Государственного комитета Республики Саха (Якутия) по занятости населения о регламенте приема участников </w:t>
            </w:r>
            <w:hyperlink r:id="rId176" w:history="1">
              <w:r>
                <w:rPr>
                  <w:rStyle w:val="a7"/>
                </w:rPr>
                <w:t>Государственной программы</w:t>
              </w:r>
            </w:hyperlink>
            <w:r>
              <w:t xml:space="preserve"> переселения и членов их семей, их временного размещения, предоставления правового статуса и обустройства на территории вселения Республики Саха (Якутия)</w:t>
            </w:r>
          </w:p>
        </w:tc>
        <w:tc>
          <w:tcPr>
            <w:tcW w:w="4620" w:type="dxa"/>
            <w:tcBorders>
              <w:top w:val="single" w:sz="4" w:space="0" w:color="auto"/>
              <w:left w:val="single" w:sz="4" w:space="0" w:color="auto"/>
              <w:bottom w:val="single" w:sz="4" w:space="0" w:color="auto"/>
              <w:right w:val="single" w:sz="4" w:space="0" w:color="auto"/>
            </w:tcBorders>
          </w:tcPr>
          <w:p w:rsidR="00574D96" w:rsidRDefault="00574D96">
            <w:pPr>
              <w:pStyle w:val="ad"/>
            </w:pPr>
            <w:r>
              <w:t>Утверждение регламента (порядка) приема участников Государственной программы переселения и членов их семей, их временного размещения, предоставления правового статуса и обустройства на территории вселения Республики Саха (Якутия)</w:t>
            </w:r>
          </w:p>
        </w:tc>
        <w:tc>
          <w:tcPr>
            <w:tcW w:w="2800" w:type="dxa"/>
            <w:tcBorders>
              <w:top w:val="single" w:sz="4" w:space="0" w:color="auto"/>
              <w:left w:val="single" w:sz="4" w:space="0" w:color="auto"/>
              <w:bottom w:val="single" w:sz="4" w:space="0" w:color="auto"/>
              <w:right w:val="single" w:sz="4" w:space="0" w:color="auto"/>
            </w:tcBorders>
          </w:tcPr>
          <w:p w:rsidR="00574D96" w:rsidRDefault="00574D96">
            <w:pPr>
              <w:pStyle w:val="ad"/>
            </w:pPr>
            <w:r>
              <w:t>Государственный комитет Республики Саха (Якутия) по занятости населения</w:t>
            </w:r>
          </w:p>
        </w:tc>
        <w:tc>
          <w:tcPr>
            <w:tcW w:w="1960" w:type="dxa"/>
            <w:tcBorders>
              <w:top w:val="single" w:sz="4" w:space="0" w:color="auto"/>
              <w:left w:val="single" w:sz="4" w:space="0" w:color="auto"/>
              <w:bottom w:val="single" w:sz="4" w:space="0" w:color="auto"/>
            </w:tcBorders>
          </w:tcPr>
          <w:p w:rsidR="00574D96" w:rsidRDefault="00574D96">
            <w:pPr>
              <w:pStyle w:val="ab"/>
              <w:jc w:val="center"/>
            </w:pPr>
            <w:r>
              <w:t>2018</w:t>
            </w:r>
          </w:p>
        </w:tc>
      </w:tr>
      <w:tr w:rsidR="00574D96">
        <w:tblPrEx>
          <w:tblCellMar>
            <w:top w:w="0" w:type="dxa"/>
            <w:bottom w:w="0" w:type="dxa"/>
          </w:tblCellMar>
        </w:tblPrEx>
        <w:tc>
          <w:tcPr>
            <w:tcW w:w="840" w:type="dxa"/>
            <w:tcBorders>
              <w:top w:val="single" w:sz="4" w:space="0" w:color="auto"/>
              <w:bottom w:val="single" w:sz="4" w:space="0" w:color="auto"/>
              <w:right w:val="single" w:sz="4" w:space="0" w:color="auto"/>
            </w:tcBorders>
          </w:tcPr>
          <w:p w:rsidR="00574D96" w:rsidRDefault="00574D96">
            <w:pPr>
              <w:pStyle w:val="ab"/>
              <w:jc w:val="center"/>
            </w:pPr>
            <w:r>
              <w:t>4.</w:t>
            </w:r>
          </w:p>
        </w:tc>
        <w:tc>
          <w:tcPr>
            <w:tcW w:w="4620" w:type="dxa"/>
            <w:tcBorders>
              <w:top w:val="single" w:sz="4" w:space="0" w:color="auto"/>
              <w:left w:val="single" w:sz="4" w:space="0" w:color="auto"/>
              <w:bottom w:val="single" w:sz="4" w:space="0" w:color="auto"/>
              <w:right w:val="single" w:sz="4" w:space="0" w:color="auto"/>
            </w:tcBorders>
          </w:tcPr>
          <w:p w:rsidR="00574D96" w:rsidRDefault="00574D96">
            <w:pPr>
              <w:pStyle w:val="ad"/>
            </w:pPr>
            <w:r>
              <w:t>Подготовка других нормативно-правовых актов, необходимых для реализации подпрограммы</w:t>
            </w:r>
          </w:p>
        </w:tc>
        <w:tc>
          <w:tcPr>
            <w:tcW w:w="4620" w:type="dxa"/>
            <w:tcBorders>
              <w:top w:val="single" w:sz="4" w:space="0" w:color="auto"/>
              <w:left w:val="single" w:sz="4" w:space="0" w:color="auto"/>
              <w:bottom w:val="single" w:sz="4" w:space="0" w:color="auto"/>
              <w:right w:val="single" w:sz="4" w:space="0" w:color="auto"/>
            </w:tcBorders>
          </w:tcPr>
          <w:p w:rsidR="00574D96" w:rsidRDefault="00574D96">
            <w:pPr>
              <w:pStyle w:val="ad"/>
            </w:pPr>
            <w:r>
              <w:t>По мере необходимости разработка и принятие нормативно-правовых актов в рамках реализации подпрограммы</w:t>
            </w:r>
          </w:p>
        </w:tc>
        <w:tc>
          <w:tcPr>
            <w:tcW w:w="2800" w:type="dxa"/>
            <w:tcBorders>
              <w:top w:val="single" w:sz="4" w:space="0" w:color="auto"/>
              <w:left w:val="single" w:sz="4" w:space="0" w:color="auto"/>
              <w:bottom w:val="single" w:sz="4" w:space="0" w:color="auto"/>
              <w:right w:val="single" w:sz="4" w:space="0" w:color="auto"/>
            </w:tcBorders>
          </w:tcPr>
          <w:p w:rsidR="00574D96" w:rsidRDefault="00574D96">
            <w:pPr>
              <w:pStyle w:val="ad"/>
            </w:pPr>
            <w:r>
              <w:t>Исполнительные органы государственной власти Республики Саха (Якутия)</w:t>
            </w:r>
          </w:p>
        </w:tc>
        <w:tc>
          <w:tcPr>
            <w:tcW w:w="1960" w:type="dxa"/>
            <w:tcBorders>
              <w:top w:val="single" w:sz="4" w:space="0" w:color="auto"/>
              <w:left w:val="single" w:sz="4" w:space="0" w:color="auto"/>
              <w:bottom w:val="single" w:sz="4" w:space="0" w:color="auto"/>
            </w:tcBorders>
          </w:tcPr>
          <w:p w:rsidR="00574D96" w:rsidRDefault="00574D96">
            <w:pPr>
              <w:pStyle w:val="ab"/>
              <w:jc w:val="center"/>
            </w:pPr>
            <w:r>
              <w:t xml:space="preserve">весь период реализации </w:t>
            </w:r>
            <w:proofErr w:type="spellStart"/>
            <w:proofErr w:type="gramStart"/>
            <w:r>
              <w:t>п</w:t>
            </w:r>
            <w:proofErr w:type="gramEnd"/>
            <w:r>
              <w:rPr>
                <w:color w:val="353842"/>
                <w:shd w:val="clear" w:color="auto" w:fill="F0F0F0"/>
              </w:rPr>
              <w:fldChar w:fldCharType="begin"/>
            </w:r>
            <w:r>
              <w:rPr>
                <w:color w:val="353842"/>
                <w:shd w:val="clear" w:color="auto" w:fill="F0F0F0"/>
              </w:rPr>
              <w:instrText>HYPERLINK "garantF1://3000000.0"</w:instrText>
            </w:r>
            <w:r>
              <w:rPr>
                <w:color w:val="353842"/>
                <w:shd w:val="clear" w:color="auto" w:fill="F0F0F0"/>
              </w:rPr>
              <w:fldChar w:fldCharType="separate"/>
            </w:r>
            <w:r>
              <w:rPr>
                <w:rStyle w:val="a7"/>
                <w:shd w:val="clear" w:color="auto" w:fill="F0F0F0"/>
              </w:rPr>
              <w:t>#</w:t>
            </w:r>
            <w:proofErr w:type="spellEnd"/>
            <w:r>
              <w:rPr>
                <w:color w:val="353842"/>
                <w:shd w:val="clear" w:color="auto" w:fill="F0F0F0"/>
              </w:rPr>
              <w:fldChar w:fldCharType="end"/>
            </w:r>
            <w:r>
              <w:t xml:space="preserve"> подпрограммы</w:t>
            </w:r>
          </w:p>
        </w:tc>
      </w:tr>
    </w:tbl>
    <w:p w:rsidR="00574D96" w:rsidRDefault="00574D96"/>
    <w:p w:rsidR="00574D96" w:rsidRDefault="00574D96">
      <w:pPr>
        <w:jc w:val="right"/>
        <w:rPr>
          <w:rStyle w:val="a6"/>
        </w:rPr>
      </w:pPr>
      <w:bookmarkStart w:id="180" w:name="sub_30040"/>
      <w:r>
        <w:rPr>
          <w:rStyle w:val="a6"/>
        </w:rPr>
        <w:t>Приложение N 4</w:t>
      </w:r>
      <w:r>
        <w:rPr>
          <w:rStyle w:val="a6"/>
        </w:rPr>
        <w:br/>
        <w:t xml:space="preserve">к </w:t>
      </w:r>
      <w:hyperlink w:anchor="sub_30000" w:history="1">
        <w:r>
          <w:rPr>
            <w:rStyle w:val="a7"/>
          </w:rPr>
          <w:t>подпрограмме</w:t>
        </w:r>
      </w:hyperlink>
      <w:r>
        <w:rPr>
          <w:rStyle w:val="a6"/>
        </w:rPr>
        <w:t xml:space="preserve"> "Оказание содействия</w:t>
      </w:r>
      <w:r>
        <w:rPr>
          <w:rStyle w:val="a6"/>
        </w:rPr>
        <w:br/>
        <w:t>добровольному переселению в Республику</w:t>
      </w:r>
      <w:r>
        <w:rPr>
          <w:rStyle w:val="a6"/>
        </w:rPr>
        <w:br/>
        <w:t>Саха (Якутия) соотечественников,</w:t>
      </w:r>
      <w:r>
        <w:rPr>
          <w:rStyle w:val="a6"/>
        </w:rPr>
        <w:br/>
        <w:t>проживающих за рубежом"</w:t>
      </w:r>
      <w:r>
        <w:rPr>
          <w:rStyle w:val="a6"/>
        </w:rPr>
        <w:br/>
        <w:t>государственной программы</w:t>
      </w:r>
      <w:r>
        <w:rPr>
          <w:rStyle w:val="a6"/>
        </w:rPr>
        <w:br/>
        <w:t>Республики Саха (Якутия) "Содействие</w:t>
      </w:r>
      <w:r>
        <w:rPr>
          <w:rStyle w:val="a6"/>
        </w:rPr>
        <w:br/>
        <w:t>занятости населения Республики</w:t>
      </w:r>
      <w:r>
        <w:rPr>
          <w:rStyle w:val="a6"/>
        </w:rPr>
        <w:br/>
        <w:t>Саха (Якутия) на 2018 - 2022 годы"</w:t>
      </w:r>
    </w:p>
    <w:bookmarkEnd w:id="180"/>
    <w:p w:rsidR="00574D96" w:rsidRDefault="00574D96"/>
    <w:p w:rsidR="00574D96" w:rsidRDefault="00574D96">
      <w:pPr>
        <w:pStyle w:val="1"/>
      </w:pPr>
      <w:r>
        <w:t>Объемы</w:t>
      </w:r>
      <w:r>
        <w:br/>
      </w:r>
      <w:r>
        <w:lastRenderedPageBreak/>
        <w:t>финансовых ресурсов на реализацию основных мероприятий подпрограммы "Оказание содействия добровольному переселению в Республику Саха (Якутия) соотечественников, проживающих за рубежом"</w:t>
      </w:r>
    </w:p>
    <w:p w:rsidR="00574D96" w:rsidRDefault="00574D9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7980"/>
        <w:gridCol w:w="2100"/>
        <w:gridCol w:w="1540"/>
        <w:gridCol w:w="1680"/>
      </w:tblGrid>
      <w:tr w:rsidR="00574D9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574D96" w:rsidRDefault="00574D96">
            <w:pPr>
              <w:pStyle w:val="ab"/>
              <w:jc w:val="center"/>
            </w:pPr>
            <w:r>
              <w:t xml:space="preserve">N </w:t>
            </w:r>
            <w:proofErr w:type="spellStart"/>
            <w:proofErr w:type="gramStart"/>
            <w:r>
              <w:t>п</w:t>
            </w:r>
            <w:proofErr w:type="spellEnd"/>
            <w:proofErr w:type="gramEnd"/>
            <w:r>
              <w:t>/</w:t>
            </w:r>
            <w:proofErr w:type="spellStart"/>
            <w:r>
              <w:t>п</w:t>
            </w:r>
            <w:proofErr w:type="spellEnd"/>
          </w:p>
        </w:tc>
        <w:tc>
          <w:tcPr>
            <w:tcW w:w="7980" w:type="dxa"/>
            <w:vMerge w:val="restart"/>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Мероприятия</w:t>
            </w:r>
          </w:p>
        </w:tc>
        <w:tc>
          <w:tcPr>
            <w:tcW w:w="2100" w:type="dxa"/>
            <w:vMerge w:val="restart"/>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 xml:space="preserve">Код </w:t>
            </w:r>
            <w:hyperlink r:id="rId177" w:history="1">
              <w:r>
                <w:rPr>
                  <w:rStyle w:val="a7"/>
                </w:rPr>
                <w:t>бюджетной классификации</w:t>
              </w:r>
            </w:hyperlink>
          </w:p>
        </w:tc>
        <w:tc>
          <w:tcPr>
            <w:tcW w:w="3220" w:type="dxa"/>
            <w:gridSpan w:val="2"/>
            <w:tcBorders>
              <w:top w:val="single" w:sz="4" w:space="0" w:color="auto"/>
              <w:left w:val="single" w:sz="4" w:space="0" w:color="auto"/>
              <w:bottom w:val="single" w:sz="4" w:space="0" w:color="auto"/>
            </w:tcBorders>
          </w:tcPr>
          <w:p w:rsidR="00574D96" w:rsidRDefault="00574D96">
            <w:pPr>
              <w:pStyle w:val="ab"/>
              <w:jc w:val="center"/>
            </w:pPr>
            <w:r>
              <w:t>Ресурсное обеспечение (руб.), годы</w:t>
            </w:r>
          </w:p>
        </w:tc>
      </w:tr>
      <w:tr w:rsidR="00574D9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574D96" w:rsidRDefault="00574D96">
            <w:pPr>
              <w:pStyle w:val="ab"/>
            </w:pPr>
          </w:p>
        </w:tc>
        <w:tc>
          <w:tcPr>
            <w:tcW w:w="7980" w:type="dxa"/>
            <w:vMerge/>
            <w:tcBorders>
              <w:top w:val="single" w:sz="4" w:space="0" w:color="auto"/>
              <w:left w:val="single" w:sz="4" w:space="0" w:color="auto"/>
              <w:bottom w:val="single" w:sz="4" w:space="0" w:color="auto"/>
              <w:right w:val="single" w:sz="4" w:space="0" w:color="auto"/>
            </w:tcBorders>
          </w:tcPr>
          <w:p w:rsidR="00574D96" w:rsidRDefault="00574D96">
            <w:pPr>
              <w:pStyle w:val="ab"/>
            </w:pPr>
          </w:p>
        </w:tc>
        <w:tc>
          <w:tcPr>
            <w:tcW w:w="2100" w:type="dxa"/>
            <w:vMerge/>
            <w:tcBorders>
              <w:top w:val="single" w:sz="4" w:space="0" w:color="auto"/>
              <w:left w:val="single" w:sz="4" w:space="0" w:color="auto"/>
              <w:bottom w:val="single" w:sz="4" w:space="0" w:color="auto"/>
              <w:right w:val="single" w:sz="4" w:space="0" w:color="auto"/>
            </w:tcBorders>
          </w:tcPr>
          <w:p w:rsidR="00574D96" w:rsidRDefault="00574D96">
            <w:pPr>
              <w:pStyle w:val="ab"/>
            </w:pP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2018 год</w:t>
            </w:r>
          </w:p>
        </w:tc>
        <w:tc>
          <w:tcPr>
            <w:tcW w:w="1680" w:type="dxa"/>
            <w:tcBorders>
              <w:top w:val="single" w:sz="4" w:space="0" w:color="auto"/>
              <w:left w:val="single" w:sz="4" w:space="0" w:color="auto"/>
              <w:bottom w:val="single" w:sz="4" w:space="0" w:color="auto"/>
            </w:tcBorders>
          </w:tcPr>
          <w:p w:rsidR="00574D96" w:rsidRDefault="00574D96">
            <w:pPr>
              <w:pStyle w:val="ab"/>
              <w:jc w:val="center"/>
            </w:pPr>
            <w:r>
              <w:t>2019 год</w:t>
            </w:r>
          </w:p>
        </w:tc>
      </w:tr>
      <w:tr w:rsidR="00574D96">
        <w:tblPrEx>
          <w:tblCellMar>
            <w:top w:w="0" w:type="dxa"/>
            <w:bottom w:w="0" w:type="dxa"/>
          </w:tblCellMar>
        </w:tblPrEx>
        <w:tc>
          <w:tcPr>
            <w:tcW w:w="840" w:type="dxa"/>
            <w:tcBorders>
              <w:top w:val="single" w:sz="4" w:space="0" w:color="auto"/>
              <w:bottom w:val="single" w:sz="4" w:space="0" w:color="auto"/>
              <w:right w:val="single" w:sz="4" w:space="0" w:color="auto"/>
            </w:tcBorders>
          </w:tcPr>
          <w:p w:rsidR="00574D96" w:rsidRDefault="00574D96">
            <w:pPr>
              <w:pStyle w:val="ab"/>
              <w:jc w:val="center"/>
            </w:pPr>
            <w:r>
              <w:t>1.1.</w:t>
            </w:r>
          </w:p>
        </w:tc>
        <w:tc>
          <w:tcPr>
            <w:tcW w:w="7980" w:type="dxa"/>
            <w:tcBorders>
              <w:top w:val="single" w:sz="4" w:space="0" w:color="auto"/>
              <w:left w:val="single" w:sz="4" w:space="0" w:color="auto"/>
              <w:bottom w:val="single" w:sz="4" w:space="0" w:color="auto"/>
              <w:right w:val="single" w:sz="4" w:space="0" w:color="auto"/>
            </w:tcBorders>
          </w:tcPr>
          <w:p w:rsidR="00574D96" w:rsidRDefault="00574D96">
            <w:pPr>
              <w:pStyle w:val="ad"/>
            </w:pPr>
            <w:r>
              <w:t>Разработка, утверждение нормативных правовых актов, необходимых для реализации подпрограммы, обеспечения правовой защищенности соотечественников в период адаптации на территории вселения</w:t>
            </w:r>
          </w:p>
        </w:tc>
        <w:tc>
          <w:tcPr>
            <w:tcW w:w="2100" w:type="dxa"/>
            <w:tcBorders>
              <w:top w:val="single" w:sz="4" w:space="0" w:color="auto"/>
              <w:left w:val="single" w:sz="4" w:space="0" w:color="auto"/>
              <w:bottom w:val="single" w:sz="4" w:space="0" w:color="auto"/>
              <w:right w:val="single" w:sz="4" w:space="0" w:color="auto"/>
            </w:tcBorders>
          </w:tcPr>
          <w:p w:rsidR="00574D96" w:rsidRDefault="00574D96">
            <w:pPr>
              <w:pStyle w:val="ab"/>
            </w:pP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w:t>
            </w:r>
          </w:p>
        </w:tc>
        <w:tc>
          <w:tcPr>
            <w:tcW w:w="1680" w:type="dxa"/>
            <w:tcBorders>
              <w:top w:val="single" w:sz="4" w:space="0" w:color="auto"/>
              <w:left w:val="single" w:sz="4" w:space="0" w:color="auto"/>
              <w:bottom w:val="single" w:sz="4" w:space="0" w:color="auto"/>
            </w:tcBorders>
          </w:tcPr>
          <w:p w:rsidR="00574D96" w:rsidRDefault="00574D96">
            <w:pPr>
              <w:pStyle w:val="ab"/>
              <w:jc w:val="center"/>
            </w:pPr>
            <w:r>
              <w:t>-</w:t>
            </w:r>
          </w:p>
        </w:tc>
      </w:tr>
      <w:tr w:rsidR="00574D96">
        <w:tblPrEx>
          <w:tblCellMar>
            <w:top w:w="0" w:type="dxa"/>
            <w:bottom w:w="0" w:type="dxa"/>
          </w:tblCellMar>
        </w:tblPrEx>
        <w:tc>
          <w:tcPr>
            <w:tcW w:w="840" w:type="dxa"/>
            <w:tcBorders>
              <w:top w:val="single" w:sz="4" w:space="0" w:color="auto"/>
              <w:bottom w:val="single" w:sz="4" w:space="0" w:color="auto"/>
              <w:right w:val="single" w:sz="4" w:space="0" w:color="auto"/>
            </w:tcBorders>
          </w:tcPr>
          <w:p w:rsidR="00574D96" w:rsidRDefault="00574D96">
            <w:pPr>
              <w:pStyle w:val="ab"/>
              <w:jc w:val="center"/>
            </w:pPr>
            <w:r>
              <w:t>1.2.</w:t>
            </w:r>
          </w:p>
        </w:tc>
        <w:tc>
          <w:tcPr>
            <w:tcW w:w="7980" w:type="dxa"/>
            <w:tcBorders>
              <w:top w:val="single" w:sz="4" w:space="0" w:color="auto"/>
              <w:left w:val="single" w:sz="4" w:space="0" w:color="auto"/>
              <w:bottom w:val="single" w:sz="4" w:space="0" w:color="auto"/>
              <w:right w:val="single" w:sz="4" w:space="0" w:color="auto"/>
            </w:tcBorders>
          </w:tcPr>
          <w:p w:rsidR="00574D96" w:rsidRDefault="00574D96">
            <w:pPr>
              <w:pStyle w:val="ad"/>
            </w:pPr>
            <w:r>
              <w:t xml:space="preserve">Мониторинг и размещение в информационном ресурсе "Автоматизированная информационная система "Соотечественники" информации об уровне обеспеченности трудовыми ресурсами отдельных территорий, возможности трудоустройства и получения профессионального образования, оказания социальной поддержки, временного и постоянного жилищного обустройства участников </w:t>
            </w:r>
            <w:hyperlink r:id="rId178" w:history="1">
              <w:r>
                <w:rPr>
                  <w:rStyle w:val="a7"/>
                </w:rPr>
                <w:t>Государственной программы</w:t>
              </w:r>
            </w:hyperlink>
            <w:r>
              <w:t xml:space="preserve"> переселения и членов его семьи</w:t>
            </w:r>
          </w:p>
        </w:tc>
        <w:tc>
          <w:tcPr>
            <w:tcW w:w="2100" w:type="dxa"/>
            <w:tcBorders>
              <w:top w:val="single" w:sz="4" w:space="0" w:color="auto"/>
              <w:left w:val="single" w:sz="4" w:space="0" w:color="auto"/>
              <w:bottom w:val="single" w:sz="4" w:space="0" w:color="auto"/>
              <w:right w:val="single" w:sz="4" w:space="0" w:color="auto"/>
            </w:tcBorders>
          </w:tcPr>
          <w:p w:rsidR="00574D96" w:rsidRDefault="00574D96">
            <w:pPr>
              <w:pStyle w:val="ab"/>
            </w:pP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w:t>
            </w:r>
          </w:p>
        </w:tc>
        <w:tc>
          <w:tcPr>
            <w:tcW w:w="1680" w:type="dxa"/>
            <w:tcBorders>
              <w:top w:val="single" w:sz="4" w:space="0" w:color="auto"/>
              <w:left w:val="single" w:sz="4" w:space="0" w:color="auto"/>
              <w:bottom w:val="single" w:sz="4" w:space="0" w:color="auto"/>
            </w:tcBorders>
          </w:tcPr>
          <w:p w:rsidR="00574D96" w:rsidRDefault="00574D96">
            <w:pPr>
              <w:pStyle w:val="ab"/>
              <w:jc w:val="center"/>
            </w:pPr>
            <w:r>
              <w:t>-</w:t>
            </w:r>
          </w:p>
        </w:tc>
      </w:tr>
      <w:tr w:rsidR="00574D96">
        <w:tblPrEx>
          <w:tblCellMar>
            <w:top w:w="0" w:type="dxa"/>
            <w:bottom w:w="0" w:type="dxa"/>
          </w:tblCellMar>
        </w:tblPrEx>
        <w:tc>
          <w:tcPr>
            <w:tcW w:w="840" w:type="dxa"/>
            <w:tcBorders>
              <w:top w:val="single" w:sz="4" w:space="0" w:color="auto"/>
              <w:bottom w:val="single" w:sz="4" w:space="0" w:color="auto"/>
              <w:right w:val="single" w:sz="4" w:space="0" w:color="auto"/>
            </w:tcBorders>
          </w:tcPr>
          <w:p w:rsidR="00574D96" w:rsidRDefault="00574D96">
            <w:pPr>
              <w:pStyle w:val="ab"/>
              <w:jc w:val="center"/>
            </w:pPr>
            <w:r>
              <w:t>1.3.</w:t>
            </w:r>
          </w:p>
        </w:tc>
        <w:tc>
          <w:tcPr>
            <w:tcW w:w="7980" w:type="dxa"/>
            <w:tcBorders>
              <w:top w:val="single" w:sz="4" w:space="0" w:color="auto"/>
              <w:left w:val="single" w:sz="4" w:space="0" w:color="auto"/>
              <w:bottom w:val="single" w:sz="4" w:space="0" w:color="auto"/>
              <w:right w:val="single" w:sz="4" w:space="0" w:color="auto"/>
            </w:tcBorders>
          </w:tcPr>
          <w:p w:rsidR="00574D96" w:rsidRDefault="00574D96">
            <w:pPr>
              <w:pStyle w:val="ad"/>
            </w:pPr>
            <w:r>
              <w:t>Подготовка, издание и распространение информационных материалов по вопросам добровольного переселения в Республику Саха (Якутия) соотечественников, проживающих за рубежом (видеоролики, видеофильмы, аналитическая информация, буклеты, брошюры и иная аналогичная продукция)</w:t>
            </w:r>
          </w:p>
        </w:tc>
        <w:tc>
          <w:tcPr>
            <w:tcW w:w="2100" w:type="dxa"/>
            <w:tcBorders>
              <w:top w:val="single" w:sz="4" w:space="0" w:color="auto"/>
              <w:left w:val="single" w:sz="4" w:space="0" w:color="auto"/>
              <w:bottom w:val="single" w:sz="4" w:space="0" w:color="auto"/>
              <w:right w:val="single" w:sz="4" w:space="0" w:color="auto"/>
            </w:tcBorders>
          </w:tcPr>
          <w:p w:rsidR="00574D96" w:rsidRDefault="00574D96">
            <w:pPr>
              <w:pStyle w:val="ab"/>
            </w:pP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500 000,0</w:t>
            </w:r>
          </w:p>
        </w:tc>
        <w:tc>
          <w:tcPr>
            <w:tcW w:w="1680" w:type="dxa"/>
            <w:tcBorders>
              <w:top w:val="single" w:sz="4" w:space="0" w:color="auto"/>
              <w:left w:val="single" w:sz="4" w:space="0" w:color="auto"/>
              <w:bottom w:val="single" w:sz="4" w:space="0" w:color="auto"/>
            </w:tcBorders>
          </w:tcPr>
          <w:p w:rsidR="00574D96" w:rsidRDefault="00574D96">
            <w:pPr>
              <w:pStyle w:val="ab"/>
              <w:jc w:val="center"/>
            </w:pPr>
            <w:r>
              <w:t>500 000,0</w:t>
            </w:r>
          </w:p>
        </w:tc>
      </w:tr>
      <w:tr w:rsidR="00574D96">
        <w:tblPrEx>
          <w:tblCellMar>
            <w:top w:w="0" w:type="dxa"/>
            <w:bottom w:w="0" w:type="dxa"/>
          </w:tblCellMar>
        </w:tblPrEx>
        <w:tc>
          <w:tcPr>
            <w:tcW w:w="840" w:type="dxa"/>
            <w:tcBorders>
              <w:top w:val="single" w:sz="4" w:space="0" w:color="auto"/>
              <w:bottom w:val="single" w:sz="4" w:space="0" w:color="auto"/>
              <w:right w:val="single" w:sz="4" w:space="0" w:color="auto"/>
            </w:tcBorders>
          </w:tcPr>
          <w:p w:rsidR="00574D96" w:rsidRDefault="00574D96">
            <w:pPr>
              <w:pStyle w:val="ab"/>
              <w:jc w:val="center"/>
            </w:pPr>
            <w:r>
              <w:t>1.4.</w:t>
            </w:r>
          </w:p>
        </w:tc>
        <w:tc>
          <w:tcPr>
            <w:tcW w:w="7980" w:type="dxa"/>
            <w:tcBorders>
              <w:top w:val="single" w:sz="4" w:space="0" w:color="auto"/>
              <w:left w:val="single" w:sz="4" w:space="0" w:color="auto"/>
              <w:bottom w:val="single" w:sz="4" w:space="0" w:color="auto"/>
              <w:right w:val="single" w:sz="4" w:space="0" w:color="auto"/>
            </w:tcBorders>
          </w:tcPr>
          <w:p w:rsidR="00574D96" w:rsidRDefault="00574D96">
            <w:pPr>
              <w:pStyle w:val="ad"/>
            </w:pPr>
            <w:r>
              <w:t>Подготовка и проведение презентаций подпрограммы в государствах постоянного проживания соотечественников, в том числе с использованием технических каналов связи</w:t>
            </w:r>
          </w:p>
        </w:tc>
        <w:tc>
          <w:tcPr>
            <w:tcW w:w="2100" w:type="dxa"/>
            <w:tcBorders>
              <w:top w:val="single" w:sz="4" w:space="0" w:color="auto"/>
              <w:left w:val="single" w:sz="4" w:space="0" w:color="auto"/>
              <w:bottom w:val="single" w:sz="4" w:space="0" w:color="auto"/>
              <w:right w:val="single" w:sz="4" w:space="0" w:color="auto"/>
            </w:tcBorders>
          </w:tcPr>
          <w:p w:rsidR="00574D96" w:rsidRDefault="00574D96">
            <w:pPr>
              <w:pStyle w:val="ab"/>
            </w:pP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w:t>
            </w:r>
          </w:p>
        </w:tc>
        <w:tc>
          <w:tcPr>
            <w:tcW w:w="1680" w:type="dxa"/>
            <w:tcBorders>
              <w:top w:val="single" w:sz="4" w:space="0" w:color="auto"/>
              <w:left w:val="single" w:sz="4" w:space="0" w:color="auto"/>
              <w:bottom w:val="single" w:sz="4" w:space="0" w:color="auto"/>
            </w:tcBorders>
          </w:tcPr>
          <w:p w:rsidR="00574D96" w:rsidRDefault="00574D96">
            <w:pPr>
              <w:pStyle w:val="ab"/>
              <w:jc w:val="center"/>
            </w:pPr>
            <w:r>
              <w:t>-</w:t>
            </w:r>
          </w:p>
        </w:tc>
      </w:tr>
      <w:tr w:rsidR="00574D96">
        <w:tblPrEx>
          <w:tblCellMar>
            <w:top w:w="0" w:type="dxa"/>
            <w:bottom w:w="0" w:type="dxa"/>
          </w:tblCellMar>
        </w:tblPrEx>
        <w:tc>
          <w:tcPr>
            <w:tcW w:w="840" w:type="dxa"/>
            <w:tcBorders>
              <w:top w:val="single" w:sz="4" w:space="0" w:color="auto"/>
              <w:bottom w:val="single" w:sz="4" w:space="0" w:color="auto"/>
              <w:right w:val="single" w:sz="4" w:space="0" w:color="auto"/>
            </w:tcBorders>
          </w:tcPr>
          <w:p w:rsidR="00574D96" w:rsidRDefault="00574D96">
            <w:pPr>
              <w:pStyle w:val="ab"/>
              <w:jc w:val="center"/>
            </w:pPr>
            <w:r>
              <w:t>1.5.</w:t>
            </w:r>
          </w:p>
        </w:tc>
        <w:tc>
          <w:tcPr>
            <w:tcW w:w="7980" w:type="dxa"/>
            <w:tcBorders>
              <w:top w:val="single" w:sz="4" w:space="0" w:color="auto"/>
              <w:left w:val="single" w:sz="4" w:space="0" w:color="auto"/>
              <w:bottom w:val="single" w:sz="4" w:space="0" w:color="auto"/>
              <w:right w:val="single" w:sz="4" w:space="0" w:color="auto"/>
            </w:tcBorders>
          </w:tcPr>
          <w:p w:rsidR="00574D96" w:rsidRDefault="00574D96">
            <w:pPr>
              <w:pStyle w:val="ad"/>
            </w:pPr>
            <w:r>
              <w:t>Освещение вопросов добровольного переселения в Республику Саха (Якутия) соотечественников, проживающих за рубежом, в средствах массовой информации</w:t>
            </w:r>
          </w:p>
        </w:tc>
        <w:tc>
          <w:tcPr>
            <w:tcW w:w="2100" w:type="dxa"/>
            <w:tcBorders>
              <w:top w:val="single" w:sz="4" w:space="0" w:color="auto"/>
              <w:left w:val="single" w:sz="4" w:space="0" w:color="auto"/>
              <w:bottom w:val="single" w:sz="4" w:space="0" w:color="auto"/>
              <w:right w:val="single" w:sz="4" w:space="0" w:color="auto"/>
            </w:tcBorders>
          </w:tcPr>
          <w:p w:rsidR="00574D96" w:rsidRDefault="00574D96">
            <w:pPr>
              <w:pStyle w:val="ab"/>
            </w:pP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w:t>
            </w:r>
          </w:p>
        </w:tc>
        <w:tc>
          <w:tcPr>
            <w:tcW w:w="1680" w:type="dxa"/>
            <w:tcBorders>
              <w:top w:val="single" w:sz="4" w:space="0" w:color="auto"/>
              <w:left w:val="single" w:sz="4" w:space="0" w:color="auto"/>
              <w:bottom w:val="single" w:sz="4" w:space="0" w:color="auto"/>
            </w:tcBorders>
          </w:tcPr>
          <w:p w:rsidR="00574D96" w:rsidRDefault="00574D96">
            <w:pPr>
              <w:pStyle w:val="ab"/>
              <w:jc w:val="center"/>
            </w:pPr>
            <w:r>
              <w:t>-</w:t>
            </w:r>
          </w:p>
        </w:tc>
      </w:tr>
      <w:tr w:rsidR="00574D96">
        <w:tblPrEx>
          <w:tblCellMar>
            <w:top w:w="0" w:type="dxa"/>
            <w:bottom w:w="0" w:type="dxa"/>
          </w:tblCellMar>
        </w:tblPrEx>
        <w:tc>
          <w:tcPr>
            <w:tcW w:w="840" w:type="dxa"/>
            <w:tcBorders>
              <w:top w:val="single" w:sz="4" w:space="0" w:color="auto"/>
              <w:bottom w:val="single" w:sz="4" w:space="0" w:color="auto"/>
              <w:right w:val="single" w:sz="4" w:space="0" w:color="auto"/>
            </w:tcBorders>
          </w:tcPr>
          <w:p w:rsidR="00574D96" w:rsidRDefault="00574D96">
            <w:pPr>
              <w:pStyle w:val="ab"/>
              <w:jc w:val="center"/>
            </w:pPr>
            <w:r>
              <w:t>2.1.</w:t>
            </w:r>
          </w:p>
        </w:tc>
        <w:tc>
          <w:tcPr>
            <w:tcW w:w="7980" w:type="dxa"/>
            <w:tcBorders>
              <w:top w:val="single" w:sz="4" w:space="0" w:color="auto"/>
              <w:left w:val="single" w:sz="4" w:space="0" w:color="auto"/>
              <w:bottom w:val="single" w:sz="4" w:space="0" w:color="auto"/>
              <w:right w:val="single" w:sz="4" w:space="0" w:color="auto"/>
            </w:tcBorders>
          </w:tcPr>
          <w:p w:rsidR="00574D96" w:rsidRDefault="00574D96">
            <w:pPr>
              <w:pStyle w:val="ad"/>
            </w:pPr>
            <w:r>
              <w:t xml:space="preserve">Оказание помощи во временном жилищном обустройстве, размещению и временному проживанию прибывших в республику участников </w:t>
            </w:r>
            <w:hyperlink r:id="rId179" w:history="1">
              <w:r>
                <w:rPr>
                  <w:rStyle w:val="a7"/>
                </w:rPr>
                <w:t>Государственной программы</w:t>
              </w:r>
            </w:hyperlink>
            <w:r>
              <w:t xml:space="preserve"> переселения, в том числе компенсация части арендной ставки за наем жилья до 6 месяцев</w:t>
            </w:r>
          </w:p>
        </w:tc>
        <w:tc>
          <w:tcPr>
            <w:tcW w:w="2100" w:type="dxa"/>
            <w:tcBorders>
              <w:top w:val="single" w:sz="4" w:space="0" w:color="auto"/>
              <w:left w:val="single" w:sz="4" w:space="0" w:color="auto"/>
              <w:bottom w:val="single" w:sz="4" w:space="0" w:color="auto"/>
              <w:right w:val="single" w:sz="4" w:space="0" w:color="auto"/>
            </w:tcBorders>
          </w:tcPr>
          <w:p w:rsidR="00574D96" w:rsidRDefault="00574D96">
            <w:pPr>
              <w:pStyle w:val="ab"/>
            </w:pP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1 200 000,0</w:t>
            </w:r>
          </w:p>
        </w:tc>
        <w:tc>
          <w:tcPr>
            <w:tcW w:w="1680" w:type="dxa"/>
            <w:tcBorders>
              <w:top w:val="single" w:sz="4" w:space="0" w:color="auto"/>
              <w:left w:val="single" w:sz="4" w:space="0" w:color="auto"/>
              <w:bottom w:val="single" w:sz="4" w:space="0" w:color="auto"/>
            </w:tcBorders>
          </w:tcPr>
          <w:p w:rsidR="00574D96" w:rsidRDefault="00574D96">
            <w:pPr>
              <w:pStyle w:val="ab"/>
              <w:jc w:val="center"/>
            </w:pPr>
            <w:r>
              <w:t>1 200 000,0</w:t>
            </w:r>
          </w:p>
        </w:tc>
      </w:tr>
      <w:tr w:rsidR="00574D96">
        <w:tblPrEx>
          <w:tblCellMar>
            <w:top w:w="0" w:type="dxa"/>
            <w:bottom w:w="0" w:type="dxa"/>
          </w:tblCellMar>
        </w:tblPrEx>
        <w:tc>
          <w:tcPr>
            <w:tcW w:w="840" w:type="dxa"/>
            <w:tcBorders>
              <w:top w:val="single" w:sz="4" w:space="0" w:color="auto"/>
              <w:bottom w:val="single" w:sz="4" w:space="0" w:color="auto"/>
              <w:right w:val="single" w:sz="4" w:space="0" w:color="auto"/>
            </w:tcBorders>
          </w:tcPr>
          <w:p w:rsidR="00574D96" w:rsidRDefault="00574D96">
            <w:pPr>
              <w:pStyle w:val="ab"/>
              <w:jc w:val="center"/>
            </w:pPr>
            <w:r>
              <w:t>2.1.1</w:t>
            </w:r>
          </w:p>
        </w:tc>
        <w:tc>
          <w:tcPr>
            <w:tcW w:w="7980" w:type="dxa"/>
            <w:tcBorders>
              <w:top w:val="single" w:sz="4" w:space="0" w:color="auto"/>
              <w:left w:val="single" w:sz="4" w:space="0" w:color="auto"/>
              <w:bottom w:val="single" w:sz="4" w:space="0" w:color="auto"/>
              <w:right w:val="single" w:sz="4" w:space="0" w:color="auto"/>
            </w:tcBorders>
          </w:tcPr>
          <w:p w:rsidR="00574D96" w:rsidRDefault="00574D96">
            <w:pPr>
              <w:pStyle w:val="ad"/>
            </w:pPr>
            <w:r>
              <w:t>Оплата комиссионного вознаграждения финансово-кредитным организациям за осуществление выплат гражданам</w:t>
            </w:r>
          </w:p>
        </w:tc>
        <w:tc>
          <w:tcPr>
            <w:tcW w:w="2100" w:type="dxa"/>
            <w:tcBorders>
              <w:top w:val="single" w:sz="4" w:space="0" w:color="auto"/>
              <w:left w:val="single" w:sz="4" w:space="0" w:color="auto"/>
              <w:bottom w:val="single" w:sz="4" w:space="0" w:color="auto"/>
              <w:right w:val="single" w:sz="4" w:space="0" w:color="auto"/>
            </w:tcBorders>
          </w:tcPr>
          <w:p w:rsidR="00574D96" w:rsidRDefault="00574D96">
            <w:pPr>
              <w:pStyle w:val="ab"/>
            </w:pP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6000,0</w:t>
            </w:r>
          </w:p>
        </w:tc>
        <w:tc>
          <w:tcPr>
            <w:tcW w:w="1680" w:type="dxa"/>
            <w:tcBorders>
              <w:top w:val="single" w:sz="4" w:space="0" w:color="auto"/>
              <w:left w:val="single" w:sz="4" w:space="0" w:color="auto"/>
              <w:bottom w:val="single" w:sz="4" w:space="0" w:color="auto"/>
            </w:tcBorders>
          </w:tcPr>
          <w:p w:rsidR="00574D96" w:rsidRDefault="00574D96">
            <w:pPr>
              <w:pStyle w:val="ab"/>
              <w:jc w:val="center"/>
            </w:pPr>
            <w:r>
              <w:t>6000,0</w:t>
            </w:r>
          </w:p>
        </w:tc>
      </w:tr>
      <w:tr w:rsidR="00574D96">
        <w:tblPrEx>
          <w:tblCellMar>
            <w:top w:w="0" w:type="dxa"/>
            <w:bottom w:w="0" w:type="dxa"/>
          </w:tblCellMar>
        </w:tblPrEx>
        <w:tc>
          <w:tcPr>
            <w:tcW w:w="840" w:type="dxa"/>
            <w:tcBorders>
              <w:top w:val="single" w:sz="4" w:space="0" w:color="auto"/>
              <w:bottom w:val="single" w:sz="4" w:space="0" w:color="auto"/>
              <w:right w:val="single" w:sz="4" w:space="0" w:color="auto"/>
            </w:tcBorders>
          </w:tcPr>
          <w:p w:rsidR="00574D96" w:rsidRDefault="00574D96">
            <w:pPr>
              <w:pStyle w:val="ab"/>
              <w:jc w:val="center"/>
            </w:pPr>
            <w:r>
              <w:t>2.2.</w:t>
            </w:r>
          </w:p>
        </w:tc>
        <w:tc>
          <w:tcPr>
            <w:tcW w:w="7980" w:type="dxa"/>
            <w:tcBorders>
              <w:top w:val="single" w:sz="4" w:space="0" w:color="auto"/>
              <w:left w:val="single" w:sz="4" w:space="0" w:color="auto"/>
              <w:bottom w:val="single" w:sz="4" w:space="0" w:color="auto"/>
              <w:right w:val="single" w:sz="4" w:space="0" w:color="auto"/>
            </w:tcBorders>
          </w:tcPr>
          <w:p w:rsidR="00574D96" w:rsidRDefault="00574D96">
            <w:pPr>
              <w:pStyle w:val="ad"/>
            </w:pPr>
            <w:r>
              <w:t xml:space="preserve">Вовлечение участников </w:t>
            </w:r>
            <w:hyperlink r:id="rId180" w:history="1">
              <w:r>
                <w:rPr>
                  <w:rStyle w:val="a7"/>
                </w:rPr>
                <w:t>Государственной программы</w:t>
              </w:r>
            </w:hyperlink>
            <w:r>
              <w:t xml:space="preserve"> переселения и членов их семей в реализуемые на территории Республики Саха (Якутия) программы строительства и приобретения жилья</w:t>
            </w:r>
          </w:p>
        </w:tc>
        <w:tc>
          <w:tcPr>
            <w:tcW w:w="2100" w:type="dxa"/>
            <w:tcBorders>
              <w:top w:val="single" w:sz="4" w:space="0" w:color="auto"/>
              <w:left w:val="single" w:sz="4" w:space="0" w:color="auto"/>
              <w:bottom w:val="single" w:sz="4" w:space="0" w:color="auto"/>
              <w:right w:val="single" w:sz="4" w:space="0" w:color="auto"/>
            </w:tcBorders>
          </w:tcPr>
          <w:p w:rsidR="00574D96" w:rsidRDefault="00574D96">
            <w:pPr>
              <w:pStyle w:val="ab"/>
            </w:pP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w:t>
            </w:r>
          </w:p>
        </w:tc>
        <w:tc>
          <w:tcPr>
            <w:tcW w:w="1680" w:type="dxa"/>
            <w:tcBorders>
              <w:top w:val="single" w:sz="4" w:space="0" w:color="auto"/>
              <w:left w:val="single" w:sz="4" w:space="0" w:color="auto"/>
              <w:bottom w:val="single" w:sz="4" w:space="0" w:color="auto"/>
            </w:tcBorders>
          </w:tcPr>
          <w:p w:rsidR="00574D96" w:rsidRDefault="00574D96">
            <w:pPr>
              <w:pStyle w:val="ab"/>
              <w:jc w:val="center"/>
            </w:pPr>
            <w:r>
              <w:t>-</w:t>
            </w:r>
          </w:p>
        </w:tc>
      </w:tr>
      <w:tr w:rsidR="00574D96">
        <w:tblPrEx>
          <w:tblCellMar>
            <w:top w:w="0" w:type="dxa"/>
            <w:bottom w:w="0" w:type="dxa"/>
          </w:tblCellMar>
        </w:tblPrEx>
        <w:tc>
          <w:tcPr>
            <w:tcW w:w="840" w:type="dxa"/>
            <w:tcBorders>
              <w:top w:val="single" w:sz="4" w:space="0" w:color="auto"/>
              <w:bottom w:val="single" w:sz="4" w:space="0" w:color="auto"/>
              <w:right w:val="single" w:sz="4" w:space="0" w:color="auto"/>
            </w:tcBorders>
          </w:tcPr>
          <w:p w:rsidR="00574D96" w:rsidRDefault="00574D96">
            <w:pPr>
              <w:pStyle w:val="ab"/>
              <w:jc w:val="center"/>
            </w:pPr>
            <w:r>
              <w:t>2.3.</w:t>
            </w:r>
          </w:p>
        </w:tc>
        <w:tc>
          <w:tcPr>
            <w:tcW w:w="7980" w:type="dxa"/>
            <w:tcBorders>
              <w:top w:val="single" w:sz="4" w:space="0" w:color="auto"/>
              <w:left w:val="single" w:sz="4" w:space="0" w:color="auto"/>
              <w:bottom w:val="single" w:sz="4" w:space="0" w:color="auto"/>
              <w:right w:val="single" w:sz="4" w:space="0" w:color="auto"/>
            </w:tcBorders>
          </w:tcPr>
          <w:p w:rsidR="00574D96" w:rsidRDefault="00574D96">
            <w:pPr>
              <w:pStyle w:val="ad"/>
            </w:pPr>
            <w:r>
              <w:t xml:space="preserve">Компенсация расходов участников </w:t>
            </w:r>
            <w:hyperlink r:id="rId181" w:history="1">
              <w:r>
                <w:rPr>
                  <w:rStyle w:val="a7"/>
                </w:rPr>
                <w:t>Государственной программы</w:t>
              </w:r>
            </w:hyperlink>
            <w:r>
              <w:t xml:space="preserve"> переселения и членов их семей на медицинское освидетельствование</w:t>
            </w:r>
          </w:p>
        </w:tc>
        <w:tc>
          <w:tcPr>
            <w:tcW w:w="2100" w:type="dxa"/>
            <w:tcBorders>
              <w:top w:val="single" w:sz="4" w:space="0" w:color="auto"/>
              <w:left w:val="single" w:sz="4" w:space="0" w:color="auto"/>
              <w:bottom w:val="single" w:sz="4" w:space="0" w:color="auto"/>
              <w:right w:val="single" w:sz="4" w:space="0" w:color="auto"/>
            </w:tcBorders>
          </w:tcPr>
          <w:p w:rsidR="00574D96" w:rsidRDefault="00574D96">
            <w:pPr>
              <w:pStyle w:val="ab"/>
            </w:pP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150 000,0</w:t>
            </w:r>
          </w:p>
        </w:tc>
        <w:tc>
          <w:tcPr>
            <w:tcW w:w="1680" w:type="dxa"/>
            <w:tcBorders>
              <w:top w:val="single" w:sz="4" w:space="0" w:color="auto"/>
              <w:left w:val="single" w:sz="4" w:space="0" w:color="auto"/>
              <w:bottom w:val="single" w:sz="4" w:space="0" w:color="auto"/>
            </w:tcBorders>
          </w:tcPr>
          <w:p w:rsidR="00574D96" w:rsidRDefault="00574D96">
            <w:pPr>
              <w:pStyle w:val="ab"/>
              <w:jc w:val="center"/>
            </w:pPr>
            <w:r>
              <w:t>150 000,0</w:t>
            </w:r>
          </w:p>
        </w:tc>
      </w:tr>
      <w:tr w:rsidR="00574D96">
        <w:tblPrEx>
          <w:tblCellMar>
            <w:top w:w="0" w:type="dxa"/>
            <w:bottom w:w="0" w:type="dxa"/>
          </w:tblCellMar>
        </w:tblPrEx>
        <w:tc>
          <w:tcPr>
            <w:tcW w:w="840" w:type="dxa"/>
            <w:tcBorders>
              <w:top w:val="single" w:sz="4" w:space="0" w:color="auto"/>
              <w:bottom w:val="single" w:sz="4" w:space="0" w:color="auto"/>
              <w:right w:val="single" w:sz="4" w:space="0" w:color="auto"/>
            </w:tcBorders>
          </w:tcPr>
          <w:p w:rsidR="00574D96" w:rsidRDefault="00574D96">
            <w:pPr>
              <w:pStyle w:val="ab"/>
              <w:jc w:val="center"/>
            </w:pPr>
            <w:r>
              <w:t>2.3.1</w:t>
            </w:r>
          </w:p>
        </w:tc>
        <w:tc>
          <w:tcPr>
            <w:tcW w:w="7980" w:type="dxa"/>
            <w:tcBorders>
              <w:top w:val="single" w:sz="4" w:space="0" w:color="auto"/>
              <w:left w:val="single" w:sz="4" w:space="0" w:color="auto"/>
              <w:bottom w:val="single" w:sz="4" w:space="0" w:color="auto"/>
              <w:right w:val="single" w:sz="4" w:space="0" w:color="auto"/>
            </w:tcBorders>
          </w:tcPr>
          <w:p w:rsidR="00574D96" w:rsidRDefault="00574D96">
            <w:pPr>
              <w:pStyle w:val="ad"/>
            </w:pPr>
            <w:r>
              <w:t>Оплата комиссионного вознаграждения финансово-кредитным организациям за осуществление выплат гражданам</w:t>
            </w:r>
          </w:p>
        </w:tc>
        <w:tc>
          <w:tcPr>
            <w:tcW w:w="2100" w:type="dxa"/>
            <w:tcBorders>
              <w:top w:val="single" w:sz="4" w:space="0" w:color="auto"/>
              <w:left w:val="single" w:sz="4" w:space="0" w:color="auto"/>
              <w:bottom w:val="single" w:sz="4" w:space="0" w:color="auto"/>
              <w:right w:val="single" w:sz="4" w:space="0" w:color="auto"/>
            </w:tcBorders>
          </w:tcPr>
          <w:p w:rsidR="00574D96" w:rsidRDefault="00574D96">
            <w:pPr>
              <w:pStyle w:val="ab"/>
            </w:pP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750,0</w:t>
            </w:r>
          </w:p>
        </w:tc>
        <w:tc>
          <w:tcPr>
            <w:tcW w:w="1680" w:type="dxa"/>
            <w:tcBorders>
              <w:top w:val="single" w:sz="4" w:space="0" w:color="auto"/>
              <w:left w:val="single" w:sz="4" w:space="0" w:color="auto"/>
              <w:bottom w:val="single" w:sz="4" w:space="0" w:color="auto"/>
            </w:tcBorders>
          </w:tcPr>
          <w:p w:rsidR="00574D96" w:rsidRDefault="00574D96">
            <w:pPr>
              <w:pStyle w:val="ab"/>
              <w:jc w:val="center"/>
            </w:pPr>
            <w:r>
              <w:t>750,0</w:t>
            </w:r>
          </w:p>
        </w:tc>
      </w:tr>
      <w:tr w:rsidR="00574D96">
        <w:tblPrEx>
          <w:tblCellMar>
            <w:top w:w="0" w:type="dxa"/>
            <w:bottom w:w="0" w:type="dxa"/>
          </w:tblCellMar>
        </w:tblPrEx>
        <w:tc>
          <w:tcPr>
            <w:tcW w:w="840" w:type="dxa"/>
            <w:tcBorders>
              <w:top w:val="single" w:sz="4" w:space="0" w:color="auto"/>
              <w:bottom w:val="single" w:sz="4" w:space="0" w:color="auto"/>
              <w:right w:val="single" w:sz="4" w:space="0" w:color="auto"/>
            </w:tcBorders>
          </w:tcPr>
          <w:p w:rsidR="00574D96" w:rsidRDefault="00574D96">
            <w:pPr>
              <w:pStyle w:val="ab"/>
              <w:jc w:val="center"/>
            </w:pPr>
            <w:r>
              <w:t>2.4.</w:t>
            </w:r>
          </w:p>
        </w:tc>
        <w:tc>
          <w:tcPr>
            <w:tcW w:w="7980" w:type="dxa"/>
            <w:tcBorders>
              <w:top w:val="single" w:sz="4" w:space="0" w:color="auto"/>
              <w:left w:val="single" w:sz="4" w:space="0" w:color="auto"/>
              <w:bottom w:val="single" w:sz="4" w:space="0" w:color="auto"/>
              <w:right w:val="single" w:sz="4" w:space="0" w:color="auto"/>
            </w:tcBorders>
          </w:tcPr>
          <w:p w:rsidR="00574D96" w:rsidRDefault="00574D96">
            <w:pPr>
              <w:pStyle w:val="ad"/>
            </w:pPr>
            <w:r>
              <w:t xml:space="preserve">Предоставление участникам </w:t>
            </w:r>
            <w:hyperlink r:id="rId182" w:history="1">
              <w:r>
                <w:rPr>
                  <w:rStyle w:val="a7"/>
                </w:rPr>
                <w:t>Государственной программы</w:t>
              </w:r>
            </w:hyperlink>
            <w:r>
              <w:t xml:space="preserve"> переселения и членам их семей гарантированного объема медицинской помощи в соответствии с программой государственных в период адаптации</w:t>
            </w:r>
          </w:p>
        </w:tc>
        <w:tc>
          <w:tcPr>
            <w:tcW w:w="2100" w:type="dxa"/>
            <w:tcBorders>
              <w:top w:val="single" w:sz="4" w:space="0" w:color="auto"/>
              <w:left w:val="single" w:sz="4" w:space="0" w:color="auto"/>
              <w:bottom w:val="single" w:sz="4" w:space="0" w:color="auto"/>
              <w:right w:val="single" w:sz="4" w:space="0" w:color="auto"/>
            </w:tcBorders>
          </w:tcPr>
          <w:p w:rsidR="00574D96" w:rsidRDefault="00574D96">
            <w:pPr>
              <w:pStyle w:val="ab"/>
            </w:pP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w:t>
            </w:r>
          </w:p>
        </w:tc>
        <w:tc>
          <w:tcPr>
            <w:tcW w:w="1680" w:type="dxa"/>
            <w:tcBorders>
              <w:top w:val="single" w:sz="4" w:space="0" w:color="auto"/>
              <w:left w:val="single" w:sz="4" w:space="0" w:color="auto"/>
              <w:bottom w:val="single" w:sz="4" w:space="0" w:color="auto"/>
            </w:tcBorders>
          </w:tcPr>
          <w:p w:rsidR="00574D96" w:rsidRDefault="00574D96">
            <w:pPr>
              <w:pStyle w:val="ab"/>
              <w:jc w:val="center"/>
            </w:pPr>
            <w:r>
              <w:t>-</w:t>
            </w:r>
          </w:p>
        </w:tc>
      </w:tr>
      <w:tr w:rsidR="00574D96">
        <w:tblPrEx>
          <w:tblCellMar>
            <w:top w:w="0" w:type="dxa"/>
            <w:bottom w:w="0" w:type="dxa"/>
          </w:tblCellMar>
        </w:tblPrEx>
        <w:tc>
          <w:tcPr>
            <w:tcW w:w="840" w:type="dxa"/>
            <w:tcBorders>
              <w:top w:val="single" w:sz="4" w:space="0" w:color="auto"/>
              <w:bottom w:val="single" w:sz="4" w:space="0" w:color="auto"/>
              <w:right w:val="single" w:sz="4" w:space="0" w:color="auto"/>
            </w:tcBorders>
          </w:tcPr>
          <w:p w:rsidR="00574D96" w:rsidRDefault="00574D96">
            <w:pPr>
              <w:pStyle w:val="ab"/>
              <w:jc w:val="center"/>
            </w:pPr>
            <w:r>
              <w:t>2.5.</w:t>
            </w:r>
          </w:p>
        </w:tc>
        <w:tc>
          <w:tcPr>
            <w:tcW w:w="7980" w:type="dxa"/>
            <w:tcBorders>
              <w:top w:val="single" w:sz="4" w:space="0" w:color="auto"/>
              <w:left w:val="single" w:sz="4" w:space="0" w:color="auto"/>
              <w:bottom w:val="single" w:sz="4" w:space="0" w:color="auto"/>
              <w:right w:val="single" w:sz="4" w:space="0" w:color="auto"/>
            </w:tcBorders>
          </w:tcPr>
          <w:p w:rsidR="00574D96" w:rsidRDefault="00574D96">
            <w:pPr>
              <w:pStyle w:val="ad"/>
            </w:pPr>
            <w:r>
              <w:t xml:space="preserve">Оказание единовременной материальной помощи участникам </w:t>
            </w:r>
            <w:hyperlink r:id="rId183" w:history="1">
              <w:r>
                <w:rPr>
                  <w:rStyle w:val="a7"/>
                </w:rPr>
                <w:t>Государственной программы</w:t>
              </w:r>
            </w:hyperlink>
            <w:r>
              <w:t xml:space="preserve"> переселения и членам их семей до получения разрешения на временное проживание или до оформления гражданства Российской Федерации</w:t>
            </w:r>
          </w:p>
        </w:tc>
        <w:tc>
          <w:tcPr>
            <w:tcW w:w="2100" w:type="dxa"/>
            <w:tcBorders>
              <w:top w:val="single" w:sz="4" w:space="0" w:color="auto"/>
              <w:left w:val="single" w:sz="4" w:space="0" w:color="auto"/>
              <w:bottom w:val="single" w:sz="4" w:space="0" w:color="auto"/>
              <w:right w:val="single" w:sz="4" w:space="0" w:color="auto"/>
            </w:tcBorders>
          </w:tcPr>
          <w:p w:rsidR="00574D96" w:rsidRDefault="00574D96">
            <w:pPr>
              <w:pStyle w:val="ab"/>
            </w:pP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500 000,0</w:t>
            </w:r>
          </w:p>
        </w:tc>
        <w:tc>
          <w:tcPr>
            <w:tcW w:w="1680" w:type="dxa"/>
            <w:tcBorders>
              <w:top w:val="single" w:sz="4" w:space="0" w:color="auto"/>
              <w:left w:val="single" w:sz="4" w:space="0" w:color="auto"/>
              <w:bottom w:val="single" w:sz="4" w:space="0" w:color="auto"/>
            </w:tcBorders>
          </w:tcPr>
          <w:p w:rsidR="00574D96" w:rsidRDefault="00574D96">
            <w:pPr>
              <w:pStyle w:val="ab"/>
              <w:jc w:val="center"/>
            </w:pPr>
            <w:r>
              <w:t>500 000,0</w:t>
            </w:r>
          </w:p>
        </w:tc>
      </w:tr>
      <w:tr w:rsidR="00574D96">
        <w:tblPrEx>
          <w:tblCellMar>
            <w:top w:w="0" w:type="dxa"/>
            <w:bottom w:w="0" w:type="dxa"/>
          </w:tblCellMar>
        </w:tblPrEx>
        <w:tc>
          <w:tcPr>
            <w:tcW w:w="840" w:type="dxa"/>
            <w:tcBorders>
              <w:top w:val="single" w:sz="4" w:space="0" w:color="auto"/>
              <w:bottom w:val="single" w:sz="4" w:space="0" w:color="auto"/>
              <w:right w:val="single" w:sz="4" w:space="0" w:color="auto"/>
            </w:tcBorders>
          </w:tcPr>
          <w:p w:rsidR="00574D96" w:rsidRDefault="00574D96">
            <w:pPr>
              <w:pStyle w:val="ab"/>
              <w:jc w:val="center"/>
            </w:pPr>
            <w:r>
              <w:lastRenderedPageBreak/>
              <w:t>2.5.1</w:t>
            </w:r>
          </w:p>
        </w:tc>
        <w:tc>
          <w:tcPr>
            <w:tcW w:w="7980" w:type="dxa"/>
            <w:tcBorders>
              <w:top w:val="single" w:sz="4" w:space="0" w:color="auto"/>
              <w:left w:val="single" w:sz="4" w:space="0" w:color="auto"/>
              <w:bottom w:val="single" w:sz="4" w:space="0" w:color="auto"/>
              <w:right w:val="single" w:sz="4" w:space="0" w:color="auto"/>
            </w:tcBorders>
          </w:tcPr>
          <w:p w:rsidR="00574D96" w:rsidRDefault="00574D96">
            <w:pPr>
              <w:pStyle w:val="ad"/>
            </w:pPr>
            <w:r>
              <w:t>Оплата комиссионного вознаграждения финансово-кредитным организациям за осуществление выплат гражданам</w:t>
            </w:r>
          </w:p>
        </w:tc>
        <w:tc>
          <w:tcPr>
            <w:tcW w:w="2100" w:type="dxa"/>
            <w:tcBorders>
              <w:top w:val="single" w:sz="4" w:space="0" w:color="auto"/>
              <w:left w:val="single" w:sz="4" w:space="0" w:color="auto"/>
              <w:bottom w:val="single" w:sz="4" w:space="0" w:color="auto"/>
              <w:right w:val="single" w:sz="4" w:space="0" w:color="auto"/>
            </w:tcBorders>
          </w:tcPr>
          <w:p w:rsidR="00574D96" w:rsidRDefault="00574D96">
            <w:pPr>
              <w:pStyle w:val="ab"/>
            </w:pP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2 500,0</w:t>
            </w:r>
          </w:p>
        </w:tc>
        <w:tc>
          <w:tcPr>
            <w:tcW w:w="1680" w:type="dxa"/>
            <w:tcBorders>
              <w:top w:val="single" w:sz="4" w:space="0" w:color="auto"/>
              <w:left w:val="single" w:sz="4" w:space="0" w:color="auto"/>
              <w:bottom w:val="single" w:sz="4" w:space="0" w:color="auto"/>
            </w:tcBorders>
          </w:tcPr>
          <w:p w:rsidR="00574D96" w:rsidRDefault="00574D96">
            <w:pPr>
              <w:pStyle w:val="ab"/>
              <w:jc w:val="center"/>
            </w:pPr>
            <w:r>
              <w:t>2 500,0</w:t>
            </w:r>
          </w:p>
        </w:tc>
      </w:tr>
      <w:tr w:rsidR="00574D96">
        <w:tblPrEx>
          <w:tblCellMar>
            <w:top w:w="0" w:type="dxa"/>
            <w:bottom w:w="0" w:type="dxa"/>
          </w:tblCellMar>
        </w:tblPrEx>
        <w:tc>
          <w:tcPr>
            <w:tcW w:w="840" w:type="dxa"/>
            <w:tcBorders>
              <w:top w:val="single" w:sz="4" w:space="0" w:color="auto"/>
              <w:bottom w:val="single" w:sz="4" w:space="0" w:color="auto"/>
              <w:right w:val="single" w:sz="4" w:space="0" w:color="auto"/>
            </w:tcBorders>
          </w:tcPr>
          <w:p w:rsidR="00574D96" w:rsidRDefault="00574D96">
            <w:pPr>
              <w:pStyle w:val="ab"/>
              <w:jc w:val="center"/>
            </w:pPr>
            <w:r>
              <w:t>2.6.</w:t>
            </w:r>
          </w:p>
        </w:tc>
        <w:tc>
          <w:tcPr>
            <w:tcW w:w="7980" w:type="dxa"/>
            <w:tcBorders>
              <w:top w:val="single" w:sz="4" w:space="0" w:color="auto"/>
              <w:left w:val="single" w:sz="4" w:space="0" w:color="auto"/>
              <w:bottom w:val="single" w:sz="4" w:space="0" w:color="auto"/>
              <w:right w:val="single" w:sz="4" w:space="0" w:color="auto"/>
            </w:tcBorders>
          </w:tcPr>
          <w:p w:rsidR="00574D96" w:rsidRDefault="00574D96">
            <w:pPr>
              <w:pStyle w:val="ad"/>
            </w:pPr>
            <w:r>
              <w:t xml:space="preserve">Предоставление социальных льгот членам семьи участников </w:t>
            </w:r>
            <w:hyperlink r:id="rId184" w:history="1">
              <w:r>
                <w:rPr>
                  <w:rStyle w:val="a7"/>
                </w:rPr>
                <w:t>Государственной программы</w:t>
              </w:r>
            </w:hyperlink>
            <w:r>
              <w:t xml:space="preserve"> переселения - пенсионерам и гражданам с ограниченными возможностями, многодетным семьям</w:t>
            </w:r>
          </w:p>
        </w:tc>
        <w:tc>
          <w:tcPr>
            <w:tcW w:w="2100" w:type="dxa"/>
            <w:tcBorders>
              <w:top w:val="single" w:sz="4" w:space="0" w:color="auto"/>
              <w:left w:val="single" w:sz="4" w:space="0" w:color="auto"/>
              <w:bottom w:val="single" w:sz="4" w:space="0" w:color="auto"/>
              <w:right w:val="single" w:sz="4" w:space="0" w:color="auto"/>
            </w:tcBorders>
          </w:tcPr>
          <w:p w:rsidR="00574D96" w:rsidRDefault="00574D96">
            <w:pPr>
              <w:pStyle w:val="ab"/>
            </w:pP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w:t>
            </w:r>
          </w:p>
        </w:tc>
        <w:tc>
          <w:tcPr>
            <w:tcW w:w="1680" w:type="dxa"/>
            <w:tcBorders>
              <w:top w:val="single" w:sz="4" w:space="0" w:color="auto"/>
              <w:left w:val="single" w:sz="4" w:space="0" w:color="auto"/>
              <w:bottom w:val="single" w:sz="4" w:space="0" w:color="auto"/>
            </w:tcBorders>
          </w:tcPr>
          <w:p w:rsidR="00574D96" w:rsidRDefault="00574D96">
            <w:pPr>
              <w:pStyle w:val="ab"/>
              <w:jc w:val="center"/>
            </w:pPr>
            <w:r>
              <w:t>-</w:t>
            </w:r>
          </w:p>
        </w:tc>
      </w:tr>
      <w:tr w:rsidR="00574D96">
        <w:tblPrEx>
          <w:tblCellMar>
            <w:top w:w="0" w:type="dxa"/>
            <w:bottom w:w="0" w:type="dxa"/>
          </w:tblCellMar>
        </w:tblPrEx>
        <w:tc>
          <w:tcPr>
            <w:tcW w:w="840" w:type="dxa"/>
            <w:tcBorders>
              <w:top w:val="single" w:sz="4" w:space="0" w:color="auto"/>
              <w:bottom w:val="single" w:sz="4" w:space="0" w:color="auto"/>
              <w:right w:val="single" w:sz="4" w:space="0" w:color="auto"/>
            </w:tcBorders>
          </w:tcPr>
          <w:p w:rsidR="00574D96" w:rsidRDefault="00574D96">
            <w:pPr>
              <w:pStyle w:val="ab"/>
              <w:jc w:val="center"/>
            </w:pPr>
            <w:r>
              <w:t>2.7.</w:t>
            </w:r>
          </w:p>
        </w:tc>
        <w:tc>
          <w:tcPr>
            <w:tcW w:w="7980" w:type="dxa"/>
            <w:tcBorders>
              <w:top w:val="single" w:sz="4" w:space="0" w:color="auto"/>
              <w:left w:val="single" w:sz="4" w:space="0" w:color="auto"/>
              <w:bottom w:val="single" w:sz="4" w:space="0" w:color="auto"/>
              <w:right w:val="single" w:sz="4" w:space="0" w:color="auto"/>
            </w:tcBorders>
          </w:tcPr>
          <w:p w:rsidR="00574D96" w:rsidRDefault="00574D96">
            <w:pPr>
              <w:pStyle w:val="ad"/>
            </w:pPr>
            <w:r>
              <w:t xml:space="preserve">Обеспечение детей участников </w:t>
            </w:r>
            <w:hyperlink r:id="rId185" w:history="1">
              <w:r>
                <w:rPr>
                  <w:rStyle w:val="a7"/>
                </w:rPr>
                <w:t>Государственной программы</w:t>
              </w:r>
            </w:hyperlink>
            <w:r>
              <w:t xml:space="preserve"> переселения местами в детских дошкольных и общеобразовательных организациях</w:t>
            </w:r>
          </w:p>
        </w:tc>
        <w:tc>
          <w:tcPr>
            <w:tcW w:w="2100" w:type="dxa"/>
            <w:tcBorders>
              <w:top w:val="single" w:sz="4" w:space="0" w:color="auto"/>
              <w:left w:val="single" w:sz="4" w:space="0" w:color="auto"/>
              <w:bottom w:val="single" w:sz="4" w:space="0" w:color="auto"/>
              <w:right w:val="single" w:sz="4" w:space="0" w:color="auto"/>
            </w:tcBorders>
          </w:tcPr>
          <w:p w:rsidR="00574D96" w:rsidRDefault="00574D96">
            <w:pPr>
              <w:pStyle w:val="ab"/>
            </w:pP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w:t>
            </w:r>
          </w:p>
        </w:tc>
        <w:tc>
          <w:tcPr>
            <w:tcW w:w="1680" w:type="dxa"/>
            <w:tcBorders>
              <w:top w:val="single" w:sz="4" w:space="0" w:color="auto"/>
              <w:left w:val="single" w:sz="4" w:space="0" w:color="auto"/>
              <w:bottom w:val="single" w:sz="4" w:space="0" w:color="auto"/>
            </w:tcBorders>
          </w:tcPr>
          <w:p w:rsidR="00574D96" w:rsidRDefault="00574D96">
            <w:pPr>
              <w:pStyle w:val="ab"/>
              <w:jc w:val="center"/>
            </w:pPr>
            <w:r>
              <w:t>-</w:t>
            </w:r>
          </w:p>
        </w:tc>
      </w:tr>
      <w:tr w:rsidR="00574D96">
        <w:tblPrEx>
          <w:tblCellMar>
            <w:top w:w="0" w:type="dxa"/>
            <w:bottom w:w="0" w:type="dxa"/>
          </w:tblCellMar>
        </w:tblPrEx>
        <w:tc>
          <w:tcPr>
            <w:tcW w:w="840" w:type="dxa"/>
            <w:tcBorders>
              <w:top w:val="single" w:sz="4" w:space="0" w:color="auto"/>
              <w:bottom w:val="single" w:sz="4" w:space="0" w:color="auto"/>
              <w:right w:val="single" w:sz="4" w:space="0" w:color="auto"/>
            </w:tcBorders>
          </w:tcPr>
          <w:p w:rsidR="00574D96" w:rsidRDefault="00574D96">
            <w:pPr>
              <w:pStyle w:val="ab"/>
              <w:jc w:val="center"/>
            </w:pPr>
            <w:r>
              <w:t>3.1.</w:t>
            </w:r>
          </w:p>
        </w:tc>
        <w:tc>
          <w:tcPr>
            <w:tcW w:w="7980" w:type="dxa"/>
            <w:tcBorders>
              <w:top w:val="single" w:sz="4" w:space="0" w:color="auto"/>
              <w:left w:val="single" w:sz="4" w:space="0" w:color="auto"/>
              <w:bottom w:val="single" w:sz="4" w:space="0" w:color="auto"/>
              <w:right w:val="single" w:sz="4" w:space="0" w:color="auto"/>
            </w:tcBorders>
          </w:tcPr>
          <w:p w:rsidR="00574D96" w:rsidRDefault="00574D96">
            <w:pPr>
              <w:pStyle w:val="ad"/>
            </w:pPr>
            <w:r>
              <w:t>Организация мониторинга потребности экономики и социальной сферы республики в квалифицированных кадрах</w:t>
            </w:r>
          </w:p>
        </w:tc>
        <w:tc>
          <w:tcPr>
            <w:tcW w:w="2100" w:type="dxa"/>
            <w:tcBorders>
              <w:top w:val="single" w:sz="4" w:space="0" w:color="auto"/>
              <w:left w:val="single" w:sz="4" w:space="0" w:color="auto"/>
              <w:bottom w:val="single" w:sz="4" w:space="0" w:color="auto"/>
              <w:right w:val="single" w:sz="4" w:space="0" w:color="auto"/>
            </w:tcBorders>
          </w:tcPr>
          <w:p w:rsidR="00574D96" w:rsidRDefault="00574D96">
            <w:pPr>
              <w:pStyle w:val="ab"/>
            </w:pP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w:t>
            </w:r>
          </w:p>
        </w:tc>
        <w:tc>
          <w:tcPr>
            <w:tcW w:w="1680" w:type="dxa"/>
            <w:tcBorders>
              <w:top w:val="single" w:sz="4" w:space="0" w:color="auto"/>
              <w:left w:val="single" w:sz="4" w:space="0" w:color="auto"/>
              <w:bottom w:val="single" w:sz="4" w:space="0" w:color="auto"/>
            </w:tcBorders>
          </w:tcPr>
          <w:p w:rsidR="00574D96" w:rsidRDefault="00574D96">
            <w:pPr>
              <w:pStyle w:val="ab"/>
              <w:jc w:val="center"/>
            </w:pPr>
            <w:r>
              <w:t>-</w:t>
            </w:r>
          </w:p>
        </w:tc>
      </w:tr>
      <w:tr w:rsidR="00574D96">
        <w:tblPrEx>
          <w:tblCellMar>
            <w:top w:w="0" w:type="dxa"/>
            <w:bottom w:w="0" w:type="dxa"/>
          </w:tblCellMar>
        </w:tblPrEx>
        <w:tc>
          <w:tcPr>
            <w:tcW w:w="840" w:type="dxa"/>
            <w:tcBorders>
              <w:top w:val="single" w:sz="4" w:space="0" w:color="auto"/>
              <w:bottom w:val="single" w:sz="4" w:space="0" w:color="auto"/>
              <w:right w:val="single" w:sz="4" w:space="0" w:color="auto"/>
            </w:tcBorders>
          </w:tcPr>
          <w:p w:rsidR="00574D96" w:rsidRDefault="00574D96">
            <w:pPr>
              <w:pStyle w:val="ab"/>
              <w:jc w:val="center"/>
            </w:pPr>
            <w:r>
              <w:t>3.2.</w:t>
            </w:r>
          </w:p>
        </w:tc>
        <w:tc>
          <w:tcPr>
            <w:tcW w:w="7980" w:type="dxa"/>
            <w:tcBorders>
              <w:top w:val="single" w:sz="4" w:space="0" w:color="auto"/>
              <w:left w:val="single" w:sz="4" w:space="0" w:color="auto"/>
              <w:bottom w:val="single" w:sz="4" w:space="0" w:color="auto"/>
              <w:right w:val="single" w:sz="4" w:space="0" w:color="auto"/>
            </w:tcBorders>
          </w:tcPr>
          <w:p w:rsidR="00574D96" w:rsidRDefault="00574D96">
            <w:pPr>
              <w:pStyle w:val="ad"/>
            </w:pPr>
            <w:r>
              <w:t xml:space="preserve">Размещение информации о наличии вакантных рабочих мест в республике в </w:t>
            </w:r>
            <w:proofErr w:type="spellStart"/>
            <w:proofErr w:type="gramStart"/>
            <w:r>
              <w:t>интернет-портале</w:t>
            </w:r>
            <w:proofErr w:type="spellEnd"/>
            <w:proofErr w:type="gramEnd"/>
            <w:r>
              <w:t xml:space="preserve"> "Работа в России", а также на портале АИС "Соотечественники"</w:t>
            </w:r>
          </w:p>
        </w:tc>
        <w:tc>
          <w:tcPr>
            <w:tcW w:w="2100" w:type="dxa"/>
            <w:tcBorders>
              <w:top w:val="single" w:sz="4" w:space="0" w:color="auto"/>
              <w:left w:val="single" w:sz="4" w:space="0" w:color="auto"/>
              <w:bottom w:val="single" w:sz="4" w:space="0" w:color="auto"/>
              <w:right w:val="single" w:sz="4" w:space="0" w:color="auto"/>
            </w:tcBorders>
          </w:tcPr>
          <w:p w:rsidR="00574D96" w:rsidRDefault="00574D96">
            <w:pPr>
              <w:pStyle w:val="ab"/>
            </w:pP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w:t>
            </w:r>
          </w:p>
        </w:tc>
        <w:tc>
          <w:tcPr>
            <w:tcW w:w="1680" w:type="dxa"/>
            <w:tcBorders>
              <w:top w:val="single" w:sz="4" w:space="0" w:color="auto"/>
              <w:left w:val="single" w:sz="4" w:space="0" w:color="auto"/>
              <w:bottom w:val="single" w:sz="4" w:space="0" w:color="auto"/>
            </w:tcBorders>
          </w:tcPr>
          <w:p w:rsidR="00574D96" w:rsidRDefault="00574D96">
            <w:pPr>
              <w:pStyle w:val="ab"/>
              <w:jc w:val="center"/>
            </w:pPr>
            <w:r>
              <w:t>-</w:t>
            </w:r>
          </w:p>
        </w:tc>
      </w:tr>
      <w:tr w:rsidR="00574D96">
        <w:tblPrEx>
          <w:tblCellMar>
            <w:top w:w="0" w:type="dxa"/>
            <w:bottom w:w="0" w:type="dxa"/>
          </w:tblCellMar>
        </w:tblPrEx>
        <w:tc>
          <w:tcPr>
            <w:tcW w:w="840" w:type="dxa"/>
            <w:tcBorders>
              <w:top w:val="single" w:sz="4" w:space="0" w:color="auto"/>
              <w:bottom w:val="single" w:sz="4" w:space="0" w:color="auto"/>
              <w:right w:val="single" w:sz="4" w:space="0" w:color="auto"/>
            </w:tcBorders>
          </w:tcPr>
          <w:p w:rsidR="00574D96" w:rsidRDefault="00574D96">
            <w:pPr>
              <w:pStyle w:val="ab"/>
              <w:jc w:val="center"/>
            </w:pPr>
            <w:r>
              <w:t>3.3.</w:t>
            </w:r>
          </w:p>
        </w:tc>
        <w:tc>
          <w:tcPr>
            <w:tcW w:w="7980" w:type="dxa"/>
            <w:tcBorders>
              <w:top w:val="single" w:sz="4" w:space="0" w:color="auto"/>
              <w:left w:val="single" w:sz="4" w:space="0" w:color="auto"/>
              <w:bottom w:val="single" w:sz="4" w:space="0" w:color="auto"/>
              <w:right w:val="single" w:sz="4" w:space="0" w:color="auto"/>
            </w:tcBorders>
          </w:tcPr>
          <w:p w:rsidR="00574D96" w:rsidRDefault="00574D96">
            <w:pPr>
              <w:pStyle w:val="ad"/>
            </w:pPr>
            <w:r>
              <w:t xml:space="preserve">Оказание содействия в трудоустройстве участников </w:t>
            </w:r>
            <w:hyperlink r:id="rId186" w:history="1">
              <w:r>
                <w:rPr>
                  <w:rStyle w:val="a7"/>
                </w:rPr>
                <w:t>Государственной программы</w:t>
              </w:r>
            </w:hyperlink>
            <w:r>
              <w:t xml:space="preserve"> переселения и трудоспособных членов их семей</w:t>
            </w:r>
          </w:p>
        </w:tc>
        <w:tc>
          <w:tcPr>
            <w:tcW w:w="2100" w:type="dxa"/>
            <w:tcBorders>
              <w:top w:val="single" w:sz="4" w:space="0" w:color="auto"/>
              <w:left w:val="single" w:sz="4" w:space="0" w:color="auto"/>
              <w:bottom w:val="single" w:sz="4" w:space="0" w:color="auto"/>
              <w:right w:val="single" w:sz="4" w:space="0" w:color="auto"/>
            </w:tcBorders>
          </w:tcPr>
          <w:p w:rsidR="00574D96" w:rsidRDefault="00574D96">
            <w:pPr>
              <w:pStyle w:val="ab"/>
            </w:pP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w:t>
            </w:r>
          </w:p>
        </w:tc>
        <w:tc>
          <w:tcPr>
            <w:tcW w:w="1680" w:type="dxa"/>
            <w:tcBorders>
              <w:top w:val="single" w:sz="4" w:space="0" w:color="auto"/>
              <w:left w:val="single" w:sz="4" w:space="0" w:color="auto"/>
              <w:bottom w:val="single" w:sz="4" w:space="0" w:color="auto"/>
            </w:tcBorders>
          </w:tcPr>
          <w:p w:rsidR="00574D96" w:rsidRDefault="00574D96">
            <w:pPr>
              <w:pStyle w:val="ab"/>
              <w:jc w:val="center"/>
            </w:pPr>
            <w:r>
              <w:t>-</w:t>
            </w:r>
          </w:p>
        </w:tc>
      </w:tr>
      <w:tr w:rsidR="00574D96">
        <w:tblPrEx>
          <w:tblCellMar>
            <w:top w:w="0" w:type="dxa"/>
            <w:bottom w:w="0" w:type="dxa"/>
          </w:tblCellMar>
        </w:tblPrEx>
        <w:tc>
          <w:tcPr>
            <w:tcW w:w="840" w:type="dxa"/>
            <w:tcBorders>
              <w:top w:val="single" w:sz="4" w:space="0" w:color="auto"/>
              <w:bottom w:val="single" w:sz="4" w:space="0" w:color="auto"/>
              <w:right w:val="single" w:sz="4" w:space="0" w:color="auto"/>
            </w:tcBorders>
          </w:tcPr>
          <w:p w:rsidR="00574D96" w:rsidRDefault="00574D96">
            <w:pPr>
              <w:pStyle w:val="ab"/>
              <w:jc w:val="center"/>
            </w:pPr>
            <w:r>
              <w:t>3.4.</w:t>
            </w:r>
          </w:p>
        </w:tc>
        <w:tc>
          <w:tcPr>
            <w:tcW w:w="7980" w:type="dxa"/>
            <w:tcBorders>
              <w:top w:val="single" w:sz="4" w:space="0" w:color="auto"/>
              <w:left w:val="single" w:sz="4" w:space="0" w:color="auto"/>
              <w:bottom w:val="single" w:sz="4" w:space="0" w:color="auto"/>
              <w:right w:val="single" w:sz="4" w:space="0" w:color="auto"/>
            </w:tcBorders>
          </w:tcPr>
          <w:p w:rsidR="00574D96" w:rsidRDefault="00574D96">
            <w:pPr>
              <w:pStyle w:val="ad"/>
            </w:pPr>
            <w:r>
              <w:t xml:space="preserve">Содействие </w:t>
            </w:r>
            <w:proofErr w:type="spellStart"/>
            <w:r>
              <w:t>самозанятости</w:t>
            </w:r>
            <w:proofErr w:type="spellEnd"/>
            <w:r>
              <w:t xml:space="preserve"> участников </w:t>
            </w:r>
            <w:hyperlink r:id="rId187" w:history="1">
              <w:r>
                <w:rPr>
                  <w:rStyle w:val="a7"/>
                </w:rPr>
                <w:t>Государственной программы</w:t>
              </w:r>
            </w:hyperlink>
            <w:r>
              <w:t xml:space="preserve"> переселения</w:t>
            </w:r>
          </w:p>
        </w:tc>
        <w:tc>
          <w:tcPr>
            <w:tcW w:w="2100" w:type="dxa"/>
            <w:tcBorders>
              <w:top w:val="single" w:sz="4" w:space="0" w:color="auto"/>
              <w:left w:val="single" w:sz="4" w:space="0" w:color="auto"/>
              <w:bottom w:val="single" w:sz="4" w:space="0" w:color="auto"/>
              <w:right w:val="single" w:sz="4" w:space="0" w:color="auto"/>
            </w:tcBorders>
          </w:tcPr>
          <w:p w:rsidR="00574D96" w:rsidRDefault="00574D96">
            <w:pPr>
              <w:pStyle w:val="ab"/>
            </w:pP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w:t>
            </w:r>
          </w:p>
        </w:tc>
        <w:tc>
          <w:tcPr>
            <w:tcW w:w="1680" w:type="dxa"/>
            <w:tcBorders>
              <w:top w:val="single" w:sz="4" w:space="0" w:color="auto"/>
              <w:left w:val="single" w:sz="4" w:space="0" w:color="auto"/>
              <w:bottom w:val="single" w:sz="4" w:space="0" w:color="auto"/>
            </w:tcBorders>
          </w:tcPr>
          <w:p w:rsidR="00574D96" w:rsidRDefault="00574D96">
            <w:pPr>
              <w:pStyle w:val="ab"/>
              <w:jc w:val="center"/>
            </w:pPr>
            <w:r>
              <w:t>-</w:t>
            </w:r>
          </w:p>
        </w:tc>
      </w:tr>
      <w:tr w:rsidR="00574D96">
        <w:tblPrEx>
          <w:tblCellMar>
            <w:top w:w="0" w:type="dxa"/>
            <w:bottom w:w="0" w:type="dxa"/>
          </w:tblCellMar>
        </w:tblPrEx>
        <w:tc>
          <w:tcPr>
            <w:tcW w:w="840" w:type="dxa"/>
            <w:tcBorders>
              <w:top w:val="single" w:sz="4" w:space="0" w:color="auto"/>
              <w:bottom w:val="single" w:sz="4" w:space="0" w:color="auto"/>
              <w:right w:val="single" w:sz="4" w:space="0" w:color="auto"/>
            </w:tcBorders>
          </w:tcPr>
          <w:p w:rsidR="00574D96" w:rsidRDefault="00574D96">
            <w:pPr>
              <w:pStyle w:val="ab"/>
              <w:jc w:val="center"/>
            </w:pPr>
            <w:r>
              <w:t>3.5.</w:t>
            </w:r>
          </w:p>
        </w:tc>
        <w:tc>
          <w:tcPr>
            <w:tcW w:w="7980" w:type="dxa"/>
            <w:tcBorders>
              <w:top w:val="single" w:sz="4" w:space="0" w:color="auto"/>
              <w:left w:val="single" w:sz="4" w:space="0" w:color="auto"/>
              <w:bottom w:val="single" w:sz="4" w:space="0" w:color="auto"/>
              <w:right w:val="single" w:sz="4" w:space="0" w:color="auto"/>
            </w:tcBorders>
          </w:tcPr>
          <w:p w:rsidR="00574D96" w:rsidRDefault="00574D96">
            <w:pPr>
              <w:pStyle w:val="ad"/>
            </w:pPr>
            <w:r>
              <w:t xml:space="preserve">Оказание поддержки участникам </w:t>
            </w:r>
            <w:hyperlink r:id="rId188" w:history="1">
              <w:r>
                <w:rPr>
                  <w:rStyle w:val="a7"/>
                </w:rPr>
                <w:t>Государственной программы</w:t>
              </w:r>
            </w:hyperlink>
            <w:r>
              <w:t xml:space="preserve"> переселения в осуществлении малого и среднего предпринимательства</w:t>
            </w:r>
          </w:p>
        </w:tc>
        <w:tc>
          <w:tcPr>
            <w:tcW w:w="2100" w:type="dxa"/>
            <w:tcBorders>
              <w:top w:val="single" w:sz="4" w:space="0" w:color="auto"/>
              <w:left w:val="single" w:sz="4" w:space="0" w:color="auto"/>
              <w:bottom w:val="single" w:sz="4" w:space="0" w:color="auto"/>
              <w:right w:val="single" w:sz="4" w:space="0" w:color="auto"/>
            </w:tcBorders>
          </w:tcPr>
          <w:p w:rsidR="00574D96" w:rsidRDefault="00574D96">
            <w:pPr>
              <w:pStyle w:val="ab"/>
            </w:pP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w:t>
            </w:r>
          </w:p>
        </w:tc>
        <w:tc>
          <w:tcPr>
            <w:tcW w:w="1680" w:type="dxa"/>
            <w:tcBorders>
              <w:top w:val="single" w:sz="4" w:space="0" w:color="auto"/>
              <w:left w:val="single" w:sz="4" w:space="0" w:color="auto"/>
              <w:bottom w:val="single" w:sz="4" w:space="0" w:color="auto"/>
            </w:tcBorders>
          </w:tcPr>
          <w:p w:rsidR="00574D96" w:rsidRDefault="00574D96">
            <w:pPr>
              <w:pStyle w:val="ab"/>
              <w:jc w:val="center"/>
            </w:pPr>
            <w:r>
              <w:t>-</w:t>
            </w:r>
          </w:p>
        </w:tc>
      </w:tr>
      <w:tr w:rsidR="00574D96">
        <w:tblPrEx>
          <w:tblCellMar>
            <w:top w:w="0" w:type="dxa"/>
            <w:bottom w:w="0" w:type="dxa"/>
          </w:tblCellMar>
        </w:tblPrEx>
        <w:tc>
          <w:tcPr>
            <w:tcW w:w="840" w:type="dxa"/>
            <w:tcBorders>
              <w:top w:val="single" w:sz="4" w:space="0" w:color="auto"/>
              <w:bottom w:val="single" w:sz="4" w:space="0" w:color="auto"/>
              <w:right w:val="single" w:sz="4" w:space="0" w:color="auto"/>
            </w:tcBorders>
          </w:tcPr>
          <w:p w:rsidR="00574D96" w:rsidRDefault="00574D96">
            <w:pPr>
              <w:pStyle w:val="ab"/>
              <w:jc w:val="center"/>
            </w:pPr>
            <w:r>
              <w:t>3.6.</w:t>
            </w:r>
          </w:p>
        </w:tc>
        <w:tc>
          <w:tcPr>
            <w:tcW w:w="7980" w:type="dxa"/>
            <w:tcBorders>
              <w:top w:val="single" w:sz="4" w:space="0" w:color="auto"/>
              <w:left w:val="single" w:sz="4" w:space="0" w:color="auto"/>
              <w:bottom w:val="single" w:sz="4" w:space="0" w:color="auto"/>
              <w:right w:val="single" w:sz="4" w:space="0" w:color="auto"/>
            </w:tcBorders>
          </w:tcPr>
          <w:p w:rsidR="00574D96" w:rsidRDefault="00574D96">
            <w:pPr>
              <w:pStyle w:val="ad"/>
            </w:pPr>
            <w:r>
              <w:t xml:space="preserve">Оказание содействия дополнительному обучению и переобучению (повышению квалификации) участников </w:t>
            </w:r>
            <w:hyperlink r:id="rId189" w:history="1">
              <w:r>
                <w:rPr>
                  <w:rStyle w:val="a7"/>
                </w:rPr>
                <w:t>Государственной программы</w:t>
              </w:r>
            </w:hyperlink>
            <w:r>
              <w:t xml:space="preserve"> переселения и трудоспособных членов их семей</w:t>
            </w:r>
          </w:p>
        </w:tc>
        <w:tc>
          <w:tcPr>
            <w:tcW w:w="2100" w:type="dxa"/>
            <w:tcBorders>
              <w:top w:val="single" w:sz="4" w:space="0" w:color="auto"/>
              <w:left w:val="single" w:sz="4" w:space="0" w:color="auto"/>
              <w:bottom w:val="single" w:sz="4" w:space="0" w:color="auto"/>
              <w:right w:val="single" w:sz="4" w:space="0" w:color="auto"/>
            </w:tcBorders>
          </w:tcPr>
          <w:p w:rsidR="00574D96" w:rsidRDefault="00574D96">
            <w:pPr>
              <w:pStyle w:val="ab"/>
            </w:pP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w:t>
            </w:r>
          </w:p>
        </w:tc>
        <w:tc>
          <w:tcPr>
            <w:tcW w:w="1680" w:type="dxa"/>
            <w:tcBorders>
              <w:top w:val="single" w:sz="4" w:space="0" w:color="auto"/>
              <w:left w:val="single" w:sz="4" w:space="0" w:color="auto"/>
              <w:bottom w:val="single" w:sz="4" w:space="0" w:color="auto"/>
            </w:tcBorders>
          </w:tcPr>
          <w:p w:rsidR="00574D96" w:rsidRDefault="00574D96">
            <w:pPr>
              <w:pStyle w:val="ab"/>
              <w:jc w:val="center"/>
            </w:pPr>
            <w:r>
              <w:t>-</w:t>
            </w:r>
          </w:p>
        </w:tc>
      </w:tr>
      <w:tr w:rsidR="00574D96">
        <w:tblPrEx>
          <w:tblCellMar>
            <w:top w:w="0" w:type="dxa"/>
            <w:bottom w:w="0" w:type="dxa"/>
          </w:tblCellMar>
        </w:tblPrEx>
        <w:tc>
          <w:tcPr>
            <w:tcW w:w="840" w:type="dxa"/>
            <w:tcBorders>
              <w:top w:val="single" w:sz="4" w:space="0" w:color="auto"/>
              <w:bottom w:val="single" w:sz="4" w:space="0" w:color="auto"/>
              <w:right w:val="single" w:sz="4" w:space="0" w:color="auto"/>
            </w:tcBorders>
          </w:tcPr>
          <w:p w:rsidR="00574D96" w:rsidRDefault="00574D96">
            <w:pPr>
              <w:pStyle w:val="ab"/>
              <w:jc w:val="center"/>
            </w:pPr>
            <w:r>
              <w:t>3.7.</w:t>
            </w:r>
          </w:p>
        </w:tc>
        <w:tc>
          <w:tcPr>
            <w:tcW w:w="7980" w:type="dxa"/>
            <w:tcBorders>
              <w:top w:val="single" w:sz="4" w:space="0" w:color="auto"/>
              <w:left w:val="single" w:sz="4" w:space="0" w:color="auto"/>
              <w:bottom w:val="single" w:sz="4" w:space="0" w:color="auto"/>
              <w:right w:val="single" w:sz="4" w:space="0" w:color="auto"/>
            </w:tcBorders>
          </w:tcPr>
          <w:p w:rsidR="00574D96" w:rsidRDefault="00574D96">
            <w:pPr>
              <w:pStyle w:val="ad"/>
            </w:pPr>
            <w:r>
              <w:t xml:space="preserve">Компенсация расходов участников </w:t>
            </w:r>
            <w:hyperlink r:id="rId190" w:history="1">
              <w:r>
                <w:rPr>
                  <w:rStyle w:val="a7"/>
                </w:rPr>
                <w:t>Государственной программы</w:t>
              </w:r>
            </w:hyperlink>
            <w:r>
              <w:t xml:space="preserve"> переселения и членов их семей на признание ученых степеней, ученых званий, образования и (или) квалификации, полученных в иностранном государстве</w:t>
            </w:r>
          </w:p>
        </w:tc>
        <w:tc>
          <w:tcPr>
            <w:tcW w:w="2100" w:type="dxa"/>
            <w:tcBorders>
              <w:top w:val="single" w:sz="4" w:space="0" w:color="auto"/>
              <w:left w:val="single" w:sz="4" w:space="0" w:color="auto"/>
              <w:bottom w:val="single" w:sz="4" w:space="0" w:color="auto"/>
              <w:right w:val="single" w:sz="4" w:space="0" w:color="auto"/>
            </w:tcBorders>
          </w:tcPr>
          <w:p w:rsidR="00574D96" w:rsidRDefault="00574D96">
            <w:pPr>
              <w:pStyle w:val="ab"/>
            </w:pP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162 500,0</w:t>
            </w:r>
          </w:p>
        </w:tc>
        <w:tc>
          <w:tcPr>
            <w:tcW w:w="1680" w:type="dxa"/>
            <w:tcBorders>
              <w:top w:val="single" w:sz="4" w:space="0" w:color="auto"/>
              <w:left w:val="single" w:sz="4" w:space="0" w:color="auto"/>
              <w:bottom w:val="single" w:sz="4" w:space="0" w:color="auto"/>
            </w:tcBorders>
          </w:tcPr>
          <w:p w:rsidR="00574D96" w:rsidRDefault="00574D96">
            <w:pPr>
              <w:pStyle w:val="ab"/>
              <w:jc w:val="center"/>
            </w:pPr>
            <w:r>
              <w:t>162 500,0</w:t>
            </w:r>
          </w:p>
        </w:tc>
      </w:tr>
      <w:tr w:rsidR="00574D96">
        <w:tblPrEx>
          <w:tblCellMar>
            <w:top w:w="0" w:type="dxa"/>
            <w:bottom w:w="0" w:type="dxa"/>
          </w:tblCellMar>
        </w:tblPrEx>
        <w:tc>
          <w:tcPr>
            <w:tcW w:w="840" w:type="dxa"/>
            <w:tcBorders>
              <w:top w:val="single" w:sz="4" w:space="0" w:color="auto"/>
              <w:bottom w:val="single" w:sz="4" w:space="0" w:color="auto"/>
              <w:right w:val="single" w:sz="4" w:space="0" w:color="auto"/>
            </w:tcBorders>
          </w:tcPr>
          <w:p w:rsidR="00574D96" w:rsidRDefault="00574D96">
            <w:pPr>
              <w:pStyle w:val="ab"/>
              <w:jc w:val="center"/>
            </w:pPr>
            <w:r>
              <w:t>3.7.1</w:t>
            </w:r>
          </w:p>
        </w:tc>
        <w:tc>
          <w:tcPr>
            <w:tcW w:w="7980" w:type="dxa"/>
            <w:tcBorders>
              <w:top w:val="single" w:sz="4" w:space="0" w:color="auto"/>
              <w:left w:val="single" w:sz="4" w:space="0" w:color="auto"/>
              <w:bottom w:val="single" w:sz="4" w:space="0" w:color="auto"/>
              <w:right w:val="single" w:sz="4" w:space="0" w:color="auto"/>
            </w:tcBorders>
          </w:tcPr>
          <w:p w:rsidR="00574D96" w:rsidRDefault="00574D96">
            <w:pPr>
              <w:pStyle w:val="ad"/>
            </w:pPr>
            <w:r>
              <w:t>Оплата комиссионного вознаграждения финансово-кредитным организациям за осуществление выплат гражданам</w:t>
            </w:r>
          </w:p>
        </w:tc>
        <w:tc>
          <w:tcPr>
            <w:tcW w:w="2100" w:type="dxa"/>
            <w:tcBorders>
              <w:top w:val="single" w:sz="4" w:space="0" w:color="auto"/>
              <w:left w:val="single" w:sz="4" w:space="0" w:color="auto"/>
              <w:bottom w:val="single" w:sz="4" w:space="0" w:color="auto"/>
              <w:right w:val="single" w:sz="4" w:space="0" w:color="auto"/>
            </w:tcBorders>
          </w:tcPr>
          <w:p w:rsidR="00574D96" w:rsidRDefault="00574D96">
            <w:pPr>
              <w:pStyle w:val="ab"/>
            </w:pP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800,0</w:t>
            </w:r>
          </w:p>
        </w:tc>
        <w:tc>
          <w:tcPr>
            <w:tcW w:w="1680" w:type="dxa"/>
            <w:tcBorders>
              <w:top w:val="single" w:sz="4" w:space="0" w:color="auto"/>
              <w:left w:val="single" w:sz="4" w:space="0" w:color="auto"/>
              <w:bottom w:val="single" w:sz="4" w:space="0" w:color="auto"/>
            </w:tcBorders>
          </w:tcPr>
          <w:p w:rsidR="00574D96" w:rsidRDefault="00574D96">
            <w:pPr>
              <w:pStyle w:val="ab"/>
              <w:jc w:val="center"/>
            </w:pPr>
            <w:r>
              <w:t>800,0</w:t>
            </w:r>
          </w:p>
        </w:tc>
      </w:tr>
      <w:tr w:rsidR="00574D96">
        <w:tblPrEx>
          <w:tblCellMar>
            <w:top w:w="0" w:type="dxa"/>
            <w:bottom w:w="0" w:type="dxa"/>
          </w:tblCellMar>
        </w:tblPrEx>
        <w:tc>
          <w:tcPr>
            <w:tcW w:w="8820" w:type="dxa"/>
            <w:gridSpan w:val="2"/>
            <w:tcBorders>
              <w:top w:val="single" w:sz="4" w:space="0" w:color="auto"/>
              <w:bottom w:val="single" w:sz="4" w:space="0" w:color="auto"/>
              <w:right w:val="single" w:sz="4" w:space="0" w:color="auto"/>
            </w:tcBorders>
          </w:tcPr>
          <w:p w:rsidR="00574D96" w:rsidRDefault="00574D96">
            <w:pPr>
              <w:pStyle w:val="ad"/>
            </w:pPr>
            <w:r>
              <w:rPr>
                <w:rStyle w:val="a6"/>
              </w:rPr>
              <w:t>Итого</w:t>
            </w:r>
          </w:p>
        </w:tc>
        <w:tc>
          <w:tcPr>
            <w:tcW w:w="2100" w:type="dxa"/>
            <w:tcBorders>
              <w:top w:val="single" w:sz="4" w:space="0" w:color="auto"/>
              <w:left w:val="single" w:sz="4" w:space="0" w:color="auto"/>
              <w:bottom w:val="single" w:sz="4" w:space="0" w:color="auto"/>
              <w:right w:val="single" w:sz="4" w:space="0" w:color="auto"/>
            </w:tcBorders>
          </w:tcPr>
          <w:p w:rsidR="00574D96" w:rsidRDefault="00574D96">
            <w:pPr>
              <w:pStyle w:val="ab"/>
            </w:pP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2 522 550,0</w:t>
            </w:r>
          </w:p>
        </w:tc>
        <w:tc>
          <w:tcPr>
            <w:tcW w:w="1680" w:type="dxa"/>
            <w:tcBorders>
              <w:top w:val="single" w:sz="4" w:space="0" w:color="auto"/>
              <w:left w:val="single" w:sz="4" w:space="0" w:color="auto"/>
              <w:bottom w:val="single" w:sz="4" w:space="0" w:color="auto"/>
            </w:tcBorders>
          </w:tcPr>
          <w:p w:rsidR="00574D96" w:rsidRDefault="00574D96">
            <w:pPr>
              <w:pStyle w:val="ab"/>
              <w:jc w:val="center"/>
            </w:pPr>
            <w:r>
              <w:t>2 522 550,0</w:t>
            </w:r>
          </w:p>
        </w:tc>
      </w:tr>
    </w:tbl>
    <w:p w:rsidR="00574D96" w:rsidRDefault="00574D96"/>
    <w:p w:rsidR="00574D96" w:rsidRDefault="00574D96">
      <w:pPr>
        <w:jc w:val="right"/>
        <w:rPr>
          <w:rStyle w:val="a6"/>
        </w:rPr>
      </w:pPr>
      <w:bookmarkStart w:id="181" w:name="sub_30050"/>
      <w:r>
        <w:rPr>
          <w:rStyle w:val="a6"/>
        </w:rPr>
        <w:t>Приложение N 5</w:t>
      </w:r>
      <w:r>
        <w:rPr>
          <w:rStyle w:val="a6"/>
        </w:rPr>
        <w:br/>
        <w:t xml:space="preserve">к </w:t>
      </w:r>
      <w:hyperlink w:anchor="sub_30000" w:history="1">
        <w:r>
          <w:rPr>
            <w:rStyle w:val="a7"/>
          </w:rPr>
          <w:t>подпрограмме</w:t>
        </w:r>
      </w:hyperlink>
      <w:r>
        <w:rPr>
          <w:rStyle w:val="a6"/>
        </w:rPr>
        <w:t xml:space="preserve"> "Оказание содействия</w:t>
      </w:r>
      <w:r>
        <w:rPr>
          <w:rStyle w:val="a6"/>
        </w:rPr>
        <w:br/>
        <w:t>добровольному переселению в Республику</w:t>
      </w:r>
      <w:r>
        <w:rPr>
          <w:rStyle w:val="a6"/>
        </w:rPr>
        <w:br/>
        <w:t>Саха (Якутия) соотечественников,</w:t>
      </w:r>
      <w:r>
        <w:rPr>
          <w:rStyle w:val="a6"/>
        </w:rPr>
        <w:br/>
        <w:t>проживающих за рубежом"</w:t>
      </w:r>
      <w:r>
        <w:rPr>
          <w:rStyle w:val="a6"/>
        </w:rPr>
        <w:br/>
        <w:t>государственной программы</w:t>
      </w:r>
      <w:r>
        <w:rPr>
          <w:rStyle w:val="a6"/>
        </w:rPr>
        <w:br/>
        <w:t>Республики Саха (Якутия) "Содействие</w:t>
      </w:r>
      <w:r>
        <w:rPr>
          <w:rStyle w:val="a6"/>
        </w:rPr>
        <w:br/>
        <w:t>занятости населения Республики</w:t>
      </w:r>
      <w:r>
        <w:rPr>
          <w:rStyle w:val="a6"/>
        </w:rPr>
        <w:br/>
        <w:t>Саха (Якутия) на 2018 - 2022 годы"</w:t>
      </w:r>
    </w:p>
    <w:bookmarkEnd w:id="181"/>
    <w:p w:rsidR="00574D96" w:rsidRDefault="00574D96"/>
    <w:p w:rsidR="00574D96" w:rsidRDefault="00574D96">
      <w:pPr>
        <w:pStyle w:val="1"/>
      </w:pPr>
      <w:r>
        <w:t>Описание</w:t>
      </w:r>
      <w:r>
        <w:br/>
        <w:t>территорий вселения (проектов переселения) подпрограммы "Оказание содействия добровольному переселению в Республику Саха (Якутия) соотечественников, проживающих за рубежом"</w:t>
      </w:r>
    </w:p>
    <w:p w:rsidR="00574D96" w:rsidRDefault="00574D96"/>
    <w:p w:rsidR="00574D96" w:rsidRDefault="00574D96">
      <w:r>
        <w:lastRenderedPageBreak/>
        <w:t>Для обеспечения потребности экономики республики будут осуществляться два проекта переселения:</w:t>
      </w:r>
    </w:p>
    <w:p w:rsidR="00574D96" w:rsidRDefault="00574D96">
      <w:bookmarkStart w:id="182" w:name="sub_30051"/>
      <w:r>
        <w:t>1. "Обеспечение арктических районов квалифицированными кадрами" (</w:t>
      </w:r>
      <w:proofErr w:type="spellStart"/>
      <w:r>
        <w:t>Аллаиховский</w:t>
      </w:r>
      <w:proofErr w:type="spellEnd"/>
      <w:r>
        <w:t xml:space="preserve">, </w:t>
      </w:r>
      <w:proofErr w:type="spellStart"/>
      <w:r>
        <w:t>Анабарский</w:t>
      </w:r>
      <w:proofErr w:type="spellEnd"/>
      <w:r>
        <w:t xml:space="preserve">, </w:t>
      </w:r>
      <w:proofErr w:type="spellStart"/>
      <w:r>
        <w:t>Булунский</w:t>
      </w:r>
      <w:proofErr w:type="spellEnd"/>
      <w:r>
        <w:t xml:space="preserve">, </w:t>
      </w:r>
      <w:proofErr w:type="spellStart"/>
      <w:r>
        <w:t>Нижнеколымский</w:t>
      </w:r>
      <w:proofErr w:type="spellEnd"/>
      <w:r>
        <w:t xml:space="preserve">, </w:t>
      </w:r>
      <w:proofErr w:type="spellStart"/>
      <w:r>
        <w:t>Усть-Янский</w:t>
      </w:r>
      <w:proofErr w:type="spellEnd"/>
      <w:r>
        <w:t xml:space="preserve"> районы).</w:t>
      </w:r>
    </w:p>
    <w:p w:rsidR="00574D96" w:rsidRDefault="00574D96">
      <w:bookmarkStart w:id="183" w:name="sub_30052"/>
      <w:bookmarkEnd w:id="182"/>
      <w:r>
        <w:t>2. "Обеспечение промышленных районов квалифицированными кадрами" (</w:t>
      </w:r>
      <w:proofErr w:type="spellStart"/>
      <w:r>
        <w:t>Алданский</w:t>
      </w:r>
      <w:proofErr w:type="spellEnd"/>
      <w:r>
        <w:t xml:space="preserve">, </w:t>
      </w:r>
      <w:proofErr w:type="gramStart"/>
      <w:r>
        <w:t>Ленский</w:t>
      </w:r>
      <w:proofErr w:type="gramEnd"/>
      <w:r>
        <w:t xml:space="preserve">, </w:t>
      </w:r>
      <w:proofErr w:type="spellStart"/>
      <w:r>
        <w:t>Мирнинский</w:t>
      </w:r>
      <w:proofErr w:type="spellEnd"/>
      <w:r>
        <w:t xml:space="preserve">, </w:t>
      </w:r>
      <w:proofErr w:type="spellStart"/>
      <w:r>
        <w:t>Нерюнгринский</w:t>
      </w:r>
      <w:proofErr w:type="spellEnd"/>
      <w:r>
        <w:t xml:space="preserve"> районы).</w:t>
      </w:r>
    </w:p>
    <w:bookmarkEnd w:id="183"/>
    <w:p w:rsidR="00574D96" w:rsidRDefault="00574D96">
      <w:r>
        <w:t>В районах планируемого вселения переселенцев (в 9 муниципальных районах) численность рабочей силы (экономически активного населения) в 2016 году составила 159,5 тыс. человек (99,5% к показателю 2015 года). Численность занятых в экономике уменьшилась на 0,3% и составила 151,2 тыс. человек. Количество безработных уменьшилось на 11%, составив 7,8 тыс. человек. Уровень безработицы в среднем в районах вселения оценивался в 5,6% экономически активного населения.</w:t>
      </w:r>
    </w:p>
    <w:p w:rsidR="00574D96" w:rsidRDefault="00574D96">
      <w:r>
        <w:t>В арктических районах республики безработица в целом выше, чем в среднем по республике (</w:t>
      </w:r>
      <w:hyperlink w:anchor="sub_130130" w:history="1">
        <w:r>
          <w:rPr>
            <w:rStyle w:val="a7"/>
          </w:rPr>
          <w:t>табл. 13</w:t>
        </w:r>
      </w:hyperlink>
      <w:r>
        <w:t>). Но в последние годы отмечалось снижение численности безработных, чему способствовала реализация в 2014 году мероприятий по трудоустройству граждан в связи с проведением в республике Года Арктики.</w:t>
      </w:r>
    </w:p>
    <w:p w:rsidR="00574D96" w:rsidRDefault="00574D96">
      <w:proofErr w:type="gramStart"/>
      <w:r>
        <w:t>В общей численности экономически активного населения и занятых в экономике республики доля данных районов невелика - всего 2,8%, среди безработных - 3,8%.</w:t>
      </w:r>
      <w:proofErr w:type="gramEnd"/>
    </w:p>
    <w:p w:rsidR="00574D96" w:rsidRDefault="00574D96">
      <w:r>
        <w:t xml:space="preserve">На 1 января 2017 г. численность безработных, зарегистрированных в органах службы занятости, составляла 569 человека. Из них более 30% состояло на учёте в </w:t>
      </w:r>
      <w:proofErr w:type="spellStart"/>
      <w:r>
        <w:t>Усть-Янском</w:t>
      </w:r>
      <w:proofErr w:type="spellEnd"/>
      <w:r>
        <w:t xml:space="preserve"> районе (195 чел.). В </w:t>
      </w:r>
      <w:proofErr w:type="spellStart"/>
      <w:r>
        <w:t>Анабарском</w:t>
      </w:r>
      <w:proofErr w:type="spellEnd"/>
      <w:r>
        <w:t xml:space="preserve"> районе было зарегистрировано 110 безработных, в </w:t>
      </w:r>
      <w:proofErr w:type="spellStart"/>
      <w:r>
        <w:t>Нижнеколымском</w:t>
      </w:r>
      <w:proofErr w:type="spellEnd"/>
      <w:r>
        <w:t xml:space="preserve"> - 98.</w:t>
      </w:r>
    </w:p>
    <w:p w:rsidR="00574D96" w:rsidRDefault="00574D96"/>
    <w:p w:rsidR="00574D96" w:rsidRDefault="00574D96">
      <w:pPr>
        <w:jc w:val="right"/>
        <w:rPr>
          <w:rStyle w:val="a6"/>
        </w:rPr>
      </w:pPr>
      <w:bookmarkStart w:id="184" w:name="sub_130130"/>
      <w:r>
        <w:rPr>
          <w:rStyle w:val="a6"/>
        </w:rPr>
        <w:t>Таблица 13</w:t>
      </w:r>
    </w:p>
    <w:bookmarkEnd w:id="184"/>
    <w:p w:rsidR="00574D96" w:rsidRDefault="00574D96"/>
    <w:p w:rsidR="00574D96" w:rsidRDefault="00574D96">
      <w:pPr>
        <w:pStyle w:val="1"/>
      </w:pPr>
      <w:r>
        <w:t>Экономическая активность населения в арктических районах</w:t>
      </w:r>
    </w:p>
    <w:p w:rsidR="00574D96" w:rsidRDefault="00574D9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060"/>
        <w:gridCol w:w="1540"/>
        <w:gridCol w:w="1540"/>
        <w:gridCol w:w="1540"/>
        <w:gridCol w:w="1540"/>
      </w:tblGrid>
      <w:tr w:rsidR="00574D96">
        <w:tblPrEx>
          <w:tblCellMar>
            <w:top w:w="0" w:type="dxa"/>
            <w:bottom w:w="0" w:type="dxa"/>
          </w:tblCellMar>
        </w:tblPrEx>
        <w:tc>
          <w:tcPr>
            <w:tcW w:w="4060" w:type="dxa"/>
            <w:tcBorders>
              <w:top w:val="single" w:sz="4" w:space="0" w:color="auto"/>
              <w:bottom w:val="single" w:sz="4" w:space="0" w:color="auto"/>
              <w:right w:val="single" w:sz="4" w:space="0" w:color="auto"/>
            </w:tcBorders>
          </w:tcPr>
          <w:p w:rsidR="00574D96" w:rsidRDefault="00574D96">
            <w:pPr>
              <w:pStyle w:val="ab"/>
              <w:jc w:val="center"/>
            </w:pPr>
            <w:r>
              <w:t>Показатели в разрезе муниципальных районов</w:t>
            </w: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2014 г.</w:t>
            </w: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2015 г.</w:t>
            </w: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2016 г.</w:t>
            </w:r>
          </w:p>
        </w:tc>
        <w:tc>
          <w:tcPr>
            <w:tcW w:w="1540" w:type="dxa"/>
            <w:tcBorders>
              <w:top w:val="single" w:sz="4" w:space="0" w:color="auto"/>
              <w:left w:val="single" w:sz="4" w:space="0" w:color="auto"/>
              <w:bottom w:val="single" w:sz="4" w:space="0" w:color="auto"/>
            </w:tcBorders>
          </w:tcPr>
          <w:p w:rsidR="00574D96" w:rsidRDefault="00574D96">
            <w:pPr>
              <w:pStyle w:val="ab"/>
              <w:jc w:val="center"/>
            </w:pPr>
            <w:r>
              <w:t>2016 г. в % к 2014 г.</w:t>
            </w:r>
          </w:p>
        </w:tc>
      </w:tr>
      <w:tr w:rsidR="00574D96">
        <w:tblPrEx>
          <w:tblCellMar>
            <w:top w:w="0" w:type="dxa"/>
            <w:bottom w:w="0" w:type="dxa"/>
          </w:tblCellMar>
        </w:tblPrEx>
        <w:tc>
          <w:tcPr>
            <w:tcW w:w="4060" w:type="dxa"/>
            <w:tcBorders>
              <w:top w:val="single" w:sz="4" w:space="0" w:color="auto"/>
              <w:bottom w:val="single" w:sz="4" w:space="0" w:color="auto"/>
              <w:right w:val="single" w:sz="4" w:space="0" w:color="auto"/>
            </w:tcBorders>
          </w:tcPr>
          <w:p w:rsidR="00574D96" w:rsidRDefault="00574D96">
            <w:pPr>
              <w:pStyle w:val="ad"/>
            </w:pPr>
            <w:r>
              <w:t>Рабочая сила (экономически активное население), чел.</w:t>
            </w: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14 703</w:t>
            </w: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14 307</w:t>
            </w: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13 824</w:t>
            </w:r>
          </w:p>
        </w:tc>
        <w:tc>
          <w:tcPr>
            <w:tcW w:w="1540" w:type="dxa"/>
            <w:tcBorders>
              <w:top w:val="single" w:sz="4" w:space="0" w:color="auto"/>
              <w:left w:val="single" w:sz="4" w:space="0" w:color="auto"/>
              <w:bottom w:val="single" w:sz="4" w:space="0" w:color="auto"/>
            </w:tcBorders>
          </w:tcPr>
          <w:p w:rsidR="00574D96" w:rsidRDefault="00574D96">
            <w:pPr>
              <w:pStyle w:val="ab"/>
              <w:jc w:val="center"/>
            </w:pPr>
            <w:r>
              <w:t>94,0</w:t>
            </w:r>
          </w:p>
        </w:tc>
      </w:tr>
      <w:tr w:rsidR="00574D96">
        <w:tblPrEx>
          <w:tblCellMar>
            <w:top w:w="0" w:type="dxa"/>
            <w:bottom w:w="0" w:type="dxa"/>
          </w:tblCellMar>
        </w:tblPrEx>
        <w:tc>
          <w:tcPr>
            <w:tcW w:w="4060" w:type="dxa"/>
            <w:tcBorders>
              <w:top w:val="single" w:sz="4" w:space="0" w:color="auto"/>
              <w:bottom w:val="single" w:sz="4" w:space="0" w:color="auto"/>
              <w:right w:val="single" w:sz="4" w:space="0" w:color="auto"/>
            </w:tcBorders>
          </w:tcPr>
          <w:p w:rsidR="00574D96" w:rsidRDefault="00574D96">
            <w:pPr>
              <w:pStyle w:val="ad"/>
            </w:pPr>
            <w:r>
              <w:t>в том числе:</w:t>
            </w: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pP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pP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pPr>
          </w:p>
        </w:tc>
        <w:tc>
          <w:tcPr>
            <w:tcW w:w="1540" w:type="dxa"/>
            <w:tcBorders>
              <w:top w:val="single" w:sz="4" w:space="0" w:color="auto"/>
              <w:left w:val="single" w:sz="4" w:space="0" w:color="auto"/>
              <w:bottom w:val="single" w:sz="4" w:space="0" w:color="auto"/>
            </w:tcBorders>
          </w:tcPr>
          <w:p w:rsidR="00574D96" w:rsidRDefault="00574D96">
            <w:pPr>
              <w:pStyle w:val="ab"/>
            </w:pPr>
          </w:p>
        </w:tc>
      </w:tr>
      <w:tr w:rsidR="00574D96">
        <w:tblPrEx>
          <w:tblCellMar>
            <w:top w:w="0" w:type="dxa"/>
            <w:bottom w:w="0" w:type="dxa"/>
          </w:tblCellMar>
        </w:tblPrEx>
        <w:tc>
          <w:tcPr>
            <w:tcW w:w="4060" w:type="dxa"/>
            <w:tcBorders>
              <w:top w:val="single" w:sz="4" w:space="0" w:color="auto"/>
              <w:bottom w:val="single" w:sz="4" w:space="0" w:color="auto"/>
              <w:right w:val="single" w:sz="4" w:space="0" w:color="auto"/>
            </w:tcBorders>
          </w:tcPr>
          <w:p w:rsidR="00574D96" w:rsidRDefault="00574D96">
            <w:pPr>
              <w:pStyle w:val="ad"/>
            </w:pPr>
            <w:proofErr w:type="spellStart"/>
            <w:r>
              <w:t>Аллаиховский</w:t>
            </w:r>
            <w:proofErr w:type="spellEnd"/>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1 529</w:t>
            </w: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1 497</w:t>
            </w: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1 493</w:t>
            </w:r>
          </w:p>
        </w:tc>
        <w:tc>
          <w:tcPr>
            <w:tcW w:w="1540" w:type="dxa"/>
            <w:tcBorders>
              <w:top w:val="single" w:sz="4" w:space="0" w:color="auto"/>
              <w:left w:val="single" w:sz="4" w:space="0" w:color="auto"/>
              <w:bottom w:val="single" w:sz="4" w:space="0" w:color="auto"/>
            </w:tcBorders>
          </w:tcPr>
          <w:p w:rsidR="00574D96" w:rsidRDefault="00574D96">
            <w:pPr>
              <w:pStyle w:val="ab"/>
              <w:jc w:val="center"/>
            </w:pPr>
            <w:r>
              <w:t>97,6</w:t>
            </w:r>
          </w:p>
        </w:tc>
      </w:tr>
      <w:tr w:rsidR="00574D96">
        <w:tblPrEx>
          <w:tblCellMar>
            <w:top w:w="0" w:type="dxa"/>
            <w:bottom w:w="0" w:type="dxa"/>
          </w:tblCellMar>
        </w:tblPrEx>
        <w:tc>
          <w:tcPr>
            <w:tcW w:w="4060" w:type="dxa"/>
            <w:tcBorders>
              <w:top w:val="single" w:sz="4" w:space="0" w:color="auto"/>
              <w:bottom w:val="single" w:sz="4" w:space="0" w:color="auto"/>
              <w:right w:val="single" w:sz="4" w:space="0" w:color="auto"/>
            </w:tcBorders>
          </w:tcPr>
          <w:p w:rsidR="00574D96" w:rsidRDefault="00574D96">
            <w:pPr>
              <w:pStyle w:val="ad"/>
            </w:pPr>
            <w:proofErr w:type="spellStart"/>
            <w:r>
              <w:t>Анабарский</w:t>
            </w:r>
            <w:proofErr w:type="spellEnd"/>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2 164</w:t>
            </w: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2 141</w:t>
            </w: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1954</w:t>
            </w:r>
          </w:p>
        </w:tc>
        <w:tc>
          <w:tcPr>
            <w:tcW w:w="1540" w:type="dxa"/>
            <w:tcBorders>
              <w:top w:val="single" w:sz="4" w:space="0" w:color="auto"/>
              <w:left w:val="single" w:sz="4" w:space="0" w:color="auto"/>
              <w:bottom w:val="single" w:sz="4" w:space="0" w:color="auto"/>
            </w:tcBorders>
          </w:tcPr>
          <w:p w:rsidR="00574D96" w:rsidRDefault="00574D96">
            <w:pPr>
              <w:pStyle w:val="ab"/>
              <w:jc w:val="center"/>
            </w:pPr>
            <w:r>
              <w:t>90,3</w:t>
            </w:r>
          </w:p>
        </w:tc>
      </w:tr>
      <w:tr w:rsidR="00574D96">
        <w:tblPrEx>
          <w:tblCellMar>
            <w:top w:w="0" w:type="dxa"/>
            <w:bottom w:w="0" w:type="dxa"/>
          </w:tblCellMar>
        </w:tblPrEx>
        <w:tc>
          <w:tcPr>
            <w:tcW w:w="4060" w:type="dxa"/>
            <w:tcBorders>
              <w:top w:val="single" w:sz="4" w:space="0" w:color="auto"/>
              <w:bottom w:val="single" w:sz="4" w:space="0" w:color="auto"/>
              <w:right w:val="single" w:sz="4" w:space="0" w:color="auto"/>
            </w:tcBorders>
          </w:tcPr>
          <w:p w:rsidR="00574D96" w:rsidRDefault="00574D96">
            <w:pPr>
              <w:pStyle w:val="ad"/>
            </w:pPr>
            <w:proofErr w:type="spellStart"/>
            <w:r>
              <w:t>Булунский</w:t>
            </w:r>
            <w:proofErr w:type="spellEnd"/>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4 304</w:t>
            </w: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4 159</w:t>
            </w: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4086</w:t>
            </w:r>
          </w:p>
        </w:tc>
        <w:tc>
          <w:tcPr>
            <w:tcW w:w="1540" w:type="dxa"/>
            <w:tcBorders>
              <w:top w:val="single" w:sz="4" w:space="0" w:color="auto"/>
              <w:left w:val="single" w:sz="4" w:space="0" w:color="auto"/>
              <w:bottom w:val="single" w:sz="4" w:space="0" w:color="auto"/>
            </w:tcBorders>
          </w:tcPr>
          <w:p w:rsidR="00574D96" w:rsidRDefault="00574D96">
            <w:pPr>
              <w:pStyle w:val="ab"/>
              <w:jc w:val="center"/>
            </w:pPr>
            <w:r>
              <w:t>94,9</w:t>
            </w:r>
          </w:p>
        </w:tc>
      </w:tr>
      <w:tr w:rsidR="00574D96">
        <w:tblPrEx>
          <w:tblCellMar>
            <w:top w:w="0" w:type="dxa"/>
            <w:bottom w:w="0" w:type="dxa"/>
          </w:tblCellMar>
        </w:tblPrEx>
        <w:tc>
          <w:tcPr>
            <w:tcW w:w="4060" w:type="dxa"/>
            <w:tcBorders>
              <w:top w:val="single" w:sz="4" w:space="0" w:color="auto"/>
              <w:bottom w:val="single" w:sz="4" w:space="0" w:color="auto"/>
              <w:right w:val="single" w:sz="4" w:space="0" w:color="auto"/>
            </w:tcBorders>
          </w:tcPr>
          <w:p w:rsidR="00574D96" w:rsidRDefault="00574D96">
            <w:pPr>
              <w:pStyle w:val="ad"/>
            </w:pPr>
            <w:proofErr w:type="spellStart"/>
            <w:r>
              <w:t>Нижнеколымский</w:t>
            </w:r>
            <w:proofErr w:type="spellEnd"/>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2 449</w:t>
            </w: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2 419</w:t>
            </w: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2370</w:t>
            </w:r>
          </w:p>
        </w:tc>
        <w:tc>
          <w:tcPr>
            <w:tcW w:w="1540" w:type="dxa"/>
            <w:tcBorders>
              <w:top w:val="single" w:sz="4" w:space="0" w:color="auto"/>
              <w:left w:val="single" w:sz="4" w:space="0" w:color="auto"/>
              <w:bottom w:val="single" w:sz="4" w:space="0" w:color="auto"/>
            </w:tcBorders>
          </w:tcPr>
          <w:p w:rsidR="00574D96" w:rsidRDefault="00574D96">
            <w:pPr>
              <w:pStyle w:val="ab"/>
              <w:jc w:val="center"/>
            </w:pPr>
            <w:r>
              <w:t>96,8</w:t>
            </w:r>
          </w:p>
        </w:tc>
      </w:tr>
      <w:tr w:rsidR="00574D96">
        <w:tblPrEx>
          <w:tblCellMar>
            <w:top w:w="0" w:type="dxa"/>
            <w:bottom w:w="0" w:type="dxa"/>
          </w:tblCellMar>
        </w:tblPrEx>
        <w:tc>
          <w:tcPr>
            <w:tcW w:w="4060" w:type="dxa"/>
            <w:tcBorders>
              <w:top w:val="single" w:sz="4" w:space="0" w:color="auto"/>
              <w:bottom w:val="single" w:sz="4" w:space="0" w:color="auto"/>
              <w:right w:val="single" w:sz="4" w:space="0" w:color="auto"/>
            </w:tcBorders>
          </w:tcPr>
          <w:p w:rsidR="00574D96" w:rsidRDefault="00574D96">
            <w:pPr>
              <w:pStyle w:val="ad"/>
            </w:pPr>
            <w:proofErr w:type="spellStart"/>
            <w:r>
              <w:t>Усть-Янский</w:t>
            </w:r>
            <w:proofErr w:type="spellEnd"/>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4 257</w:t>
            </w: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4 091</w:t>
            </w: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3921</w:t>
            </w:r>
          </w:p>
        </w:tc>
        <w:tc>
          <w:tcPr>
            <w:tcW w:w="1540" w:type="dxa"/>
            <w:tcBorders>
              <w:top w:val="single" w:sz="4" w:space="0" w:color="auto"/>
              <w:left w:val="single" w:sz="4" w:space="0" w:color="auto"/>
              <w:bottom w:val="single" w:sz="4" w:space="0" w:color="auto"/>
            </w:tcBorders>
          </w:tcPr>
          <w:p w:rsidR="00574D96" w:rsidRDefault="00574D96">
            <w:pPr>
              <w:pStyle w:val="ab"/>
              <w:jc w:val="center"/>
            </w:pPr>
            <w:r>
              <w:t>92,1</w:t>
            </w:r>
          </w:p>
        </w:tc>
      </w:tr>
      <w:tr w:rsidR="00574D96">
        <w:tblPrEx>
          <w:tblCellMar>
            <w:top w:w="0" w:type="dxa"/>
            <w:bottom w:w="0" w:type="dxa"/>
          </w:tblCellMar>
        </w:tblPrEx>
        <w:tc>
          <w:tcPr>
            <w:tcW w:w="4060" w:type="dxa"/>
            <w:tcBorders>
              <w:top w:val="single" w:sz="4" w:space="0" w:color="auto"/>
              <w:bottom w:val="single" w:sz="4" w:space="0" w:color="auto"/>
              <w:right w:val="single" w:sz="4" w:space="0" w:color="auto"/>
            </w:tcBorders>
          </w:tcPr>
          <w:p w:rsidR="00574D96" w:rsidRDefault="00574D96">
            <w:pPr>
              <w:pStyle w:val="ad"/>
            </w:pPr>
            <w:proofErr w:type="gramStart"/>
            <w:r>
              <w:t>Занятые</w:t>
            </w:r>
            <w:proofErr w:type="gramEnd"/>
            <w:r>
              <w:t xml:space="preserve"> в экономике, чел.</w:t>
            </w: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13 387</w:t>
            </w: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12 928</w:t>
            </w: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12 522</w:t>
            </w:r>
          </w:p>
        </w:tc>
        <w:tc>
          <w:tcPr>
            <w:tcW w:w="1540" w:type="dxa"/>
            <w:tcBorders>
              <w:top w:val="single" w:sz="4" w:space="0" w:color="auto"/>
              <w:left w:val="single" w:sz="4" w:space="0" w:color="auto"/>
              <w:bottom w:val="single" w:sz="4" w:space="0" w:color="auto"/>
            </w:tcBorders>
          </w:tcPr>
          <w:p w:rsidR="00574D96" w:rsidRDefault="00574D96">
            <w:pPr>
              <w:pStyle w:val="ab"/>
              <w:jc w:val="center"/>
            </w:pPr>
            <w:r>
              <w:t>93,5</w:t>
            </w:r>
          </w:p>
        </w:tc>
      </w:tr>
      <w:tr w:rsidR="00574D96">
        <w:tblPrEx>
          <w:tblCellMar>
            <w:top w:w="0" w:type="dxa"/>
            <w:bottom w:w="0" w:type="dxa"/>
          </w:tblCellMar>
        </w:tblPrEx>
        <w:tc>
          <w:tcPr>
            <w:tcW w:w="4060" w:type="dxa"/>
            <w:tcBorders>
              <w:top w:val="single" w:sz="4" w:space="0" w:color="auto"/>
              <w:bottom w:val="single" w:sz="4" w:space="0" w:color="auto"/>
              <w:right w:val="single" w:sz="4" w:space="0" w:color="auto"/>
            </w:tcBorders>
          </w:tcPr>
          <w:p w:rsidR="00574D96" w:rsidRDefault="00574D96">
            <w:pPr>
              <w:pStyle w:val="ad"/>
            </w:pPr>
            <w:r>
              <w:t>в том числе:</w:t>
            </w: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pP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pP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pPr>
          </w:p>
        </w:tc>
        <w:tc>
          <w:tcPr>
            <w:tcW w:w="1540" w:type="dxa"/>
            <w:tcBorders>
              <w:top w:val="single" w:sz="4" w:space="0" w:color="auto"/>
              <w:left w:val="single" w:sz="4" w:space="0" w:color="auto"/>
              <w:bottom w:val="single" w:sz="4" w:space="0" w:color="auto"/>
            </w:tcBorders>
          </w:tcPr>
          <w:p w:rsidR="00574D96" w:rsidRDefault="00574D96">
            <w:pPr>
              <w:pStyle w:val="ab"/>
            </w:pPr>
          </w:p>
        </w:tc>
      </w:tr>
      <w:tr w:rsidR="00574D96">
        <w:tblPrEx>
          <w:tblCellMar>
            <w:top w:w="0" w:type="dxa"/>
            <w:bottom w:w="0" w:type="dxa"/>
          </w:tblCellMar>
        </w:tblPrEx>
        <w:tc>
          <w:tcPr>
            <w:tcW w:w="4060" w:type="dxa"/>
            <w:tcBorders>
              <w:top w:val="single" w:sz="4" w:space="0" w:color="auto"/>
              <w:bottom w:val="single" w:sz="4" w:space="0" w:color="auto"/>
              <w:right w:val="single" w:sz="4" w:space="0" w:color="auto"/>
            </w:tcBorders>
          </w:tcPr>
          <w:p w:rsidR="00574D96" w:rsidRDefault="00574D96">
            <w:pPr>
              <w:pStyle w:val="ad"/>
            </w:pPr>
            <w:proofErr w:type="spellStart"/>
            <w:r>
              <w:t>Аллаиховский</w:t>
            </w:r>
            <w:proofErr w:type="spellEnd"/>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1 411</w:t>
            </w: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1 377</w:t>
            </w: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1370</w:t>
            </w:r>
          </w:p>
        </w:tc>
        <w:tc>
          <w:tcPr>
            <w:tcW w:w="1540" w:type="dxa"/>
            <w:tcBorders>
              <w:top w:val="single" w:sz="4" w:space="0" w:color="auto"/>
              <w:left w:val="single" w:sz="4" w:space="0" w:color="auto"/>
              <w:bottom w:val="single" w:sz="4" w:space="0" w:color="auto"/>
            </w:tcBorders>
          </w:tcPr>
          <w:p w:rsidR="00574D96" w:rsidRDefault="00574D96">
            <w:pPr>
              <w:pStyle w:val="ab"/>
              <w:jc w:val="center"/>
            </w:pPr>
            <w:r>
              <w:t>97,1</w:t>
            </w:r>
          </w:p>
        </w:tc>
      </w:tr>
      <w:tr w:rsidR="00574D96">
        <w:tblPrEx>
          <w:tblCellMar>
            <w:top w:w="0" w:type="dxa"/>
            <w:bottom w:w="0" w:type="dxa"/>
          </w:tblCellMar>
        </w:tblPrEx>
        <w:tc>
          <w:tcPr>
            <w:tcW w:w="4060" w:type="dxa"/>
            <w:tcBorders>
              <w:top w:val="single" w:sz="4" w:space="0" w:color="auto"/>
              <w:bottom w:val="single" w:sz="4" w:space="0" w:color="auto"/>
              <w:right w:val="single" w:sz="4" w:space="0" w:color="auto"/>
            </w:tcBorders>
          </w:tcPr>
          <w:p w:rsidR="00574D96" w:rsidRDefault="00574D96">
            <w:pPr>
              <w:pStyle w:val="ad"/>
            </w:pPr>
            <w:proofErr w:type="spellStart"/>
            <w:r>
              <w:t>Анабарский</w:t>
            </w:r>
            <w:proofErr w:type="spellEnd"/>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1 988</w:t>
            </w: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1 955</w:t>
            </w: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1784</w:t>
            </w:r>
          </w:p>
        </w:tc>
        <w:tc>
          <w:tcPr>
            <w:tcW w:w="1540" w:type="dxa"/>
            <w:tcBorders>
              <w:top w:val="single" w:sz="4" w:space="0" w:color="auto"/>
              <w:left w:val="single" w:sz="4" w:space="0" w:color="auto"/>
              <w:bottom w:val="single" w:sz="4" w:space="0" w:color="auto"/>
            </w:tcBorders>
          </w:tcPr>
          <w:p w:rsidR="00574D96" w:rsidRDefault="00574D96">
            <w:pPr>
              <w:pStyle w:val="ab"/>
              <w:jc w:val="center"/>
            </w:pPr>
            <w:r>
              <w:t>89,7</w:t>
            </w:r>
          </w:p>
        </w:tc>
      </w:tr>
      <w:tr w:rsidR="00574D96">
        <w:tblPrEx>
          <w:tblCellMar>
            <w:top w:w="0" w:type="dxa"/>
            <w:bottom w:w="0" w:type="dxa"/>
          </w:tblCellMar>
        </w:tblPrEx>
        <w:tc>
          <w:tcPr>
            <w:tcW w:w="4060" w:type="dxa"/>
            <w:tcBorders>
              <w:top w:val="single" w:sz="4" w:space="0" w:color="auto"/>
              <w:bottom w:val="single" w:sz="4" w:space="0" w:color="auto"/>
              <w:right w:val="single" w:sz="4" w:space="0" w:color="auto"/>
            </w:tcBorders>
          </w:tcPr>
          <w:p w:rsidR="00574D96" w:rsidRDefault="00574D96">
            <w:pPr>
              <w:pStyle w:val="ad"/>
            </w:pPr>
            <w:proofErr w:type="spellStart"/>
            <w:r>
              <w:t>Булунский</w:t>
            </w:r>
            <w:proofErr w:type="spellEnd"/>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3 725</w:t>
            </w: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3 583</w:t>
            </w: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3553</w:t>
            </w:r>
          </w:p>
        </w:tc>
        <w:tc>
          <w:tcPr>
            <w:tcW w:w="1540" w:type="dxa"/>
            <w:tcBorders>
              <w:top w:val="single" w:sz="4" w:space="0" w:color="auto"/>
              <w:left w:val="single" w:sz="4" w:space="0" w:color="auto"/>
              <w:bottom w:val="single" w:sz="4" w:space="0" w:color="auto"/>
            </w:tcBorders>
          </w:tcPr>
          <w:p w:rsidR="00574D96" w:rsidRDefault="00574D96">
            <w:pPr>
              <w:pStyle w:val="ab"/>
              <w:jc w:val="center"/>
            </w:pPr>
            <w:r>
              <w:t>95,4</w:t>
            </w:r>
          </w:p>
        </w:tc>
      </w:tr>
      <w:tr w:rsidR="00574D96">
        <w:tblPrEx>
          <w:tblCellMar>
            <w:top w:w="0" w:type="dxa"/>
            <w:bottom w:w="0" w:type="dxa"/>
          </w:tblCellMar>
        </w:tblPrEx>
        <w:tc>
          <w:tcPr>
            <w:tcW w:w="4060" w:type="dxa"/>
            <w:tcBorders>
              <w:top w:val="single" w:sz="4" w:space="0" w:color="auto"/>
              <w:bottom w:val="single" w:sz="4" w:space="0" w:color="auto"/>
              <w:right w:val="single" w:sz="4" w:space="0" w:color="auto"/>
            </w:tcBorders>
          </w:tcPr>
          <w:p w:rsidR="00574D96" w:rsidRDefault="00574D96">
            <w:pPr>
              <w:pStyle w:val="ad"/>
            </w:pPr>
            <w:proofErr w:type="spellStart"/>
            <w:r>
              <w:t>Нижнеколымский</w:t>
            </w:r>
            <w:proofErr w:type="spellEnd"/>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2 296</w:t>
            </w: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2 243</w:t>
            </w: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2193</w:t>
            </w:r>
          </w:p>
        </w:tc>
        <w:tc>
          <w:tcPr>
            <w:tcW w:w="1540" w:type="dxa"/>
            <w:tcBorders>
              <w:top w:val="single" w:sz="4" w:space="0" w:color="auto"/>
              <w:left w:val="single" w:sz="4" w:space="0" w:color="auto"/>
              <w:bottom w:val="single" w:sz="4" w:space="0" w:color="auto"/>
            </w:tcBorders>
          </w:tcPr>
          <w:p w:rsidR="00574D96" w:rsidRDefault="00574D96">
            <w:pPr>
              <w:pStyle w:val="ab"/>
              <w:jc w:val="center"/>
            </w:pPr>
            <w:r>
              <w:t>95,5</w:t>
            </w:r>
          </w:p>
        </w:tc>
      </w:tr>
      <w:tr w:rsidR="00574D96">
        <w:tblPrEx>
          <w:tblCellMar>
            <w:top w:w="0" w:type="dxa"/>
            <w:bottom w:w="0" w:type="dxa"/>
          </w:tblCellMar>
        </w:tblPrEx>
        <w:tc>
          <w:tcPr>
            <w:tcW w:w="4060" w:type="dxa"/>
            <w:tcBorders>
              <w:top w:val="single" w:sz="4" w:space="0" w:color="auto"/>
              <w:bottom w:val="single" w:sz="4" w:space="0" w:color="auto"/>
              <w:right w:val="single" w:sz="4" w:space="0" w:color="auto"/>
            </w:tcBorders>
          </w:tcPr>
          <w:p w:rsidR="00574D96" w:rsidRDefault="00574D96">
            <w:pPr>
              <w:pStyle w:val="ad"/>
            </w:pPr>
            <w:proofErr w:type="spellStart"/>
            <w:r>
              <w:t>Усть-Янский</w:t>
            </w:r>
            <w:proofErr w:type="spellEnd"/>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3 967</w:t>
            </w: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3 775</w:t>
            </w: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3622</w:t>
            </w:r>
          </w:p>
        </w:tc>
        <w:tc>
          <w:tcPr>
            <w:tcW w:w="1540" w:type="dxa"/>
            <w:tcBorders>
              <w:top w:val="single" w:sz="4" w:space="0" w:color="auto"/>
              <w:left w:val="single" w:sz="4" w:space="0" w:color="auto"/>
              <w:bottom w:val="single" w:sz="4" w:space="0" w:color="auto"/>
            </w:tcBorders>
          </w:tcPr>
          <w:p w:rsidR="00574D96" w:rsidRDefault="00574D96">
            <w:pPr>
              <w:pStyle w:val="ab"/>
              <w:jc w:val="center"/>
            </w:pPr>
            <w:r>
              <w:t>91,3</w:t>
            </w:r>
          </w:p>
        </w:tc>
      </w:tr>
      <w:tr w:rsidR="00574D96">
        <w:tblPrEx>
          <w:tblCellMar>
            <w:top w:w="0" w:type="dxa"/>
            <w:bottom w:w="0" w:type="dxa"/>
          </w:tblCellMar>
        </w:tblPrEx>
        <w:tc>
          <w:tcPr>
            <w:tcW w:w="4060" w:type="dxa"/>
            <w:tcBorders>
              <w:top w:val="single" w:sz="4" w:space="0" w:color="auto"/>
              <w:bottom w:val="single" w:sz="4" w:space="0" w:color="auto"/>
              <w:right w:val="single" w:sz="4" w:space="0" w:color="auto"/>
            </w:tcBorders>
          </w:tcPr>
          <w:p w:rsidR="00574D96" w:rsidRDefault="00574D96">
            <w:pPr>
              <w:pStyle w:val="ad"/>
            </w:pPr>
            <w:r>
              <w:t>Безработные, чел.</w:t>
            </w: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1 316</w:t>
            </w: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1 374</w:t>
            </w: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1302</w:t>
            </w:r>
          </w:p>
        </w:tc>
        <w:tc>
          <w:tcPr>
            <w:tcW w:w="1540" w:type="dxa"/>
            <w:tcBorders>
              <w:top w:val="single" w:sz="4" w:space="0" w:color="auto"/>
              <w:left w:val="single" w:sz="4" w:space="0" w:color="auto"/>
              <w:bottom w:val="single" w:sz="4" w:space="0" w:color="auto"/>
            </w:tcBorders>
          </w:tcPr>
          <w:p w:rsidR="00574D96" w:rsidRDefault="00574D96">
            <w:pPr>
              <w:pStyle w:val="ab"/>
              <w:jc w:val="center"/>
            </w:pPr>
            <w:r>
              <w:t>98,9</w:t>
            </w:r>
          </w:p>
        </w:tc>
      </w:tr>
      <w:tr w:rsidR="00574D96">
        <w:tblPrEx>
          <w:tblCellMar>
            <w:top w:w="0" w:type="dxa"/>
            <w:bottom w:w="0" w:type="dxa"/>
          </w:tblCellMar>
        </w:tblPrEx>
        <w:tc>
          <w:tcPr>
            <w:tcW w:w="4060" w:type="dxa"/>
            <w:tcBorders>
              <w:top w:val="single" w:sz="4" w:space="0" w:color="auto"/>
              <w:bottom w:val="single" w:sz="4" w:space="0" w:color="auto"/>
              <w:right w:val="single" w:sz="4" w:space="0" w:color="auto"/>
            </w:tcBorders>
          </w:tcPr>
          <w:p w:rsidR="00574D96" w:rsidRDefault="00574D96">
            <w:pPr>
              <w:pStyle w:val="ad"/>
            </w:pPr>
            <w:r>
              <w:t>в том числе:</w:t>
            </w: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pP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pP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pPr>
          </w:p>
        </w:tc>
        <w:tc>
          <w:tcPr>
            <w:tcW w:w="1540" w:type="dxa"/>
            <w:tcBorders>
              <w:top w:val="single" w:sz="4" w:space="0" w:color="auto"/>
              <w:left w:val="single" w:sz="4" w:space="0" w:color="auto"/>
              <w:bottom w:val="single" w:sz="4" w:space="0" w:color="auto"/>
            </w:tcBorders>
          </w:tcPr>
          <w:p w:rsidR="00574D96" w:rsidRDefault="00574D96">
            <w:pPr>
              <w:pStyle w:val="ab"/>
            </w:pPr>
          </w:p>
        </w:tc>
      </w:tr>
      <w:tr w:rsidR="00574D96">
        <w:tblPrEx>
          <w:tblCellMar>
            <w:top w:w="0" w:type="dxa"/>
            <w:bottom w:w="0" w:type="dxa"/>
          </w:tblCellMar>
        </w:tblPrEx>
        <w:tc>
          <w:tcPr>
            <w:tcW w:w="4060" w:type="dxa"/>
            <w:tcBorders>
              <w:top w:val="single" w:sz="4" w:space="0" w:color="auto"/>
              <w:bottom w:val="single" w:sz="4" w:space="0" w:color="auto"/>
              <w:right w:val="single" w:sz="4" w:space="0" w:color="auto"/>
            </w:tcBorders>
          </w:tcPr>
          <w:p w:rsidR="00574D96" w:rsidRDefault="00574D96">
            <w:pPr>
              <w:pStyle w:val="ad"/>
            </w:pPr>
            <w:proofErr w:type="spellStart"/>
            <w:r>
              <w:t>Аллаиховский</w:t>
            </w:r>
            <w:proofErr w:type="spellEnd"/>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118</w:t>
            </w: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120</w:t>
            </w: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123</w:t>
            </w:r>
          </w:p>
        </w:tc>
        <w:tc>
          <w:tcPr>
            <w:tcW w:w="1540" w:type="dxa"/>
            <w:tcBorders>
              <w:top w:val="single" w:sz="4" w:space="0" w:color="auto"/>
              <w:left w:val="single" w:sz="4" w:space="0" w:color="auto"/>
              <w:bottom w:val="single" w:sz="4" w:space="0" w:color="auto"/>
            </w:tcBorders>
          </w:tcPr>
          <w:p w:rsidR="00574D96" w:rsidRDefault="00574D96">
            <w:pPr>
              <w:pStyle w:val="ab"/>
              <w:jc w:val="center"/>
            </w:pPr>
            <w:r>
              <w:t>104,2</w:t>
            </w:r>
          </w:p>
        </w:tc>
      </w:tr>
      <w:tr w:rsidR="00574D96">
        <w:tblPrEx>
          <w:tblCellMar>
            <w:top w:w="0" w:type="dxa"/>
            <w:bottom w:w="0" w:type="dxa"/>
          </w:tblCellMar>
        </w:tblPrEx>
        <w:tc>
          <w:tcPr>
            <w:tcW w:w="4060" w:type="dxa"/>
            <w:tcBorders>
              <w:top w:val="single" w:sz="4" w:space="0" w:color="auto"/>
              <w:bottom w:val="single" w:sz="4" w:space="0" w:color="auto"/>
              <w:right w:val="single" w:sz="4" w:space="0" w:color="auto"/>
            </w:tcBorders>
          </w:tcPr>
          <w:p w:rsidR="00574D96" w:rsidRDefault="00574D96">
            <w:pPr>
              <w:pStyle w:val="ad"/>
            </w:pPr>
            <w:proofErr w:type="spellStart"/>
            <w:r>
              <w:t>Анабарский</w:t>
            </w:r>
            <w:proofErr w:type="spellEnd"/>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176</w:t>
            </w: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186</w:t>
            </w: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170</w:t>
            </w:r>
          </w:p>
        </w:tc>
        <w:tc>
          <w:tcPr>
            <w:tcW w:w="1540" w:type="dxa"/>
            <w:tcBorders>
              <w:top w:val="single" w:sz="4" w:space="0" w:color="auto"/>
              <w:left w:val="single" w:sz="4" w:space="0" w:color="auto"/>
              <w:bottom w:val="single" w:sz="4" w:space="0" w:color="auto"/>
            </w:tcBorders>
          </w:tcPr>
          <w:p w:rsidR="00574D96" w:rsidRDefault="00574D96">
            <w:pPr>
              <w:pStyle w:val="ab"/>
              <w:jc w:val="center"/>
            </w:pPr>
            <w:r>
              <w:t>96,6</w:t>
            </w:r>
          </w:p>
        </w:tc>
      </w:tr>
      <w:tr w:rsidR="00574D96">
        <w:tblPrEx>
          <w:tblCellMar>
            <w:top w:w="0" w:type="dxa"/>
            <w:bottom w:w="0" w:type="dxa"/>
          </w:tblCellMar>
        </w:tblPrEx>
        <w:tc>
          <w:tcPr>
            <w:tcW w:w="4060" w:type="dxa"/>
            <w:tcBorders>
              <w:top w:val="single" w:sz="4" w:space="0" w:color="auto"/>
              <w:bottom w:val="single" w:sz="4" w:space="0" w:color="auto"/>
              <w:right w:val="single" w:sz="4" w:space="0" w:color="auto"/>
            </w:tcBorders>
          </w:tcPr>
          <w:p w:rsidR="00574D96" w:rsidRDefault="00574D96">
            <w:pPr>
              <w:pStyle w:val="ad"/>
            </w:pPr>
            <w:proofErr w:type="spellStart"/>
            <w:r>
              <w:t>Булунский</w:t>
            </w:r>
            <w:proofErr w:type="spellEnd"/>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579</w:t>
            </w: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576</w:t>
            </w: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533</w:t>
            </w:r>
          </w:p>
        </w:tc>
        <w:tc>
          <w:tcPr>
            <w:tcW w:w="1540" w:type="dxa"/>
            <w:tcBorders>
              <w:top w:val="single" w:sz="4" w:space="0" w:color="auto"/>
              <w:left w:val="single" w:sz="4" w:space="0" w:color="auto"/>
              <w:bottom w:val="single" w:sz="4" w:space="0" w:color="auto"/>
            </w:tcBorders>
          </w:tcPr>
          <w:p w:rsidR="00574D96" w:rsidRDefault="00574D96">
            <w:pPr>
              <w:pStyle w:val="ab"/>
              <w:jc w:val="center"/>
            </w:pPr>
            <w:r>
              <w:t>92,1</w:t>
            </w:r>
          </w:p>
        </w:tc>
      </w:tr>
      <w:tr w:rsidR="00574D96">
        <w:tblPrEx>
          <w:tblCellMar>
            <w:top w:w="0" w:type="dxa"/>
            <w:bottom w:w="0" w:type="dxa"/>
          </w:tblCellMar>
        </w:tblPrEx>
        <w:tc>
          <w:tcPr>
            <w:tcW w:w="4060" w:type="dxa"/>
            <w:tcBorders>
              <w:top w:val="single" w:sz="4" w:space="0" w:color="auto"/>
              <w:bottom w:val="single" w:sz="4" w:space="0" w:color="auto"/>
              <w:right w:val="single" w:sz="4" w:space="0" w:color="auto"/>
            </w:tcBorders>
          </w:tcPr>
          <w:p w:rsidR="00574D96" w:rsidRDefault="00574D96">
            <w:pPr>
              <w:pStyle w:val="ad"/>
            </w:pPr>
            <w:proofErr w:type="spellStart"/>
            <w:r>
              <w:t>Нижнеколымский</w:t>
            </w:r>
            <w:proofErr w:type="spellEnd"/>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153</w:t>
            </w: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176</w:t>
            </w: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177</w:t>
            </w:r>
          </w:p>
        </w:tc>
        <w:tc>
          <w:tcPr>
            <w:tcW w:w="1540" w:type="dxa"/>
            <w:tcBorders>
              <w:top w:val="single" w:sz="4" w:space="0" w:color="auto"/>
              <w:left w:val="single" w:sz="4" w:space="0" w:color="auto"/>
              <w:bottom w:val="single" w:sz="4" w:space="0" w:color="auto"/>
            </w:tcBorders>
          </w:tcPr>
          <w:p w:rsidR="00574D96" w:rsidRDefault="00574D96">
            <w:pPr>
              <w:pStyle w:val="ab"/>
              <w:jc w:val="center"/>
            </w:pPr>
            <w:r>
              <w:t>115,7</w:t>
            </w:r>
          </w:p>
        </w:tc>
      </w:tr>
      <w:tr w:rsidR="00574D96">
        <w:tblPrEx>
          <w:tblCellMar>
            <w:top w:w="0" w:type="dxa"/>
            <w:bottom w:w="0" w:type="dxa"/>
          </w:tblCellMar>
        </w:tblPrEx>
        <w:tc>
          <w:tcPr>
            <w:tcW w:w="4060" w:type="dxa"/>
            <w:tcBorders>
              <w:top w:val="single" w:sz="4" w:space="0" w:color="auto"/>
              <w:bottom w:val="single" w:sz="4" w:space="0" w:color="auto"/>
              <w:right w:val="single" w:sz="4" w:space="0" w:color="auto"/>
            </w:tcBorders>
          </w:tcPr>
          <w:p w:rsidR="00574D96" w:rsidRDefault="00574D96">
            <w:pPr>
              <w:pStyle w:val="ad"/>
            </w:pPr>
            <w:proofErr w:type="spellStart"/>
            <w:r>
              <w:t>Усть-Янский</w:t>
            </w:r>
            <w:proofErr w:type="spellEnd"/>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290</w:t>
            </w: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316</w:t>
            </w: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299</w:t>
            </w:r>
          </w:p>
        </w:tc>
        <w:tc>
          <w:tcPr>
            <w:tcW w:w="1540" w:type="dxa"/>
            <w:tcBorders>
              <w:top w:val="single" w:sz="4" w:space="0" w:color="auto"/>
              <w:left w:val="single" w:sz="4" w:space="0" w:color="auto"/>
              <w:bottom w:val="single" w:sz="4" w:space="0" w:color="auto"/>
            </w:tcBorders>
          </w:tcPr>
          <w:p w:rsidR="00574D96" w:rsidRDefault="00574D96">
            <w:pPr>
              <w:pStyle w:val="ab"/>
              <w:jc w:val="center"/>
            </w:pPr>
            <w:r>
              <w:t>103,1</w:t>
            </w:r>
          </w:p>
        </w:tc>
      </w:tr>
      <w:tr w:rsidR="00574D96">
        <w:tblPrEx>
          <w:tblCellMar>
            <w:top w:w="0" w:type="dxa"/>
            <w:bottom w:w="0" w:type="dxa"/>
          </w:tblCellMar>
        </w:tblPrEx>
        <w:tc>
          <w:tcPr>
            <w:tcW w:w="4060" w:type="dxa"/>
            <w:tcBorders>
              <w:top w:val="single" w:sz="4" w:space="0" w:color="auto"/>
              <w:bottom w:val="single" w:sz="4" w:space="0" w:color="auto"/>
              <w:right w:val="single" w:sz="4" w:space="0" w:color="auto"/>
            </w:tcBorders>
          </w:tcPr>
          <w:p w:rsidR="00574D96" w:rsidRDefault="00574D96">
            <w:pPr>
              <w:pStyle w:val="ad"/>
            </w:pPr>
            <w:r>
              <w:lastRenderedPageBreak/>
              <w:t>Уровень безработицы, %</w:t>
            </w: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9,0</w:t>
            </w: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9,6</w:t>
            </w: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9,0</w:t>
            </w:r>
          </w:p>
        </w:tc>
        <w:tc>
          <w:tcPr>
            <w:tcW w:w="1540" w:type="dxa"/>
            <w:tcBorders>
              <w:top w:val="single" w:sz="4" w:space="0" w:color="auto"/>
              <w:left w:val="single" w:sz="4" w:space="0" w:color="auto"/>
              <w:bottom w:val="single" w:sz="4" w:space="0" w:color="auto"/>
            </w:tcBorders>
          </w:tcPr>
          <w:p w:rsidR="00574D96" w:rsidRDefault="00574D96">
            <w:pPr>
              <w:pStyle w:val="ab"/>
              <w:jc w:val="center"/>
            </w:pPr>
            <w:r>
              <w:t>0,0 п.п.</w:t>
            </w:r>
          </w:p>
        </w:tc>
      </w:tr>
      <w:tr w:rsidR="00574D96">
        <w:tblPrEx>
          <w:tblCellMar>
            <w:top w:w="0" w:type="dxa"/>
            <w:bottom w:w="0" w:type="dxa"/>
          </w:tblCellMar>
        </w:tblPrEx>
        <w:tc>
          <w:tcPr>
            <w:tcW w:w="4060" w:type="dxa"/>
            <w:tcBorders>
              <w:top w:val="single" w:sz="4" w:space="0" w:color="auto"/>
              <w:bottom w:val="single" w:sz="4" w:space="0" w:color="auto"/>
              <w:right w:val="single" w:sz="4" w:space="0" w:color="auto"/>
            </w:tcBorders>
          </w:tcPr>
          <w:p w:rsidR="00574D96" w:rsidRDefault="00574D96">
            <w:pPr>
              <w:pStyle w:val="ad"/>
            </w:pPr>
            <w:r>
              <w:t>в том числе:</w:t>
            </w: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pP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pP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pPr>
          </w:p>
        </w:tc>
        <w:tc>
          <w:tcPr>
            <w:tcW w:w="1540" w:type="dxa"/>
            <w:tcBorders>
              <w:top w:val="single" w:sz="4" w:space="0" w:color="auto"/>
              <w:left w:val="single" w:sz="4" w:space="0" w:color="auto"/>
              <w:bottom w:val="single" w:sz="4" w:space="0" w:color="auto"/>
            </w:tcBorders>
          </w:tcPr>
          <w:p w:rsidR="00574D96" w:rsidRDefault="00574D96">
            <w:pPr>
              <w:pStyle w:val="ab"/>
            </w:pPr>
          </w:p>
        </w:tc>
      </w:tr>
      <w:tr w:rsidR="00574D96">
        <w:tblPrEx>
          <w:tblCellMar>
            <w:top w:w="0" w:type="dxa"/>
            <w:bottom w:w="0" w:type="dxa"/>
          </w:tblCellMar>
        </w:tblPrEx>
        <w:tc>
          <w:tcPr>
            <w:tcW w:w="4060" w:type="dxa"/>
            <w:tcBorders>
              <w:top w:val="single" w:sz="4" w:space="0" w:color="auto"/>
              <w:bottom w:val="single" w:sz="4" w:space="0" w:color="auto"/>
              <w:right w:val="single" w:sz="4" w:space="0" w:color="auto"/>
            </w:tcBorders>
          </w:tcPr>
          <w:p w:rsidR="00574D96" w:rsidRDefault="00574D96">
            <w:pPr>
              <w:pStyle w:val="ad"/>
            </w:pPr>
            <w:proofErr w:type="spellStart"/>
            <w:r>
              <w:t>Аллаиховский</w:t>
            </w:r>
            <w:proofErr w:type="spellEnd"/>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8</w:t>
            </w: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8</w:t>
            </w: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8,2</w:t>
            </w:r>
          </w:p>
        </w:tc>
        <w:tc>
          <w:tcPr>
            <w:tcW w:w="1540" w:type="dxa"/>
            <w:tcBorders>
              <w:top w:val="single" w:sz="4" w:space="0" w:color="auto"/>
              <w:left w:val="single" w:sz="4" w:space="0" w:color="auto"/>
              <w:bottom w:val="single" w:sz="4" w:space="0" w:color="auto"/>
            </w:tcBorders>
          </w:tcPr>
          <w:p w:rsidR="00574D96" w:rsidRDefault="00574D96">
            <w:pPr>
              <w:pStyle w:val="ab"/>
              <w:jc w:val="center"/>
            </w:pPr>
            <w:r>
              <w:t>+0,2 п.п.</w:t>
            </w:r>
          </w:p>
        </w:tc>
      </w:tr>
      <w:tr w:rsidR="00574D96">
        <w:tblPrEx>
          <w:tblCellMar>
            <w:top w:w="0" w:type="dxa"/>
            <w:bottom w:w="0" w:type="dxa"/>
          </w:tblCellMar>
        </w:tblPrEx>
        <w:tc>
          <w:tcPr>
            <w:tcW w:w="4060" w:type="dxa"/>
            <w:tcBorders>
              <w:top w:val="single" w:sz="4" w:space="0" w:color="auto"/>
              <w:bottom w:val="single" w:sz="4" w:space="0" w:color="auto"/>
              <w:right w:val="single" w:sz="4" w:space="0" w:color="auto"/>
            </w:tcBorders>
          </w:tcPr>
          <w:p w:rsidR="00574D96" w:rsidRDefault="00574D96">
            <w:pPr>
              <w:pStyle w:val="ad"/>
            </w:pPr>
            <w:proofErr w:type="spellStart"/>
            <w:r>
              <w:t>Анабарский</w:t>
            </w:r>
            <w:proofErr w:type="spellEnd"/>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8</w:t>
            </w: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8,7</w:t>
            </w: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8,7</w:t>
            </w:r>
          </w:p>
        </w:tc>
        <w:tc>
          <w:tcPr>
            <w:tcW w:w="1540" w:type="dxa"/>
            <w:tcBorders>
              <w:top w:val="single" w:sz="4" w:space="0" w:color="auto"/>
              <w:left w:val="single" w:sz="4" w:space="0" w:color="auto"/>
              <w:bottom w:val="single" w:sz="4" w:space="0" w:color="auto"/>
            </w:tcBorders>
          </w:tcPr>
          <w:p w:rsidR="00574D96" w:rsidRDefault="00574D96">
            <w:pPr>
              <w:pStyle w:val="ab"/>
              <w:jc w:val="center"/>
            </w:pPr>
            <w:r>
              <w:t>+0,7 п.п.</w:t>
            </w:r>
          </w:p>
        </w:tc>
      </w:tr>
      <w:tr w:rsidR="00574D96">
        <w:tblPrEx>
          <w:tblCellMar>
            <w:top w:w="0" w:type="dxa"/>
            <w:bottom w:w="0" w:type="dxa"/>
          </w:tblCellMar>
        </w:tblPrEx>
        <w:tc>
          <w:tcPr>
            <w:tcW w:w="4060" w:type="dxa"/>
            <w:tcBorders>
              <w:top w:val="single" w:sz="4" w:space="0" w:color="auto"/>
              <w:bottom w:val="single" w:sz="4" w:space="0" w:color="auto"/>
              <w:right w:val="single" w:sz="4" w:space="0" w:color="auto"/>
            </w:tcBorders>
          </w:tcPr>
          <w:p w:rsidR="00574D96" w:rsidRDefault="00574D96">
            <w:pPr>
              <w:pStyle w:val="ad"/>
            </w:pPr>
            <w:proofErr w:type="spellStart"/>
            <w:r>
              <w:t>Булунский</w:t>
            </w:r>
            <w:proofErr w:type="spellEnd"/>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14</w:t>
            </w: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13,9</w:t>
            </w: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13,0</w:t>
            </w:r>
          </w:p>
        </w:tc>
        <w:tc>
          <w:tcPr>
            <w:tcW w:w="1540" w:type="dxa"/>
            <w:tcBorders>
              <w:top w:val="single" w:sz="4" w:space="0" w:color="auto"/>
              <w:left w:val="single" w:sz="4" w:space="0" w:color="auto"/>
              <w:bottom w:val="single" w:sz="4" w:space="0" w:color="auto"/>
            </w:tcBorders>
          </w:tcPr>
          <w:p w:rsidR="00574D96" w:rsidRDefault="00574D96">
            <w:pPr>
              <w:pStyle w:val="ab"/>
              <w:jc w:val="center"/>
            </w:pPr>
            <w:r>
              <w:t>-1,0 п.п.</w:t>
            </w:r>
          </w:p>
        </w:tc>
      </w:tr>
      <w:tr w:rsidR="00574D96">
        <w:tblPrEx>
          <w:tblCellMar>
            <w:top w:w="0" w:type="dxa"/>
            <w:bottom w:w="0" w:type="dxa"/>
          </w:tblCellMar>
        </w:tblPrEx>
        <w:tc>
          <w:tcPr>
            <w:tcW w:w="4060" w:type="dxa"/>
            <w:tcBorders>
              <w:top w:val="single" w:sz="4" w:space="0" w:color="auto"/>
              <w:bottom w:val="single" w:sz="4" w:space="0" w:color="auto"/>
              <w:right w:val="single" w:sz="4" w:space="0" w:color="auto"/>
            </w:tcBorders>
          </w:tcPr>
          <w:p w:rsidR="00574D96" w:rsidRDefault="00574D96">
            <w:pPr>
              <w:pStyle w:val="ad"/>
            </w:pPr>
            <w:proofErr w:type="spellStart"/>
            <w:r>
              <w:t>Нижнеколымский</w:t>
            </w:r>
            <w:proofErr w:type="spellEnd"/>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6</w:t>
            </w: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7,3</w:t>
            </w: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7,5</w:t>
            </w:r>
          </w:p>
        </w:tc>
        <w:tc>
          <w:tcPr>
            <w:tcW w:w="1540" w:type="dxa"/>
            <w:tcBorders>
              <w:top w:val="single" w:sz="4" w:space="0" w:color="auto"/>
              <w:left w:val="single" w:sz="4" w:space="0" w:color="auto"/>
              <w:bottom w:val="single" w:sz="4" w:space="0" w:color="auto"/>
            </w:tcBorders>
          </w:tcPr>
          <w:p w:rsidR="00574D96" w:rsidRDefault="00574D96">
            <w:pPr>
              <w:pStyle w:val="ab"/>
              <w:jc w:val="center"/>
            </w:pPr>
            <w:r>
              <w:t>+1,5 п.п.</w:t>
            </w:r>
          </w:p>
        </w:tc>
      </w:tr>
      <w:tr w:rsidR="00574D96">
        <w:tblPrEx>
          <w:tblCellMar>
            <w:top w:w="0" w:type="dxa"/>
            <w:bottom w:w="0" w:type="dxa"/>
          </w:tblCellMar>
        </w:tblPrEx>
        <w:tc>
          <w:tcPr>
            <w:tcW w:w="4060" w:type="dxa"/>
            <w:tcBorders>
              <w:top w:val="single" w:sz="4" w:space="0" w:color="auto"/>
              <w:bottom w:val="single" w:sz="4" w:space="0" w:color="auto"/>
              <w:right w:val="single" w:sz="4" w:space="0" w:color="auto"/>
            </w:tcBorders>
          </w:tcPr>
          <w:p w:rsidR="00574D96" w:rsidRDefault="00574D96">
            <w:pPr>
              <w:pStyle w:val="ad"/>
            </w:pPr>
            <w:proofErr w:type="spellStart"/>
            <w:r>
              <w:t>Усть-Янский</w:t>
            </w:r>
            <w:proofErr w:type="spellEnd"/>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7</w:t>
            </w: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7,8</w:t>
            </w: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7,6</w:t>
            </w:r>
          </w:p>
        </w:tc>
        <w:tc>
          <w:tcPr>
            <w:tcW w:w="1540" w:type="dxa"/>
            <w:tcBorders>
              <w:top w:val="single" w:sz="4" w:space="0" w:color="auto"/>
              <w:left w:val="single" w:sz="4" w:space="0" w:color="auto"/>
              <w:bottom w:val="single" w:sz="4" w:space="0" w:color="auto"/>
            </w:tcBorders>
          </w:tcPr>
          <w:p w:rsidR="00574D96" w:rsidRDefault="00574D96">
            <w:pPr>
              <w:pStyle w:val="ab"/>
              <w:jc w:val="center"/>
            </w:pPr>
            <w:r>
              <w:t>+0,6 п.п.</w:t>
            </w:r>
          </w:p>
        </w:tc>
      </w:tr>
    </w:tbl>
    <w:p w:rsidR="00574D96" w:rsidRDefault="00574D96"/>
    <w:p w:rsidR="00574D96" w:rsidRDefault="00574D96">
      <w:r>
        <w:t>На четырех промышленных района приходится порядка 30% численности экономически активного населения и занятых в экономике республики, а также почти 20% безработных.</w:t>
      </w:r>
    </w:p>
    <w:p w:rsidR="00574D96" w:rsidRDefault="00574D96">
      <w:r>
        <w:t xml:space="preserve">Разработка проектов в нефтегазовой промышленности в районах Западной Якутии обусловила рост занятых в экономике. По сравнению с 2015 годом в 2016 году численность занятых в Ленском районе возросла более чем на 2,3 тыс. человек, в </w:t>
      </w:r>
      <w:proofErr w:type="spellStart"/>
      <w:r>
        <w:t>Алданском</w:t>
      </w:r>
      <w:proofErr w:type="spellEnd"/>
      <w:r>
        <w:t xml:space="preserve"> - на 405 человек. По средним темпам роста </w:t>
      </w:r>
      <w:proofErr w:type="gramStart"/>
      <w:r>
        <w:t>занятых</w:t>
      </w:r>
      <w:proofErr w:type="gramEnd"/>
      <w:r>
        <w:t xml:space="preserve"> за 2014 - 2016 годы эти районы в 2-3 раза превосходят показатель по республике (100,6%).</w:t>
      </w:r>
    </w:p>
    <w:p w:rsidR="00574D96" w:rsidRDefault="00574D96">
      <w:r>
        <w:t xml:space="preserve">Уровень безработицы снизился во всех промышленных районах и по итогам 2016 года был значительно ниже </w:t>
      </w:r>
      <w:proofErr w:type="spellStart"/>
      <w:r>
        <w:t>среднереспубликанского</w:t>
      </w:r>
      <w:proofErr w:type="spellEnd"/>
      <w:r>
        <w:t xml:space="preserve"> значения (4,7 против 7,6). Наибольшая динамика снижения отмечена в </w:t>
      </w:r>
      <w:proofErr w:type="spellStart"/>
      <w:r>
        <w:t>Алданском</w:t>
      </w:r>
      <w:proofErr w:type="spellEnd"/>
      <w:r>
        <w:t xml:space="preserve"> районе (</w:t>
      </w:r>
      <w:hyperlink w:anchor="sub_140140" w:history="1">
        <w:r>
          <w:rPr>
            <w:rStyle w:val="a7"/>
          </w:rPr>
          <w:t>табл. 14</w:t>
        </w:r>
      </w:hyperlink>
      <w:r>
        <w:t>).</w:t>
      </w:r>
    </w:p>
    <w:p w:rsidR="00574D96" w:rsidRDefault="00574D96">
      <w:r>
        <w:t xml:space="preserve">В органах службы занятости на начало 2017 года было зарегистрировано 1 930 безработных граждан. Наибольшее количество состояло на учёте в </w:t>
      </w:r>
      <w:proofErr w:type="spellStart"/>
      <w:r>
        <w:t>Мирнинском</w:t>
      </w:r>
      <w:proofErr w:type="spellEnd"/>
      <w:r>
        <w:t xml:space="preserve"> районе - 838 человек и в </w:t>
      </w:r>
      <w:proofErr w:type="spellStart"/>
      <w:r>
        <w:t>Нерюнгринском</w:t>
      </w:r>
      <w:proofErr w:type="spellEnd"/>
      <w:r>
        <w:t xml:space="preserve"> - 494 человека.</w:t>
      </w:r>
    </w:p>
    <w:p w:rsidR="00574D96" w:rsidRDefault="00574D96"/>
    <w:p w:rsidR="00574D96" w:rsidRDefault="00574D96">
      <w:pPr>
        <w:jc w:val="right"/>
        <w:rPr>
          <w:rStyle w:val="a6"/>
        </w:rPr>
      </w:pPr>
      <w:bookmarkStart w:id="185" w:name="sub_140140"/>
      <w:r>
        <w:rPr>
          <w:rStyle w:val="a6"/>
        </w:rPr>
        <w:t>Таблица 14</w:t>
      </w:r>
    </w:p>
    <w:bookmarkEnd w:id="185"/>
    <w:p w:rsidR="00574D96" w:rsidRDefault="00574D96"/>
    <w:p w:rsidR="00574D96" w:rsidRDefault="00574D96">
      <w:pPr>
        <w:pStyle w:val="1"/>
      </w:pPr>
      <w:r>
        <w:t>Экономическая активность населения в промышленных районах</w:t>
      </w:r>
    </w:p>
    <w:p w:rsidR="00574D96" w:rsidRDefault="00574D9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060"/>
        <w:gridCol w:w="1540"/>
        <w:gridCol w:w="1540"/>
        <w:gridCol w:w="1540"/>
        <w:gridCol w:w="1540"/>
      </w:tblGrid>
      <w:tr w:rsidR="00574D96">
        <w:tblPrEx>
          <w:tblCellMar>
            <w:top w:w="0" w:type="dxa"/>
            <w:bottom w:w="0" w:type="dxa"/>
          </w:tblCellMar>
        </w:tblPrEx>
        <w:tc>
          <w:tcPr>
            <w:tcW w:w="4060" w:type="dxa"/>
            <w:tcBorders>
              <w:top w:val="single" w:sz="4" w:space="0" w:color="auto"/>
              <w:bottom w:val="single" w:sz="4" w:space="0" w:color="auto"/>
              <w:right w:val="single" w:sz="4" w:space="0" w:color="auto"/>
            </w:tcBorders>
          </w:tcPr>
          <w:p w:rsidR="00574D96" w:rsidRDefault="00574D96">
            <w:pPr>
              <w:pStyle w:val="ab"/>
              <w:jc w:val="center"/>
            </w:pPr>
            <w:r>
              <w:t>Показатели в разрезе муниципальных районов</w:t>
            </w: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2014 г.</w:t>
            </w: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2015 г.</w:t>
            </w: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2016 г.</w:t>
            </w:r>
          </w:p>
        </w:tc>
        <w:tc>
          <w:tcPr>
            <w:tcW w:w="1540" w:type="dxa"/>
            <w:tcBorders>
              <w:top w:val="single" w:sz="4" w:space="0" w:color="auto"/>
              <w:left w:val="single" w:sz="4" w:space="0" w:color="auto"/>
              <w:bottom w:val="single" w:sz="4" w:space="0" w:color="auto"/>
            </w:tcBorders>
          </w:tcPr>
          <w:p w:rsidR="00574D96" w:rsidRDefault="00574D96">
            <w:pPr>
              <w:pStyle w:val="ab"/>
              <w:jc w:val="center"/>
            </w:pPr>
            <w:r>
              <w:t>2016 г. в % к 2014 г.</w:t>
            </w:r>
          </w:p>
        </w:tc>
      </w:tr>
      <w:tr w:rsidR="00574D96">
        <w:tblPrEx>
          <w:tblCellMar>
            <w:top w:w="0" w:type="dxa"/>
            <w:bottom w:w="0" w:type="dxa"/>
          </w:tblCellMar>
        </w:tblPrEx>
        <w:tc>
          <w:tcPr>
            <w:tcW w:w="4060" w:type="dxa"/>
            <w:tcBorders>
              <w:top w:val="single" w:sz="4" w:space="0" w:color="auto"/>
              <w:bottom w:val="single" w:sz="4" w:space="0" w:color="auto"/>
              <w:right w:val="single" w:sz="4" w:space="0" w:color="auto"/>
            </w:tcBorders>
          </w:tcPr>
          <w:p w:rsidR="00574D96" w:rsidRDefault="00574D96">
            <w:pPr>
              <w:pStyle w:val="ad"/>
            </w:pPr>
            <w:r>
              <w:t>Рабочая сила (экономически активное население), чел.</w:t>
            </w: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146799</w:t>
            </w: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145 979</w:t>
            </w: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145 699</w:t>
            </w:r>
          </w:p>
        </w:tc>
        <w:tc>
          <w:tcPr>
            <w:tcW w:w="1540" w:type="dxa"/>
            <w:tcBorders>
              <w:top w:val="single" w:sz="4" w:space="0" w:color="auto"/>
              <w:left w:val="single" w:sz="4" w:space="0" w:color="auto"/>
              <w:bottom w:val="single" w:sz="4" w:space="0" w:color="auto"/>
            </w:tcBorders>
          </w:tcPr>
          <w:p w:rsidR="00574D96" w:rsidRDefault="00574D96">
            <w:pPr>
              <w:pStyle w:val="ab"/>
              <w:jc w:val="center"/>
            </w:pPr>
            <w:r>
              <w:t>99,3</w:t>
            </w:r>
          </w:p>
        </w:tc>
      </w:tr>
      <w:tr w:rsidR="00574D96">
        <w:tblPrEx>
          <w:tblCellMar>
            <w:top w:w="0" w:type="dxa"/>
            <w:bottom w:w="0" w:type="dxa"/>
          </w:tblCellMar>
        </w:tblPrEx>
        <w:tc>
          <w:tcPr>
            <w:tcW w:w="4060" w:type="dxa"/>
            <w:tcBorders>
              <w:top w:val="single" w:sz="4" w:space="0" w:color="auto"/>
              <w:bottom w:val="single" w:sz="4" w:space="0" w:color="auto"/>
              <w:right w:val="single" w:sz="4" w:space="0" w:color="auto"/>
            </w:tcBorders>
          </w:tcPr>
          <w:p w:rsidR="00574D96" w:rsidRDefault="00574D96">
            <w:pPr>
              <w:pStyle w:val="ad"/>
            </w:pPr>
            <w:r>
              <w:t>в том числе:</w:t>
            </w: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pP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pP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pPr>
          </w:p>
        </w:tc>
        <w:tc>
          <w:tcPr>
            <w:tcW w:w="1540" w:type="dxa"/>
            <w:tcBorders>
              <w:top w:val="single" w:sz="4" w:space="0" w:color="auto"/>
              <w:left w:val="single" w:sz="4" w:space="0" w:color="auto"/>
              <w:bottom w:val="single" w:sz="4" w:space="0" w:color="auto"/>
            </w:tcBorders>
          </w:tcPr>
          <w:p w:rsidR="00574D96" w:rsidRDefault="00574D96">
            <w:pPr>
              <w:pStyle w:val="ab"/>
            </w:pPr>
          </w:p>
        </w:tc>
      </w:tr>
      <w:tr w:rsidR="00574D96">
        <w:tblPrEx>
          <w:tblCellMar>
            <w:top w:w="0" w:type="dxa"/>
            <w:bottom w:w="0" w:type="dxa"/>
          </w:tblCellMar>
        </w:tblPrEx>
        <w:tc>
          <w:tcPr>
            <w:tcW w:w="4060" w:type="dxa"/>
            <w:tcBorders>
              <w:top w:val="single" w:sz="4" w:space="0" w:color="auto"/>
              <w:bottom w:val="single" w:sz="4" w:space="0" w:color="auto"/>
              <w:right w:val="single" w:sz="4" w:space="0" w:color="auto"/>
            </w:tcBorders>
          </w:tcPr>
          <w:p w:rsidR="00574D96" w:rsidRDefault="00574D96">
            <w:pPr>
              <w:pStyle w:val="ad"/>
            </w:pPr>
            <w:proofErr w:type="spellStart"/>
            <w:r>
              <w:t>Алданский</w:t>
            </w:r>
            <w:proofErr w:type="spellEnd"/>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23397</w:t>
            </w: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22 730</w:t>
            </w: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22 781</w:t>
            </w:r>
          </w:p>
        </w:tc>
        <w:tc>
          <w:tcPr>
            <w:tcW w:w="1540" w:type="dxa"/>
            <w:tcBorders>
              <w:top w:val="single" w:sz="4" w:space="0" w:color="auto"/>
              <w:left w:val="single" w:sz="4" w:space="0" w:color="auto"/>
              <w:bottom w:val="single" w:sz="4" w:space="0" w:color="auto"/>
            </w:tcBorders>
          </w:tcPr>
          <w:p w:rsidR="00574D96" w:rsidRDefault="00574D96">
            <w:pPr>
              <w:pStyle w:val="ab"/>
              <w:jc w:val="center"/>
            </w:pPr>
            <w:r>
              <w:t>97,4</w:t>
            </w:r>
          </w:p>
        </w:tc>
      </w:tr>
      <w:tr w:rsidR="00574D96">
        <w:tblPrEx>
          <w:tblCellMar>
            <w:top w:w="0" w:type="dxa"/>
            <w:bottom w:w="0" w:type="dxa"/>
          </w:tblCellMar>
        </w:tblPrEx>
        <w:tc>
          <w:tcPr>
            <w:tcW w:w="4060" w:type="dxa"/>
            <w:tcBorders>
              <w:top w:val="single" w:sz="4" w:space="0" w:color="auto"/>
              <w:bottom w:val="single" w:sz="4" w:space="0" w:color="auto"/>
              <w:right w:val="single" w:sz="4" w:space="0" w:color="auto"/>
            </w:tcBorders>
          </w:tcPr>
          <w:p w:rsidR="00574D96" w:rsidRDefault="00574D96">
            <w:pPr>
              <w:pStyle w:val="ad"/>
            </w:pPr>
            <w:r>
              <w:t>Ленский</w:t>
            </w: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28400</w:t>
            </w: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28 725</w:t>
            </w: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31164</w:t>
            </w:r>
          </w:p>
        </w:tc>
        <w:tc>
          <w:tcPr>
            <w:tcW w:w="1540" w:type="dxa"/>
            <w:tcBorders>
              <w:top w:val="single" w:sz="4" w:space="0" w:color="auto"/>
              <w:left w:val="single" w:sz="4" w:space="0" w:color="auto"/>
              <w:bottom w:val="single" w:sz="4" w:space="0" w:color="auto"/>
            </w:tcBorders>
          </w:tcPr>
          <w:p w:rsidR="00574D96" w:rsidRDefault="00574D96">
            <w:pPr>
              <w:pStyle w:val="ab"/>
              <w:jc w:val="center"/>
            </w:pPr>
            <w:r>
              <w:t>109,7</w:t>
            </w:r>
          </w:p>
        </w:tc>
      </w:tr>
      <w:tr w:rsidR="00574D96">
        <w:tblPrEx>
          <w:tblCellMar>
            <w:top w:w="0" w:type="dxa"/>
            <w:bottom w:w="0" w:type="dxa"/>
          </w:tblCellMar>
        </w:tblPrEx>
        <w:tc>
          <w:tcPr>
            <w:tcW w:w="4060" w:type="dxa"/>
            <w:tcBorders>
              <w:top w:val="single" w:sz="4" w:space="0" w:color="auto"/>
              <w:bottom w:val="single" w:sz="4" w:space="0" w:color="auto"/>
              <w:right w:val="single" w:sz="4" w:space="0" w:color="auto"/>
            </w:tcBorders>
          </w:tcPr>
          <w:p w:rsidR="00574D96" w:rsidRDefault="00574D96">
            <w:pPr>
              <w:pStyle w:val="ad"/>
            </w:pPr>
            <w:proofErr w:type="spellStart"/>
            <w:r>
              <w:t>Мирнинский</w:t>
            </w:r>
            <w:proofErr w:type="spellEnd"/>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51809</w:t>
            </w: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51 814</w:t>
            </w: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51677</w:t>
            </w:r>
          </w:p>
        </w:tc>
        <w:tc>
          <w:tcPr>
            <w:tcW w:w="1540" w:type="dxa"/>
            <w:tcBorders>
              <w:top w:val="single" w:sz="4" w:space="0" w:color="auto"/>
              <w:left w:val="single" w:sz="4" w:space="0" w:color="auto"/>
              <w:bottom w:val="single" w:sz="4" w:space="0" w:color="auto"/>
            </w:tcBorders>
          </w:tcPr>
          <w:p w:rsidR="00574D96" w:rsidRDefault="00574D96">
            <w:pPr>
              <w:pStyle w:val="ab"/>
              <w:jc w:val="center"/>
            </w:pPr>
            <w:r>
              <w:t>99,7</w:t>
            </w:r>
          </w:p>
        </w:tc>
      </w:tr>
      <w:tr w:rsidR="00574D96">
        <w:tblPrEx>
          <w:tblCellMar>
            <w:top w:w="0" w:type="dxa"/>
            <w:bottom w:w="0" w:type="dxa"/>
          </w:tblCellMar>
        </w:tblPrEx>
        <w:tc>
          <w:tcPr>
            <w:tcW w:w="4060" w:type="dxa"/>
            <w:tcBorders>
              <w:top w:val="single" w:sz="4" w:space="0" w:color="auto"/>
              <w:bottom w:val="single" w:sz="4" w:space="0" w:color="auto"/>
              <w:right w:val="single" w:sz="4" w:space="0" w:color="auto"/>
            </w:tcBorders>
          </w:tcPr>
          <w:p w:rsidR="00574D96" w:rsidRDefault="00574D96">
            <w:pPr>
              <w:pStyle w:val="ad"/>
            </w:pPr>
            <w:proofErr w:type="spellStart"/>
            <w:r>
              <w:t>Нерюнгринский</w:t>
            </w:r>
            <w:proofErr w:type="spellEnd"/>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43193</w:t>
            </w: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42 710</w:t>
            </w: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40 077</w:t>
            </w:r>
          </w:p>
        </w:tc>
        <w:tc>
          <w:tcPr>
            <w:tcW w:w="1540" w:type="dxa"/>
            <w:tcBorders>
              <w:top w:val="single" w:sz="4" w:space="0" w:color="auto"/>
              <w:left w:val="single" w:sz="4" w:space="0" w:color="auto"/>
              <w:bottom w:val="single" w:sz="4" w:space="0" w:color="auto"/>
            </w:tcBorders>
          </w:tcPr>
          <w:p w:rsidR="00574D96" w:rsidRDefault="00574D96">
            <w:pPr>
              <w:pStyle w:val="ab"/>
              <w:jc w:val="center"/>
            </w:pPr>
            <w:r>
              <w:t>92,8</w:t>
            </w:r>
          </w:p>
        </w:tc>
      </w:tr>
      <w:tr w:rsidR="00574D96">
        <w:tblPrEx>
          <w:tblCellMar>
            <w:top w:w="0" w:type="dxa"/>
            <w:bottom w:w="0" w:type="dxa"/>
          </w:tblCellMar>
        </w:tblPrEx>
        <w:tc>
          <w:tcPr>
            <w:tcW w:w="4060" w:type="dxa"/>
            <w:tcBorders>
              <w:top w:val="single" w:sz="4" w:space="0" w:color="auto"/>
              <w:bottom w:val="single" w:sz="4" w:space="0" w:color="auto"/>
              <w:right w:val="single" w:sz="4" w:space="0" w:color="auto"/>
            </w:tcBorders>
          </w:tcPr>
          <w:p w:rsidR="00574D96" w:rsidRDefault="00574D96">
            <w:pPr>
              <w:pStyle w:val="ad"/>
            </w:pPr>
            <w:proofErr w:type="gramStart"/>
            <w:r>
              <w:t>Занятые</w:t>
            </w:r>
            <w:proofErr w:type="gramEnd"/>
            <w:r>
              <w:t xml:space="preserve"> в экономике, чел.</w:t>
            </w: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139367</w:t>
            </w: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138 696</w:t>
            </w: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138 716</w:t>
            </w:r>
          </w:p>
        </w:tc>
        <w:tc>
          <w:tcPr>
            <w:tcW w:w="1540" w:type="dxa"/>
            <w:tcBorders>
              <w:top w:val="single" w:sz="4" w:space="0" w:color="auto"/>
              <w:left w:val="single" w:sz="4" w:space="0" w:color="auto"/>
              <w:bottom w:val="single" w:sz="4" w:space="0" w:color="auto"/>
            </w:tcBorders>
          </w:tcPr>
          <w:p w:rsidR="00574D96" w:rsidRDefault="00574D96">
            <w:pPr>
              <w:pStyle w:val="ab"/>
              <w:jc w:val="center"/>
            </w:pPr>
            <w:r>
              <w:t>99,5</w:t>
            </w:r>
          </w:p>
        </w:tc>
      </w:tr>
      <w:tr w:rsidR="00574D96">
        <w:tblPrEx>
          <w:tblCellMar>
            <w:top w:w="0" w:type="dxa"/>
            <w:bottom w:w="0" w:type="dxa"/>
          </w:tblCellMar>
        </w:tblPrEx>
        <w:tc>
          <w:tcPr>
            <w:tcW w:w="4060" w:type="dxa"/>
            <w:tcBorders>
              <w:top w:val="single" w:sz="4" w:space="0" w:color="auto"/>
              <w:bottom w:val="single" w:sz="4" w:space="0" w:color="auto"/>
              <w:right w:val="single" w:sz="4" w:space="0" w:color="auto"/>
            </w:tcBorders>
          </w:tcPr>
          <w:p w:rsidR="00574D96" w:rsidRDefault="00574D96">
            <w:pPr>
              <w:pStyle w:val="ad"/>
            </w:pPr>
            <w:r>
              <w:t>в том числе:</w:t>
            </w: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pP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pP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pPr>
          </w:p>
        </w:tc>
        <w:tc>
          <w:tcPr>
            <w:tcW w:w="1540" w:type="dxa"/>
            <w:tcBorders>
              <w:top w:val="single" w:sz="4" w:space="0" w:color="auto"/>
              <w:left w:val="single" w:sz="4" w:space="0" w:color="auto"/>
              <w:bottom w:val="single" w:sz="4" w:space="0" w:color="auto"/>
            </w:tcBorders>
          </w:tcPr>
          <w:p w:rsidR="00574D96" w:rsidRDefault="00574D96">
            <w:pPr>
              <w:pStyle w:val="ab"/>
            </w:pPr>
          </w:p>
        </w:tc>
      </w:tr>
      <w:tr w:rsidR="00574D96">
        <w:tblPrEx>
          <w:tblCellMar>
            <w:top w:w="0" w:type="dxa"/>
            <w:bottom w:w="0" w:type="dxa"/>
          </w:tblCellMar>
        </w:tblPrEx>
        <w:tc>
          <w:tcPr>
            <w:tcW w:w="4060" w:type="dxa"/>
            <w:tcBorders>
              <w:top w:val="single" w:sz="4" w:space="0" w:color="auto"/>
              <w:bottom w:val="single" w:sz="4" w:space="0" w:color="auto"/>
              <w:right w:val="single" w:sz="4" w:space="0" w:color="auto"/>
            </w:tcBorders>
          </w:tcPr>
          <w:p w:rsidR="00574D96" w:rsidRDefault="00574D96">
            <w:pPr>
              <w:pStyle w:val="ad"/>
            </w:pPr>
            <w:proofErr w:type="spellStart"/>
            <w:r>
              <w:t>Алданский</w:t>
            </w:r>
            <w:proofErr w:type="spellEnd"/>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22196</w:t>
            </w: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21 561</w:t>
            </w: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21 966</w:t>
            </w:r>
          </w:p>
        </w:tc>
        <w:tc>
          <w:tcPr>
            <w:tcW w:w="1540" w:type="dxa"/>
            <w:tcBorders>
              <w:top w:val="single" w:sz="4" w:space="0" w:color="auto"/>
              <w:left w:val="single" w:sz="4" w:space="0" w:color="auto"/>
              <w:bottom w:val="single" w:sz="4" w:space="0" w:color="auto"/>
            </w:tcBorders>
          </w:tcPr>
          <w:p w:rsidR="00574D96" w:rsidRDefault="00574D96">
            <w:pPr>
              <w:pStyle w:val="ab"/>
              <w:jc w:val="center"/>
            </w:pPr>
            <w:r>
              <w:t>99,0</w:t>
            </w:r>
          </w:p>
        </w:tc>
      </w:tr>
      <w:tr w:rsidR="00574D96">
        <w:tblPrEx>
          <w:tblCellMar>
            <w:top w:w="0" w:type="dxa"/>
            <w:bottom w:w="0" w:type="dxa"/>
          </w:tblCellMar>
        </w:tblPrEx>
        <w:tc>
          <w:tcPr>
            <w:tcW w:w="4060" w:type="dxa"/>
            <w:tcBorders>
              <w:top w:val="single" w:sz="4" w:space="0" w:color="auto"/>
              <w:bottom w:val="single" w:sz="4" w:space="0" w:color="auto"/>
              <w:right w:val="single" w:sz="4" w:space="0" w:color="auto"/>
            </w:tcBorders>
          </w:tcPr>
          <w:p w:rsidR="00574D96" w:rsidRDefault="00574D96">
            <w:pPr>
              <w:pStyle w:val="ad"/>
            </w:pPr>
            <w:r>
              <w:t>Ленский</w:t>
            </w: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27017</w:t>
            </w: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27369</w:t>
            </w: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29667</w:t>
            </w:r>
          </w:p>
        </w:tc>
        <w:tc>
          <w:tcPr>
            <w:tcW w:w="1540" w:type="dxa"/>
            <w:tcBorders>
              <w:top w:val="single" w:sz="4" w:space="0" w:color="auto"/>
              <w:left w:val="single" w:sz="4" w:space="0" w:color="auto"/>
              <w:bottom w:val="single" w:sz="4" w:space="0" w:color="auto"/>
            </w:tcBorders>
          </w:tcPr>
          <w:p w:rsidR="00574D96" w:rsidRDefault="00574D96">
            <w:pPr>
              <w:pStyle w:val="ab"/>
              <w:jc w:val="center"/>
            </w:pPr>
            <w:r>
              <w:t>109,8</w:t>
            </w:r>
          </w:p>
        </w:tc>
      </w:tr>
      <w:tr w:rsidR="00574D96">
        <w:tblPrEx>
          <w:tblCellMar>
            <w:top w:w="0" w:type="dxa"/>
            <w:bottom w:w="0" w:type="dxa"/>
          </w:tblCellMar>
        </w:tblPrEx>
        <w:tc>
          <w:tcPr>
            <w:tcW w:w="4060" w:type="dxa"/>
            <w:tcBorders>
              <w:top w:val="single" w:sz="4" w:space="0" w:color="auto"/>
              <w:bottom w:val="single" w:sz="4" w:space="0" w:color="auto"/>
              <w:right w:val="single" w:sz="4" w:space="0" w:color="auto"/>
            </w:tcBorders>
          </w:tcPr>
          <w:p w:rsidR="00574D96" w:rsidRDefault="00574D96">
            <w:pPr>
              <w:pStyle w:val="ad"/>
            </w:pPr>
            <w:proofErr w:type="spellStart"/>
            <w:r>
              <w:t>Мирнинский</w:t>
            </w:r>
            <w:proofErr w:type="spellEnd"/>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49488</w:t>
            </w: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49527</w:t>
            </w: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49356</w:t>
            </w:r>
          </w:p>
        </w:tc>
        <w:tc>
          <w:tcPr>
            <w:tcW w:w="1540" w:type="dxa"/>
            <w:tcBorders>
              <w:top w:val="single" w:sz="4" w:space="0" w:color="auto"/>
              <w:left w:val="single" w:sz="4" w:space="0" w:color="auto"/>
              <w:bottom w:val="single" w:sz="4" w:space="0" w:color="auto"/>
            </w:tcBorders>
          </w:tcPr>
          <w:p w:rsidR="00574D96" w:rsidRDefault="00574D96">
            <w:pPr>
              <w:pStyle w:val="ab"/>
              <w:jc w:val="center"/>
            </w:pPr>
            <w:r>
              <w:t>99,7</w:t>
            </w:r>
          </w:p>
        </w:tc>
      </w:tr>
      <w:tr w:rsidR="00574D96">
        <w:tblPrEx>
          <w:tblCellMar>
            <w:top w:w="0" w:type="dxa"/>
            <w:bottom w:w="0" w:type="dxa"/>
          </w:tblCellMar>
        </w:tblPrEx>
        <w:tc>
          <w:tcPr>
            <w:tcW w:w="4060" w:type="dxa"/>
            <w:tcBorders>
              <w:top w:val="single" w:sz="4" w:space="0" w:color="auto"/>
              <w:bottom w:val="single" w:sz="4" w:space="0" w:color="auto"/>
              <w:right w:val="single" w:sz="4" w:space="0" w:color="auto"/>
            </w:tcBorders>
          </w:tcPr>
          <w:p w:rsidR="00574D96" w:rsidRDefault="00574D96">
            <w:pPr>
              <w:pStyle w:val="ad"/>
            </w:pPr>
            <w:proofErr w:type="spellStart"/>
            <w:r>
              <w:t>Нерюнгринский</w:t>
            </w:r>
            <w:proofErr w:type="spellEnd"/>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40666</w:t>
            </w: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40233</w:t>
            </w: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37727</w:t>
            </w:r>
          </w:p>
        </w:tc>
        <w:tc>
          <w:tcPr>
            <w:tcW w:w="1540" w:type="dxa"/>
            <w:tcBorders>
              <w:top w:val="single" w:sz="4" w:space="0" w:color="auto"/>
              <w:left w:val="single" w:sz="4" w:space="0" w:color="auto"/>
              <w:bottom w:val="single" w:sz="4" w:space="0" w:color="auto"/>
            </w:tcBorders>
          </w:tcPr>
          <w:p w:rsidR="00574D96" w:rsidRDefault="00574D96">
            <w:pPr>
              <w:pStyle w:val="ab"/>
              <w:jc w:val="center"/>
            </w:pPr>
            <w:r>
              <w:t>92,8</w:t>
            </w:r>
          </w:p>
        </w:tc>
      </w:tr>
      <w:tr w:rsidR="00574D96">
        <w:tblPrEx>
          <w:tblCellMar>
            <w:top w:w="0" w:type="dxa"/>
            <w:bottom w:w="0" w:type="dxa"/>
          </w:tblCellMar>
        </w:tblPrEx>
        <w:tc>
          <w:tcPr>
            <w:tcW w:w="4060" w:type="dxa"/>
            <w:tcBorders>
              <w:top w:val="single" w:sz="4" w:space="0" w:color="auto"/>
              <w:bottom w:val="single" w:sz="4" w:space="0" w:color="auto"/>
              <w:right w:val="single" w:sz="4" w:space="0" w:color="auto"/>
            </w:tcBorders>
          </w:tcPr>
          <w:p w:rsidR="00574D96" w:rsidRDefault="00574D96">
            <w:pPr>
              <w:pStyle w:val="ad"/>
            </w:pPr>
            <w:r>
              <w:t>Безработные, чел.</w:t>
            </w: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7432</w:t>
            </w: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7289</w:t>
            </w: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6983</w:t>
            </w:r>
          </w:p>
        </w:tc>
        <w:tc>
          <w:tcPr>
            <w:tcW w:w="1540" w:type="dxa"/>
            <w:tcBorders>
              <w:top w:val="single" w:sz="4" w:space="0" w:color="auto"/>
              <w:left w:val="single" w:sz="4" w:space="0" w:color="auto"/>
              <w:bottom w:val="single" w:sz="4" w:space="0" w:color="auto"/>
            </w:tcBorders>
          </w:tcPr>
          <w:p w:rsidR="00574D96" w:rsidRDefault="00574D96">
            <w:pPr>
              <w:pStyle w:val="ab"/>
              <w:jc w:val="center"/>
            </w:pPr>
            <w:r>
              <w:t>94,0</w:t>
            </w:r>
          </w:p>
        </w:tc>
      </w:tr>
      <w:tr w:rsidR="00574D96">
        <w:tblPrEx>
          <w:tblCellMar>
            <w:top w:w="0" w:type="dxa"/>
            <w:bottom w:w="0" w:type="dxa"/>
          </w:tblCellMar>
        </w:tblPrEx>
        <w:tc>
          <w:tcPr>
            <w:tcW w:w="4060" w:type="dxa"/>
            <w:tcBorders>
              <w:top w:val="single" w:sz="4" w:space="0" w:color="auto"/>
              <w:bottom w:val="single" w:sz="4" w:space="0" w:color="auto"/>
              <w:right w:val="single" w:sz="4" w:space="0" w:color="auto"/>
            </w:tcBorders>
          </w:tcPr>
          <w:p w:rsidR="00574D96" w:rsidRDefault="00574D96">
            <w:pPr>
              <w:pStyle w:val="ad"/>
            </w:pPr>
            <w:r>
              <w:t>в том числе:</w:t>
            </w: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pP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pP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pPr>
          </w:p>
        </w:tc>
        <w:tc>
          <w:tcPr>
            <w:tcW w:w="1540" w:type="dxa"/>
            <w:tcBorders>
              <w:top w:val="single" w:sz="4" w:space="0" w:color="auto"/>
              <w:left w:val="single" w:sz="4" w:space="0" w:color="auto"/>
              <w:bottom w:val="single" w:sz="4" w:space="0" w:color="auto"/>
            </w:tcBorders>
          </w:tcPr>
          <w:p w:rsidR="00574D96" w:rsidRDefault="00574D96">
            <w:pPr>
              <w:pStyle w:val="ab"/>
            </w:pPr>
          </w:p>
        </w:tc>
      </w:tr>
      <w:tr w:rsidR="00574D96">
        <w:tblPrEx>
          <w:tblCellMar>
            <w:top w:w="0" w:type="dxa"/>
            <w:bottom w:w="0" w:type="dxa"/>
          </w:tblCellMar>
        </w:tblPrEx>
        <w:tc>
          <w:tcPr>
            <w:tcW w:w="4060" w:type="dxa"/>
            <w:tcBorders>
              <w:top w:val="single" w:sz="4" w:space="0" w:color="auto"/>
              <w:bottom w:val="single" w:sz="4" w:space="0" w:color="auto"/>
              <w:right w:val="single" w:sz="4" w:space="0" w:color="auto"/>
            </w:tcBorders>
          </w:tcPr>
          <w:p w:rsidR="00574D96" w:rsidRDefault="00574D96">
            <w:pPr>
              <w:pStyle w:val="ad"/>
            </w:pPr>
            <w:proofErr w:type="spellStart"/>
            <w:r>
              <w:t>Алданский</w:t>
            </w:r>
            <w:proofErr w:type="spellEnd"/>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1201</w:t>
            </w: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1 169</w:t>
            </w: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815</w:t>
            </w:r>
          </w:p>
        </w:tc>
        <w:tc>
          <w:tcPr>
            <w:tcW w:w="1540" w:type="dxa"/>
            <w:tcBorders>
              <w:top w:val="single" w:sz="4" w:space="0" w:color="auto"/>
              <w:left w:val="single" w:sz="4" w:space="0" w:color="auto"/>
              <w:bottom w:val="single" w:sz="4" w:space="0" w:color="auto"/>
            </w:tcBorders>
          </w:tcPr>
          <w:p w:rsidR="00574D96" w:rsidRDefault="00574D96">
            <w:pPr>
              <w:pStyle w:val="ab"/>
              <w:jc w:val="center"/>
            </w:pPr>
            <w:r>
              <w:t>67,9</w:t>
            </w:r>
          </w:p>
        </w:tc>
      </w:tr>
      <w:tr w:rsidR="00574D96">
        <w:tblPrEx>
          <w:tblCellMar>
            <w:top w:w="0" w:type="dxa"/>
            <w:bottom w:w="0" w:type="dxa"/>
          </w:tblCellMar>
        </w:tblPrEx>
        <w:tc>
          <w:tcPr>
            <w:tcW w:w="4060" w:type="dxa"/>
            <w:tcBorders>
              <w:top w:val="single" w:sz="4" w:space="0" w:color="auto"/>
              <w:bottom w:val="single" w:sz="4" w:space="0" w:color="auto"/>
              <w:right w:val="single" w:sz="4" w:space="0" w:color="auto"/>
            </w:tcBorders>
          </w:tcPr>
          <w:p w:rsidR="00574D96" w:rsidRDefault="00574D96">
            <w:pPr>
              <w:pStyle w:val="ad"/>
            </w:pPr>
            <w:r>
              <w:t>Ленский</w:t>
            </w: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1383</w:t>
            </w: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1 356</w:t>
            </w: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1497</w:t>
            </w:r>
          </w:p>
        </w:tc>
        <w:tc>
          <w:tcPr>
            <w:tcW w:w="1540" w:type="dxa"/>
            <w:tcBorders>
              <w:top w:val="single" w:sz="4" w:space="0" w:color="auto"/>
              <w:left w:val="single" w:sz="4" w:space="0" w:color="auto"/>
              <w:bottom w:val="single" w:sz="4" w:space="0" w:color="auto"/>
            </w:tcBorders>
          </w:tcPr>
          <w:p w:rsidR="00574D96" w:rsidRDefault="00574D96">
            <w:pPr>
              <w:pStyle w:val="ab"/>
              <w:jc w:val="center"/>
            </w:pPr>
            <w:r>
              <w:t>108,2</w:t>
            </w:r>
          </w:p>
        </w:tc>
      </w:tr>
      <w:tr w:rsidR="00574D96">
        <w:tblPrEx>
          <w:tblCellMar>
            <w:top w:w="0" w:type="dxa"/>
            <w:bottom w:w="0" w:type="dxa"/>
          </w:tblCellMar>
        </w:tblPrEx>
        <w:tc>
          <w:tcPr>
            <w:tcW w:w="4060" w:type="dxa"/>
            <w:tcBorders>
              <w:top w:val="single" w:sz="4" w:space="0" w:color="auto"/>
              <w:bottom w:val="single" w:sz="4" w:space="0" w:color="auto"/>
              <w:right w:val="single" w:sz="4" w:space="0" w:color="auto"/>
            </w:tcBorders>
          </w:tcPr>
          <w:p w:rsidR="00574D96" w:rsidRDefault="00574D96">
            <w:pPr>
              <w:pStyle w:val="ad"/>
            </w:pPr>
            <w:proofErr w:type="spellStart"/>
            <w:r>
              <w:t>Мирнинский</w:t>
            </w:r>
            <w:proofErr w:type="spellEnd"/>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2321</w:t>
            </w: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2 287</w:t>
            </w: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2321</w:t>
            </w:r>
          </w:p>
        </w:tc>
        <w:tc>
          <w:tcPr>
            <w:tcW w:w="1540" w:type="dxa"/>
            <w:tcBorders>
              <w:top w:val="single" w:sz="4" w:space="0" w:color="auto"/>
              <w:left w:val="single" w:sz="4" w:space="0" w:color="auto"/>
              <w:bottom w:val="single" w:sz="4" w:space="0" w:color="auto"/>
            </w:tcBorders>
          </w:tcPr>
          <w:p w:rsidR="00574D96" w:rsidRDefault="00574D96">
            <w:pPr>
              <w:pStyle w:val="ab"/>
              <w:jc w:val="center"/>
            </w:pPr>
            <w:r>
              <w:t>100,0</w:t>
            </w:r>
          </w:p>
        </w:tc>
      </w:tr>
      <w:tr w:rsidR="00574D96">
        <w:tblPrEx>
          <w:tblCellMar>
            <w:top w:w="0" w:type="dxa"/>
            <w:bottom w:w="0" w:type="dxa"/>
          </w:tblCellMar>
        </w:tblPrEx>
        <w:tc>
          <w:tcPr>
            <w:tcW w:w="4060" w:type="dxa"/>
            <w:tcBorders>
              <w:top w:val="single" w:sz="4" w:space="0" w:color="auto"/>
              <w:bottom w:val="single" w:sz="4" w:space="0" w:color="auto"/>
              <w:right w:val="single" w:sz="4" w:space="0" w:color="auto"/>
            </w:tcBorders>
          </w:tcPr>
          <w:p w:rsidR="00574D96" w:rsidRDefault="00574D96">
            <w:pPr>
              <w:pStyle w:val="ad"/>
            </w:pPr>
            <w:proofErr w:type="spellStart"/>
            <w:r>
              <w:t>Нерюнгринский</w:t>
            </w:r>
            <w:proofErr w:type="spellEnd"/>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2527</w:t>
            </w: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2 477</w:t>
            </w: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2350</w:t>
            </w:r>
          </w:p>
        </w:tc>
        <w:tc>
          <w:tcPr>
            <w:tcW w:w="1540" w:type="dxa"/>
            <w:tcBorders>
              <w:top w:val="single" w:sz="4" w:space="0" w:color="auto"/>
              <w:left w:val="single" w:sz="4" w:space="0" w:color="auto"/>
              <w:bottom w:val="single" w:sz="4" w:space="0" w:color="auto"/>
            </w:tcBorders>
          </w:tcPr>
          <w:p w:rsidR="00574D96" w:rsidRDefault="00574D96">
            <w:pPr>
              <w:pStyle w:val="ab"/>
              <w:jc w:val="center"/>
            </w:pPr>
            <w:r>
              <w:t>93,0</w:t>
            </w:r>
          </w:p>
        </w:tc>
      </w:tr>
      <w:tr w:rsidR="00574D96">
        <w:tblPrEx>
          <w:tblCellMar>
            <w:top w:w="0" w:type="dxa"/>
            <w:bottom w:w="0" w:type="dxa"/>
          </w:tblCellMar>
        </w:tblPrEx>
        <w:tc>
          <w:tcPr>
            <w:tcW w:w="4060" w:type="dxa"/>
            <w:tcBorders>
              <w:top w:val="single" w:sz="4" w:space="0" w:color="auto"/>
              <w:bottom w:val="single" w:sz="4" w:space="0" w:color="auto"/>
              <w:right w:val="single" w:sz="4" w:space="0" w:color="auto"/>
            </w:tcBorders>
          </w:tcPr>
          <w:p w:rsidR="00574D96" w:rsidRDefault="00574D96">
            <w:pPr>
              <w:pStyle w:val="ad"/>
            </w:pPr>
            <w:r>
              <w:t>Уровень безработицы, %</w:t>
            </w: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5,1</w:t>
            </w: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5</w:t>
            </w: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4,7</w:t>
            </w:r>
          </w:p>
        </w:tc>
        <w:tc>
          <w:tcPr>
            <w:tcW w:w="1540" w:type="dxa"/>
            <w:tcBorders>
              <w:top w:val="single" w:sz="4" w:space="0" w:color="auto"/>
              <w:left w:val="single" w:sz="4" w:space="0" w:color="auto"/>
              <w:bottom w:val="single" w:sz="4" w:space="0" w:color="auto"/>
            </w:tcBorders>
          </w:tcPr>
          <w:p w:rsidR="00574D96" w:rsidRDefault="00574D96">
            <w:pPr>
              <w:pStyle w:val="ab"/>
              <w:jc w:val="center"/>
            </w:pPr>
            <w:r>
              <w:t>-0,4 п.п.</w:t>
            </w:r>
          </w:p>
        </w:tc>
      </w:tr>
      <w:tr w:rsidR="00574D96">
        <w:tblPrEx>
          <w:tblCellMar>
            <w:top w:w="0" w:type="dxa"/>
            <w:bottom w:w="0" w:type="dxa"/>
          </w:tblCellMar>
        </w:tblPrEx>
        <w:tc>
          <w:tcPr>
            <w:tcW w:w="4060" w:type="dxa"/>
            <w:tcBorders>
              <w:top w:val="single" w:sz="4" w:space="0" w:color="auto"/>
              <w:bottom w:val="single" w:sz="4" w:space="0" w:color="auto"/>
              <w:right w:val="single" w:sz="4" w:space="0" w:color="auto"/>
            </w:tcBorders>
          </w:tcPr>
          <w:p w:rsidR="00574D96" w:rsidRDefault="00574D96">
            <w:pPr>
              <w:pStyle w:val="ad"/>
            </w:pPr>
            <w:r>
              <w:t>в том числе:</w:t>
            </w: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pP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pP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pPr>
          </w:p>
        </w:tc>
        <w:tc>
          <w:tcPr>
            <w:tcW w:w="1540" w:type="dxa"/>
            <w:tcBorders>
              <w:top w:val="single" w:sz="4" w:space="0" w:color="auto"/>
              <w:left w:val="single" w:sz="4" w:space="0" w:color="auto"/>
              <w:bottom w:val="single" w:sz="4" w:space="0" w:color="auto"/>
            </w:tcBorders>
          </w:tcPr>
          <w:p w:rsidR="00574D96" w:rsidRDefault="00574D96">
            <w:pPr>
              <w:pStyle w:val="ab"/>
            </w:pPr>
          </w:p>
        </w:tc>
      </w:tr>
      <w:tr w:rsidR="00574D96">
        <w:tblPrEx>
          <w:tblCellMar>
            <w:top w:w="0" w:type="dxa"/>
            <w:bottom w:w="0" w:type="dxa"/>
          </w:tblCellMar>
        </w:tblPrEx>
        <w:tc>
          <w:tcPr>
            <w:tcW w:w="4060" w:type="dxa"/>
            <w:tcBorders>
              <w:top w:val="single" w:sz="4" w:space="0" w:color="auto"/>
              <w:bottom w:val="single" w:sz="4" w:space="0" w:color="auto"/>
              <w:right w:val="single" w:sz="4" w:space="0" w:color="auto"/>
            </w:tcBorders>
          </w:tcPr>
          <w:p w:rsidR="00574D96" w:rsidRDefault="00574D96">
            <w:pPr>
              <w:pStyle w:val="ad"/>
            </w:pPr>
            <w:proofErr w:type="spellStart"/>
            <w:r>
              <w:t>Алданский</w:t>
            </w:r>
            <w:proofErr w:type="spellEnd"/>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5,1</w:t>
            </w: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5,1</w:t>
            </w: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3,6</w:t>
            </w:r>
          </w:p>
        </w:tc>
        <w:tc>
          <w:tcPr>
            <w:tcW w:w="1540" w:type="dxa"/>
            <w:tcBorders>
              <w:top w:val="single" w:sz="4" w:space="0" w:color="auto"/>
              <w:left w:val="single" w:sz="4" w:space="0" w:color="auto"/>
              <w:bottom w:val="single" w:sz="4" w:space="0" w:color="auto"/>
            </w:tcBorders>
          </w:tcPr>
          <w:p w:rsidR="00574D96" w:rsidRDefault="00574D96">
            <w:pPr>
              <w:pStyle w:val="ab"/>
              <w:jc w:val="center"/>
            </w:pPr>
            <w:r>
              <w:t>-1,5 п.п.</w:t>
            </w:r>
          </w:p>
        </w:tc>
      </w:tr>
      <w:tr w:rsidR="00574D96">
        <w:tblPrEx>
          <w:tblCellMar>
            <w:top w:w="0" w:type="dxa"/>
            <w:bottom w:w="0" w:type="dxa"/>
          </w:tblCellMar>
        </w:tblPrEx>
        <w:tc>
          <w:tcPr>
            <w:tcW w:w="4060" w:type="dxa"/>
            <w:tcBorders>
              <w:top w:val="single" w:sz="4" w:space="0" w:color="auto"/>
              <w:bottom w:val="single" w:sz="4" w:space="0" w:color="auto"/>
              <w:right w:val="single" w:sz="4" w:space="0" w:color="auto"/>
            </w:tcBorders>
          </w:tcPr>
          <w:p w:rsidR="00574D96" w:rsidRDefault="00574D96">
            <w:pPr>
              <w:pStyle w:val="ad"/>
            </w:pPr>
            <w:r>
              <w:lastRenderedPageBreak/>
              <w:t>Ленский</w:t>
            </w: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4,9</w:t>
            </w: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4,7</w:t>
            </w: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4,8</w:t>
            </w:r>
          </w:p>
        </w:tc>
        <w:tc>
          <w:tcPr>
            <w:tcW w:w="1540" w:type="dxa"/>
            <w:tcBorders>
              <w:top w:val="single" w:sz="4" w:space="0" w:color="auto"/>
              <w:left w:val="single" w:sz="4" w:space="0" w:color="auto"/>
              <w:bottom w:val="single" w:sz="4" w:space="0" w:color="auto"/>
            </w:tcBorders>
          </w:tcPr>
          <w:p w:rsidR="00574D96" w:rsidRDefault="00574D96">
            <w:pPr>
              <w:pStyle w:val="ab"/>
              <w:jc w:val="center"/>
            </w:pPr>
            <w:r>
              <w:t>-0,1 п.п.</w:t>
            </w:r>
          </w:p>
        </w:tc>
      </w:tr>
      <w:tr w:rsidR="00574D96">
        <w:tblPrEx>
          <w:tblCellMar>
            <w:top w:w="0" w:type="dxa"/>
            <w:bottom w:w="0" w:type="dxa"/>
          </w:tblCellMar>
        </w:tblPrEx>
        <w:tc>
          <w:tcPr>
            <w:tcW w:w="4060" w:type="dxa"/>
            <w:tcBorders>
              <w:top w:val="single" w:sz="4" w:space="0" w:color="auto"/>
              <w:bottom w:val="single" w:sz="4" w:space="0" w:color="auto"/>
              <w:right w:val="single" w:sz="4" w:space="0" w:color="auto"/>
            </w:tcBorders>
          </w:tcPr>
          <w:p w:rsidR="00574D96" w:rsidRDefault="00574D96">
            <w:pPr>
              <w:pStyle w:val="ad"/>
            </w:pPr>
            <w:proofErr w:type="spellStart"/>
            <w:r>
              <w:t>Мирнинский</w:t>
            </w:r>
            <w:proofErr w:type="spellEnd"/>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4,5</w:t>
            </w: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4,4</w:t>
            </w: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4,5</w:t>
            </w:r>
          </w:p>
        </w:tc>
        <w:tc>
          <w:tcPr>
            <w:tcW w:w="1540" w:type="dxa"/>
            <w:tcBorders>
              <w:top w:val="single" w:sz="4" w:space="0" w:color="auto"/>
              <w:left w:val="single" w:sz="4" w:space="0" w:color="auto"/>
              <w:bottom w:val="single" w:sz="4" w:space="0" w:color="auto"/>
            </w:tcBorders>
          </w:tcPr>
          <w:p w:rsidR="00574D96" w:rsidRDefault="00574D96">
            <w:pPr>
              <w:pStyle w:val="ab"/>
              <w:jc w:val="center"/>
            </w:pPr>
            <w:r>
              <w:t>-0,0 п.п.</w:t>
            </w:r>
          </w:p>
        </w:tc>
      </w:tr>
      <w:tr w:rsidR="00574D96">
        <w:tblPrEx>
          <w:tblCellMar>
            <w:top w:w="0" w:type="dxa"/>
            <w:bottom w:w="0" w:type="dxa"/>
          </w:tblCellMar>
        </w:tblPrEx>
        <w:tc>
          <w:tcPr>
            <w:tcW w:w="4060" w:type="dxa"/>
            <w:tcBorders>
              <w:top w:val="single" w:sz="4" w:space="0" w:color="auto"/>
              <w:bottom w:val="single" w:sz="4" w:space="0" w:color="auto"/>
              <w:right w:val="single" w:sz="4" w:space="0" w:color="auto"/>
            </w:tcBorders>
          </w:tcPr>
          <w:p w:rsidR="00574D96" w:rsidRDefault="00574D96">
            <w:pPr>
              <w:pStyle w:val="ad"/>
            </w:pPr>
            <w:proofErr w:type="spellStart"/>
            <w:r>
              <w:t>Нерюнгринский</w:t>
            </w:r>
            <w:proofErr w:type="spellEnd"/>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5,9</w:t>
            </w: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5,8</w:t>
            </w: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5,9</w:t>
            </w:r>
          </w:p>
        </w:tc>
        <w:tc>
          <w:tcPr>
            <w:tcW w:w="1540" w:type="dxa"/>
            <w:tcBorders>
              <w:top w:val="single" w:sz="4" w:space="0" w:color="auto"/>
              <w:left w:val="single" w:sz="4" w:space="0" w:color="auto"/>
              <w:bottom w:val="single" w:sz="4" w:space="0" w:color="auto"/>
            </w:tcBorders>
          </w:tcPr>
          <w:p w:rsidR="00574D96" w:rsidRDefault="00574D96">
            <w:pPr>
              <w:pStyle w:val="ab"/>
              <w:jc w:val="center"/>
            </w:pPr>
            <w:r>
              <w:t>-0,0 п.п.</w:t>
            </w:r>
          </w:p>
        </w:tc>
      </w:tr>
    </w:tbl>
    <w:p w:rsidR="00574D96" w:rsidRDefault="00574D96"/>
    <w:p w:rsidR="00574D96" w:rsidRDefault="00574D96">
      <w:pPr>
        <w:pStyle w:val="1"/>
      </w:pPr>
      <w:bookmarkStart w:id="186" w:name="sub_300559"/>
      <w:r>
        <w:t>Проект переселения</w:t>
      </w:r>
      <w:r>
        <w:br/>
        <w:t>"Обеспечение арктических районов квалифицированными кадрами"</w:t>
      </w:r>
    </w:p>
    <w:bookmarkEnd w:id="186"/>
    <w:p w:rsidR="00574D96" w:rsidRDefault="00574D96"/>
    <w:p w:rsidR="00574D96" w:rsidRDefault="00574D96">
      <w:pPr>
        <w:pStyle w:val="1"/>
      </w:pPr>
      <w:bookmarkStart w:id="187" w:name="sub_300560"/>
      <w:proofErr w:type="spellStart"/>
      <w:r>
        <w:t>Аллаиховский</w:t>
      </w:r>
      <w:proofErr w:type="spellEnd"/>
      <w:r>
        <w:t xml:space="preserve"> улус (район)</w:t>
      </w:r>
    </w:p>
    <w:bookmarkEnd w:id="187"/>
    <w:p w:rsidR="00574D96" w:rsidRDefault="00574D96"/>
    <w:p w:rsidR="00574D96" w:rsidRDefault="00574D96">
      <w:proofErr w:type="spellStart"/>
      <w:r>
        <w:t>Аллаиховский</w:t>
      </w:r>
      <w:proofErr w:type="spellEnd"/>
      <w:r>
        <w:t xml:space="preserve"> улус расположен на северо-востоке Республики Саха (Якутия) за Полярным кругом. Площадь территории улуса составляет 107,3 тыс. кв.км. Граничит на западе с </w:t>
      </w:r>
      <w:proofErr w:type="spellStart"/>
      <w:r>
        <w:t>Усть-Янским</w:t>
      </w:r>
      <w:proofErr w:type="spellEnd"/>
      <w:r>
        <w:t xml:space="preserve"> улусом, на юге с </w:t>
      </w:r>
      <w:proofErr w:type="spellStart"/>
      <w:r>
        <w:t>Абыйским</w:t>
      </w:r>
      <w:proofErr w:type="spellEnd"/>
      <w:r>
        <w:t xml:space="preserve">, на востоке с </w:t>
      </w:r>
      <w:proofErr w:type="spellStart"/>
      <w:r>
        <w:t>Среднеколымским</w:t>
      </w:r>
      <w:proofErr w:type="spellEnd"/>
      <w:r>
        <w:t xml:space="preserve"> и </w:t>
      </w:r>
      <w:proofErr w:type="spellStart"/>
      <w:r>
        <w:t>Нижнеколымским</w:t>
      </w:r>
      <w:proofErr w:type="spellEnd"/>
      <w:r>
        <w:t xml:space="preserve"> улусами. С севера омывается водами </w:t>
      </w:r>
      <w:proofErr w:type="spellStart"/>
      <w:r>
        <w:t>Восточносибирского</w:t>
      </w:r>
      <w:hyperlink r:id="rId191" w:history="1">
        <w:r>
          <w:rPr>
            <w:rStyle w:val="a7"/>
            <w:shd w:val="clear" w:color="auto" w:fill="F0F0F0"/>
          </w:rPr>
          <w:t>#</w:t>
        </w:r>
        <w:proofErr w:type="spellEnd"/>
      </w:hyperlink>
      <w:r>
        <w:t xml:space="preserve"> моря. Климат района резко континентальный с холодной продолжительной зимой и коротким прохладным летом. Среднемесячная температура воздуха в январе обычно равна -34,3</w:t>
      </w:r>
      <w:proofErr w:type="gramStart"/>
      <w:r>
        <w:t>°С</w:t>
      </w:r>
      <w:proofErr w:type="gramEnd"/>
      <w:r>
        <w:t>, в июле +9,4°С.</w:t>
      </w:r>
    </w:p>
    <w:p w:rsidR="00574D96" w:rsidRDefault="00574D96">
      <w:r>
        <w:t xml:space="preserve">На территории </w:t>
      </w:r>
      <w:proofErr w:type="spellStart"/>
      <w:r>
        <w:t>Аллаиховского</w:t>
      </w:r>
      <w:proofErr w:type="spellEnd"/>
      <w:r>
        <w:t xml:space="preserve"> улуса 6 муниципальных образований, 5 сельских поселения. Административный центр п. </w:t>
      </w:r>
      <w:proofErr w:type="spellStart"/>
      <w:r>
        <w:t>Чокурдах</w:t>
      </w:r>
      <w:proofErr w:type="spellEnd"/>
      <w:r>
        <w:t>.</w:t>
      </w:r>
    </w:p>
    <w:p w:rsidR="00574D96" w:rsidRDefault="00574D96">
      <w:r>
        <w:t xml:space="preserve">Территория улуса большей частью расположена на </w:t>
      </w:r>
      <w:proofErr w:type="spellStart"/>
      <w:r>
        <w:t>Индигирской</w:t>
      </w:r>
      <w:proofErr w:type="spellEnd"/>
      <w:r>
        <w:t xml:space="preserve"> низменности. Для хозяйственной деятельности большое значение имеют реки и озера. Самой крупной судоходной рекой является Индигирка. На р. Индигирка, ее протоках и многочисленных озерах водится более 30 видов рыб, наиболее </w:t>
      </w:r>
      <w:proofErr w:type="gramStart"/>
      <w:r>
        <w:t>популярные</w:t>
      </w:r>
      <w:proofErr w:type="gramEnd"/>
      <w:r>
        <w:t xml:space="preserve"> и известные - </w:t>
      </w:r>
      <w:proofErr w:type="spellStart"/>
      <w:r>
        <w:t>чир</w:t>
      </w:r>
      <w:proofErr w:type="spellEnd"/>
      <w:r>
        <w:t>, нельма, омуль, осетр, муксун.</w:t>
      </w:r>
    </w:p>
    <w:p w:rsidR="00574D96" w:rsidRDefault="00574D96">
      <w:r>
        <w:t>Численность населения на 1 января 2017 года составляет - 2,7 тыс. человек, в том числе в улусном центре проживают 2,1 тыс. чел. в наслегах - 0,6 чел.</w:t>
      </w:r>
    </w:p>
    <w:p w:rsidR="00574D96" w:rsidRDefault="00574D96">
      <w:r>
        <w:t xml:space="preserve">Жизнь улуса обеспечивают такие предприятия, как </w:t>
      </w:r>
      <w:proofErr w:type="spellStart"/>
      <w:r>
        <w:t>Чокурдахская</w:t>
      </w:r>
      <w:proofErr w:type="spellEnd"/>
      <w:r>
        <w:t xml:space="preserve"> районная электростанция, филиал ГУП "Жилищно-коммунальное хозяйство Республики Саха (Якутия)", </w:t>
      </w:r>
      <w:proofErr w:type="spellStart"/>
      <w:r>
        <w:t>Чокурдахская</w:t>
      </w:r>
      <w:proofErr w:type="spellEnd"/>
      <w:r>
        <w:t xml:space="preserve"> нефтебаза, ГУП "Аэропорт "</w:t>
      </w:r>
      <w:proofErr w:type="spellStart"/>
      <w:r>
        <w:t>Чокурдах</w:t>
      </w:r>
      <w:proofErr w:type="spellEnd"/>
      <w:r>
        <w:t xml:space="preserve">", </w:t>
      </w:r>
      <w:proofErr w:type="spellStart"/>
      <w:r>
        <w:t>Чокурдахский</w:t>
      </w:r>
      <w:proofErr w:type="spellEnd"/>
      <w:r>
        <w:t xml:space="preserve"> филиал ОАО "</w:t>
      </w:r>
      <w:proofErr w:type="spellStart"/>
      <w:r>
        <w:t>Сахателеком</w:t>
      </w:r>
      <w:proofErr w:type="spellEnd"/>
      <w:r>
        <w:t>".</w:t>
      </w:r>
    </w:p>
    <w:p w:rsidR="00574D96" w:rsidRDefault="00574D96">
      <w:r>
        <w:t>Большой удельный вес в жизнедеятельности улуса занимают бюджетные организации: Управление образования, Управление культуры, Центральная улусная больница.</w:t>
      </w:r>
    </w:p>
    <w:p w:rsidR="00574D96" w:rsidRDefault="00574D96">
      <w:r>
        <w:t xml:space="preserve">Одной из достопримечательностей </w:t>
      </w:r>
      <w:proofErr w:type="spellStart"/>
      <w:r>
        <w:t>Аллаихи</w:t>
      </w:r>
      <w:proofErr w:type="spellEnd"/>
      <w:r>
        <w:t xml:space="preserve"> является Музей природы тундры и охотничьего промысла.</w:t>
      </w:r>
    </w:p>
    <w:p w:rsidR="00574D96" w:rsidRDefault="00574D96">
      <w:r>
        <w:t xml:space="preserve">Услуги в сфере здравоохранения населению оказывает </w:t>
      </w:r>
      <w:proofErr w:type="spellStart"/>
      <w:r>
        <w:t>Аллаиховская</w:t>
      </w:r>
      <w:proofErr w:type="spellEnd"/>
      <w:r>
        <w:t xml:space="preserve"> центральная улусная больница, противотуберкулезный диспансер, скорая медицинская помощь, </w:t>
      </w:r>
      <w:proofErr w:type="spellStart"/>
      <w:r>
        <w:t>Оленегорская</w:t>
      </w:r>
      <w:proofErr w:type="spellEnd"/>
      <w:r>
        <w:t xml:space="preserve"> врачебная амбулатория (ОВА) и 3 </w:t>
      </w:r>
      <w:proofErr w:type="spellStart"/>
      <w:r>
        <w:t>ФАПа</w:t>
      </w:r>
      <w:proofErr w:type="spellEnd"/>
      <w:r>
        <w:t>.</w:t>
      </w:r>
    </w:p>
    <w:p w:rsidR="00574D96" w:rsidRDefault="00574D96">
      <w:r>
        <w:t xml:space="preserve">Систему образования </w:t>
      </w:r>
      <w:proofErr w:type="spellStart"/>
      <w:r>
        <w:t>Аллаиховского</w:t>
      </w:r>
      <w:proofErr w:type="spellEnd"/>
      <w:r>
        <w:t xml:space="preserve"> района представляют 9 образовательных организаций: 6 общеобразовательных организаций, в том числе 2 по уровню основного общего образования (8 классов) и 2 по уровню начального общего образования, 3 дошкольных образовательных организации. 2 организации дополнительного образования детей - Детско-юношеская спортивная школа, Детская школа искусств.</w:t>
      </w:r>
    </w:p>
    <w:p w:rsidR="00574D96" w:rsidRDefault="00574D96">
      <w:r>
        <w:t xml:space="preserve">На 01 января 2016 г. общая площадь жилищного фонда </w:t>
      </w:r>
      <w:proofErr w:type="spellStart"/>
      <w:r>
        <w:t>Аллаиховского</w:t>
      </w:r>
      <w:proofErr w:type="spellEnd"/>
      <w:r>
        <w:t xml:space="preserve"> района (219 многоквартирных и частных домов) составляет 61,3 тыс. кв.м. Обеспеченность населения жильем в расчете на одного человека в 2016 году составила 23,6 кв. м.</w:t>
      </w:r>
    </w:p>
    <w:p w:rsidR="00574D96" w:rsidRDefault="00574D96">
      <w:r>
        <w:t xml:space="preserve">Жилищное обустройство участников </w:t>
      </w:r>
      <w:hyperlink r:id="rId192" w:history="1">
        <w:r>
          <w:rPr>
            <w:rStyle w:val="a7"/>
          </w:rPr>
          <w:t>Государственной программы</w:t>
        </w:r>
      </w:hyperlink>
      <w:r>
        <w:t xml:space="preserve"> переселения и членов их семей предполагается в два этапа:</w:t>
      </w:r>
    </w:p>
    <w:p w:rsidR="00574D96" w:rsidRDefault="00574D96">
      <w:r>
        <w:t xml:space="preserve">на этапе временного размещения за счет средств соотечественников предполагается аренда жилья или оплата гостиницы. Аренда однокомнатной квартиры в поселке </w:t>
      </w:r>
      <w:proofErr w:type="spellStart"/>
      <w:r>
        <w:t>Чокурдах</w:t>
      </w:r>
      <w:proofErr w:type="spellEnd"/>
      <w:r>
        <w:t xml:space="preserve"> с мебелью составляет 8 000 рублей, без учета оплаты за коммунальные услуги и электроэнергию. Стоимость номера (койко-места) за сутки в гостиницах </w:t>
      </w:r>
      <w:proofErr w:type="spellStart"/>
      <w:r>
        <w:t>Аллаиховского</w:t>
      </w:r>
      <w:proofErr w:type="spellEnd"/>
      <w:r>
        <w:t xml:space="preserve"> улуса составляет от 1000-2500 рублей;</w:t>
      </w:r>
    </w:p>
    <w:p w:rsidR="00574D96" w:rsidRDefault="00574D96">
      <w:proofErr w:type="gramStart"/>
      <w:r>
        <w:lastRenderedPageBreak/>
        <w:t xml:space="preserve">на этапе постоянного жительства предполагается содействие жилищному обустройству соотечественников в рамках действующих республиканских подпрограмм </w:t>
      </w:r>
      <w:hyperlink r:id="rId193" w:history="1">
        <w:r>
          <w:rPr>
            <w:rStyle w:val="a7"/>
          </w:rPr>
          <w:t>государственной программы</w:t>
        </w:r>
      </w:hyperlink>
      <w:r>
        <w:t xml:space="preserve"> Республики Саха (Якутия) "Обеспечение качественным жильем и повышение качества жилищно-коммунальных услуг на 2018 - 2022 годы", за счет ипотечного жилищного кредитования, приобретение жилых помещений на вторичном рынке жилья за счет собственных средств переселенцев либо с привлечение заемных и кредитных ресурсов.</w:t>
      </w:r>
      <w:proofErr w:type="gramEnd"/>
    </w:p>
    <w:p w:rsidR="00574D96" w:rsidRDefault="00574D96">
      <w:r>
        <w:t>Земельные участки для жилищного строительства или ведения крестьянского (фермерского) хозяйства из земель, находящихся в государственной или муниципальной собственности, предоставляются гражданам в собственность или в аренду в соответствии с законодательством.</w:t>
      </w:r>
    </w:p>
    <w:p w:rsidR="00574D96" w:rsidRDefault="00574D96"/>
    <w:p w:rsidR="00574D96" w:rsidRDefault="00574D96">
      <w:pPr>
        <w:pStyle w:val="1"/>
      </w:pPr>
      <w:bookmarkStart w:id="188" w:name="sub_300561"/>
      <w:proofErr w:type="spellStart"/>
      <w:r>
        <w:t>Анабарский</w:t>
      </w:r>
      <w:proofErr w:type="spellEnd"/>
      <w:r>
        <w:t xml:space="preserve"> улус (район)</w:t>
      </w:r>
    </w:p>
    <w:bookmarkEnd w:id="188"/>
    <w:p w:rsidR="00574D96" w:rsidRDefault="00574D96"/>
    <w:p w:rsidR="00574D96" w:rsidRDefault="00574D96">
      <w:proofErr w:type="spellStart"/>
      <w:r>
        <w:t>Анабарский</w:t>
      </w:r>
      <w:proofErr w:type="spellEnd"/>
      <w:r>
        <w:t xml:space="preserve"> район расположен на крайнем северо-западе Республики Саха (Якутия). Район занимает обширную территорию в 55,6 тыс. кв. км и граничит с </w:t>
      </w:r>
      <w:proofErr w:type="spellStart"/>
      <w:r>
        <w:t>Булунским</w:t>
      </w:r>
      <w:proofErr w:type="spellEnd"/>
      <w:r>
        <w:t xml:space="preserve">, </w:t>
      </w:r>
      <w:proofErr w:type="spellStart"/>
      <w:r>
        <w:t>Оленекским</w:t>
      </w:r>
      <w:proofErr w:type="spellEnd"/>
      <w:r>
        <w:t xml:space="preserve"> улусами и Таймырским Долгано-Ненецким муниципальным районом Красноярского края.</w:t>
      </w:r>
    </w:p>
    <w:p w:rsidR="00574D96" w:rsidRDefault="00574D96">
      <w:r>
        <w:t xml:space="preserve">Вся территория </w:t>
      </w:r>
      <w:proofErr w:type="spellStart"/>
      <w:r>
        <w:t>Анабарского</w:t>
      </w:r>
      <w:proofErr w:type="spellEnd"/>
      <w:r>
        <w:t xml:space="preserve"> района лежит за Полярным кругом. Климат улуса характеризуется, как и все северные улусы, резко выраженной </w:t>
      </w:r>
      <w:proofErr w:type="spellStart"/>
      <w:r>
        <w:t>континентальностью</w:t>
      </w:r>
      <w:proofErr w:type="spellEnd"/>
      <w:r>
        <w:t xml:space="preserve"> и суровостью. Средняя температура в январе -38</w:t>
      </w:r>
      <w:proofErr w:type="gramStart"/>
      <w:r>
        <w:t xml:space="preserve"> °С</w:t>
      </w:r>
      <w:proofErr w:type="gramEnd"/>
      <w:r>
        <w:t>, июле + 4 °С.</w:t>
      </w:r>
    </w:p>
    <w:p w:rsidR="00574D96" w:rsidRDefault="00574D96">
      <w:r>
        <w:t xml:space="preserve">Численность населения на 1 января 2017 года составила 3,5 тыс. человек, в том числе коренное население: долганы - 1186, эвенки - 548, эвены - 332, юкагиры - 6, </w:t>
      </w:r>
      <w:proofErr w:type="spellStart"/>
      <w:r>
        <w:t>тофалары</w:t>
      </w:r>
      <w:proofErr w:type="spellEnd"/>
      <w:r>
        <w:t xml:space="preserve"> - 2. Всего имеется два наслега: с. </w:t>
      </w:r>
      <w:proofErr w:type="spellStart"/>
      <w:r>
        <w:t>Саскылах</w:t>
      </w:r>
      <w:proofErr w:type="spellEnd"/>
      <w:r>
        <w:t xml:space="preserve"> - районный центр и п. </w:t>
      </w:r>
      <w:proofErr w:type="spellStart"/>
      <w:r>
        <w:t>Юрюнг-Хая</w:t>
      </w:r>
      <w:proofErr w:type="spellEnd"/>
      <w:r>
        <w:t>.</w:t>
      </w:r>
    </w:p>
    <w:p w:rsidR="00574D96" w:rsidRDefault="00574D96">
      <w:r>
        <w:t xml:space="preserve">По роду основной деятельности </w:t>
      </w:r>
      <w:proofErr w:type="spellStart"/>
      <w:r>
        <w:t>Анабарский</w:t>
      </w:r>
      <w:proofErr w:type="spellEnd"/>
      <w:r>
        <w:t xml:space="preserve"> улус является сельскохозяйственным. Традиционно жители улуса занимаются оленеводством, </w:t>
      </w:r>
      <w:proofErr w:type="spellStart"/>
      <w:r>
        <w:t>охотпромыслом</w:t>
      </w:r>
      <w:proofErr w:type="spellEnd"/>
      <w:r>
        <w:t xml:space="preserve"> и рыболовством.</w:t>
      </w:r>
    </w:p>
    <w:p w:rsidR="00574D96" w:rsidRDefault="00574D96">
      <w:r>
        <w:t>Сельскохозяйственным производством занимаются 2 муниципальных унитарных предприятия и 13 родовых общин и индивидуальных предпринимателей, целенаправленно занимающихся охотой и рыболовством.</w:t>
      </w:r>
    </w:p>
    <w:p w:rsidR="00574D96" w:rsidRDefault="00574D96">
      <w:r>
        <w:t xml:space="preserve">Также </w:t>
      </w:r>
      <w:proofErr w:type="spellStart"/>
      <w:r>
        <w:t>Анабарский</w:t>
      </w:r>
      <w:proofErr w:type="spellEnd"/>
      <w:r>
        <w:t xml:space="preserve"> район относится к промышленным районам и занимает лидирующие места в северной группе улусов Республики Саха (Якутия) по добыче алмазов. Здесь сосредоточены крупные алмазодобывающие предприятия как ОАО "Алмазы </w:t>
      </w:r>
      <w:proofErr w:type="spellStart"/>
      <w:r>
        <w:t>Анабара</w:t>
      </w:r>
      <w:proofErr w:type="spellEnd"/>
      <w:r>
        <w:t>" и ОАО "</w:t>
      </w:r>
      <w:proofErr w:type="spellStart"/>
      <w:r>
        <w:t>Нижне-Ленское</w:t>
      </w:r>
      <w:proofErr w:type="spellEnd"/>
      <w:r>
        <w:t>".</w:t>
      </w:r>
    </w:p>
    <w:p w:rsidR="00574D96" w:rsidRDefault="00574D96">
      <w:r>
        <w:t>В районе действуют 4 культурных учреждения: этнокультурные центры "Алмаз" и "</w:t>
      </w:r>
      <w:proofErr w:type="spellStart"/>
      <w:r>
        <w:t>Хэйро</w:t>
      </w:r>
      <w:proofErr w:type="spellEnd"/>
      <w:r>
        <w:t>", музей и библиотека. При ЭКЦ "Алмаз" действует народный театр.</w:t>
      </w:r>
    </w:p>
    <w:p w:rsidR="00574D96" w:rsidRDefault="00574D96">
      <w:r>
        <w:t>На территории района медицинская помощь оказывается 3 лечебно-профилактическими учреждениями, в том числе 1 участковая больница, 1 противотуберкулезный диспансер.</w:t>
      </w:r>
    </w:p>
    <w:p w:rsidR="00574D96" w:rsidRDefault="00574D96">
      <w:r>
        <w:t>Система образования района включает: 3 общеобразовательные организации, из них 1 малокомплектная общеобразовательная организация, 3 дошкольные образовательные организации, 2 организации дополнительного образования.</w:t>
      </w:r>
    </w:p>
    <w:p w:rsidR="00574D96" w:rsidRDefault="00574D96">
      <w:r>
        <w:t>Жилищный фонд по состоянию на 01 января 2016 года составляет 52,1 тыс. кв.м. В 2016 году уровень обеспеченности населения жильем составил 16,4 кв. м на одного человека, что ниже среднего показателя по республике (21,5 кв. м).</w:t>
      </w:r>
    </w:p>
    <w:p w:rsidR="00574D96" w:rsidRDefault="00574D96">
      <w:r>
        <w:t xml:space="preserve">Жилищное обустройство участников </w:t>
      </w:r>
      <w:hyperlink r:id="rId194" w:history="1">
        <w:r>
          <w:rPr>
            <w:rStyle w:val="a7"/>
          </w:rPr>
          <w:t>Государственной программы</w:t>
        </w:r>
      </w:hyperlink>
      <w:r>
        <w:t xml:space="preserve"> переселения и членов их семей предполагается в два этапа:</w:t>
      </w:r>
    </w:p>
    <w:p w:rsidR="00574D96" w:rsidRDefault="00574D96">
      <w:r>
        <w:t xml:space="preserve">на этапе временного размещения за счет средств соотечественников предполагается аренда жилья или оплата гостиницы. Аренда койко-места в квартире составляет от 500 руб. в сутки. Стоимость номера (койко-места) за сутки в гостиницах </w:t>
      </w:r>
      <w:proofErr w:type="spellStart"/>
      <w:r>
        <w:t>Анабарского</w:t>
      </w:r>
      <w:proofErr w:type="spellEnd"/>
      <w:r>
        <w:t xml:space="preserve"> улуса составляет от 2500-3000 рублей;</w:t>
      </w:r>
    </w:p>
    <w:p w:rsidR="00574D96" w:rsidRDefault="00574D96">
      <w:proofErr w:type="gramStart"/>
      <w:r>
        <w:t xml:space="preserve">на этапе постоянного жительства предполагается содействие жилищному обустройству соотечественников в рамках действующих республиканских подпрограмм </w:t>
      </w:r>
      <w:hyperlink r:id="rId195" w:history="1">
        <w:r>
          <w:rPr>
            <w:rStyle w:val="a7"/>
          </w:rPr>
          <w:t>государственной программы</w:t>
        </w:r>
      </w:hyperlink>
      <w:r>
        <w:t xml:space="preserve"> Республики Саха (Якутия) "Обеспечение качественным </w:t>
      </w:r>
      <w:r>
        <w:lastRenderedPageBreak/>
        <w:t>жильем и повышение качества жилищно-коммунальных услуг на 2018 - 2022 годы", за счет ипотечного жилищного кредитования, приобретение жилых помещений на вторичном рынке жилья за счет собственных средств переселенцев либо с привлечением заемных и кредитных ресурсов.</w:t>
      </w:r>
      <w:proofErr w:type="gramEnd"/>
    </w:p>
    <w:p w:rsidR="00574D96" w:rsidRDefault="00574D96">
      <w:r>
        <w:t>Земельные участки для жилищного строительства или ведения крестьянского (фермерского) хозяйства из земель, находящихся в государственной или муниципальной собственности, предоставляются гражданам в собственность или в аренду в соответствии с законодательством.</w:t>
      </w:r>
    </w:p>
    <w:p w:rsidR="00574D96" w:rsidRDefault="00574D96"/>
    <w:p w:rsidR="00574D96" w:rsidRDefault="00574D96">
      <w:pPr>
        <w:pStyle w:val="1"/>
      </w:pPr>
      <w:bookmarkStart w:id="189" w:name="sub_300562"/>
      <w:proofErr w:type="spellStart"/>
      <w:r>
        <w:t>Булунский</w:t>
      </w:r>
      <w:proofErr w:type="spellEnd"/>
      <w:r>
        <w:t xml:space="preserve"> улус (район)</w:t>
      </w:r>
    </w:p>
    <w:bookmarkEnd w:id="189"/>
    <w:p w:rsidR="00574D96" w:rsidRDefault="00574D96"/>
    <w:p w:rsidR="00574D96" w:rsidRDefault="00574D96">
      <w:proofErr w:type="spellStart"/>
      <w:r>
        <w:t>Булунский</w:t>
      </w:r>
      <w:proofErr w:type="spellEnd"/>
      <w:r>
        <w:t xml:space="preserve"> улус располагается за полярным кругом по низовьям рек Лена и Оленек, по побережью и островам моря Лаптевых. Средняя температура января на побережье -32</w:t>
      </w:r>
      <w:proofErr w:type="gramStart"/>
      <w:r>
        <w:t>°С</w:t>
      </w:r>
      <w:proofErr w:type="gramEnd"/>
      <w:r>
        <w:t>, в глубине материка -40°С, июля +7°С на побережье и +13°С на юге.</w:t>
      </w:r>
    </w:p>
    <w:p w:rsidR="00574D96" w:rsidRDefault="00574D96">
      <w:r>
        <w:t>Площадь района составляет 235,1 тыс. кв. км. Административный центр - рабочий поселок Тикси. В улусе 8 наслегов, проживают 8,4 тыс. человек, представители более 20 национальностей. Коренные жители эвены, эвенки, якуты.</w:t>
      </w:r>
    </w:p>
    <w:p w:rsidR="00574D96" w:rsidRDefault="00574D96">
      <w:r>
        <w:t>Главной отраслью района является сельское хозяйство, которое представлено оленеводством, рыбным и пушным промыслами. В улусе сосредоточено 7,6% поголовья оленей республики. В районе имеются совхозы, крестьянские хозяйства, родовые общины.</w:t>
      </w:r>
    </w:p>
    <w:p w:rsidR="00574D96" w:rsidRDefault="00574D96">
      <w:r>
        <w:t>Сегодня в районе 9 общеобразовательных организаций, в том числе Арктическая гимназия и 1 общеобразовательная организация на уровне начального образования, 7 дошкольных образовательных организаций, 2 организации дополнительного образования: Центр внешкольной работы, Детско-юношеская спортивная школа.</w:t>
      </w:r>
    </w:p>
    <w:p w:rsidR="00574D96" w:rsidRDefault="00574D96">
      <w:r>
        <w:t>Государственное учреждение "</w:t>
      </w:r>
      <w:proofErr w:type="spellStart"/>
      <w:r>
        <w:t>Тиксинское</w:t>
      </w:r>
      <w:proofErr w:type="spellEnd"/>
      <w:r>
        <w:t xml:space="preserve"> профессиональное училище N 33" было создано в 1995 году. В настоящее время в нем готовят специалистов по следующим профессиям: машинист на открытых горных работах, электросварщик, электромонтажник, повар. При училище есть общежитие, столовая. В состав учреждений МУ "Управление по делам культуры, молодежи, туризма, физической культуры и спорта" МО "</w:t>
      </w:r>
      <w:proofErr w:type="spellStart"/>
      <w:r>
        <w:t>Булунский</w:t>
      </w:r>
      <w:proofErr w:type="spellEnd"/>
      <w:r>
        <w:t xml:space="preserve"> улус (район)" Республики Саха (Якутия) входят 7 клубных учреждений, 1 музыкальная школа, </w:t>
      </w:r>
      <w:proofErr w:type="spellStart"/>
      <w:r>
        <w:t>Тиксинская</w:t>
      </w:r>
      <w:proofErr w:type="spellEnd"/>
      <w:r>
        <w:t xml:space="preserve"> школа искусств, </w:t>
      </w:r>
      <w:proofErr w:type="spellStart"/>
      <w:r>
        <w:t>Тиксинский</w:t>
      </w:r>
      <w:proofErr w:type="spellEnd"/>
      <w:r>
        <w:t xml:space="preserve"> музей изобразительного искусства и культуры Арктики, централизованная библиотечная система с 8 филиалами, 2 народных коллектива, </w:t>
      </w:r>
      <w:proofErr w:type="spellStart"/>
      <w:r>
        <w:t>Тиксинская</w:t>
      </w:r>
      <w:proofErr w:type="spellEnd"/>
      <w:r>
        <w:t xml:space="preserve"> телестудия. </w:t>
      </w:r>
      <w:proofErr w:type="spellStart"/>
      <w:r>
        <w:t>Тиксинская</w:t>
      </w:r>
      <w:proofErr w:type="spellEnd"/>
      <w:r>
        <w:t xml:space="preserve"> школа искусств - единственная в Республике Саха (Якутия) имеет свой интернат, в котором живут и обучаются талантливые дети из самых отдаленных наслегов. В основном это представители малочисленных народов Севера, дети рыбаков и оленеводов.</w:t>
      </w:r>
    </w:p>
    <w:p w:rsidR="00574D96" w:rsidRDefault="00574D96">
      <w:r>
        <w:t>Медицинская помощь в улусе оказывается центральной улусной больницей (ЦУБ), противотуберкулезным диспансером, 4 участковыми больницами, 3 фельдшерско-акушерскими пунктами. В ЦУБ имеются терапевтическое, хирургическое, детское, родильное, инфекционное отделения.</w:t>
      </w:r>
    </w:p>
    <w:p w:rsidR="00574D96" w:rsidRDefault="00574D96">
      <w:r>
        <w:t>В 2016 году уровень обеспеченности населения жильем составил 16,6 кв. м. на одного человека, что ниже среднего показателя по республике (21,5 кв. м.).</w:t>
      </w:r>
    </w:p>
    <w:p w:rsidR="00574D96" w:rsidRDefault="00574D96">
      <w:r>
        <w:t xml:space="preserve">Жилищное обустройство участников </w:t>
      </w:r>
      <w:hyperlink r:id="rId196" w:history="1">
        <w:r>
          <w:rPr>
            <w:rStyle w:val="a7"/>
          </w:rPr>
          <w:t>Государственной программы</w:t>
        </w:r>
      </w:hyperlink>
      <w:r>
        <w:t xml:space="preserve"> переселения и членов их семей предполагается в два этапа:</w:t>
      </w:r>
    </w:p>
    <w:p w:rsidR="00574D96" w:rsidRDefault="00574D96">
      <w:r>
        <w:t xml:space="preserve">на этапе временного размещения за счет средств соотечественников предполагается аренда жилья или оплата гостиницы. Аренда квартиры с мебелью в поселке Тикси составляет от 15 000 рублей. При гостинице "Арктика" имеется общежитие. Плата за коммунальные услуги для проживающих в общежитии на 1 января 2016 года составляла 7 924,9 руб. Стоимость номера (койко-места) за сутки в гостиницах </w:t>
      </w:r>
      <w:proofErr w:type="spellStart"/>
      <w:r>
        <w:t>Булунского</w:t>
      </w:r>
      <w:proofErr w:type="spellEnd"/>
      <w:r>
        <w:t xml:space="preserve"> улуса составляет от 900-3000 рублей;</w:t>
      </w:r>
    </w:p>
    <w:p w:rsidR="00574D96" w:rsidRDefault="00574D96">
      <w:proofErr w:type="gramStart"/>
      <w:r>
        <w:t xml:space="preserve">на этапе постоянного жительства предполагается содействие жилищному обустройству соотечественников в рамках действующих республиканских подпрограмм </w:t>
      </w:r>
      <w:hyperlink r:id="rId197" w:history="1">
        <w:r>
          <w:rPr>
            <w:rStyle w:val="a7"/>
          </w:rPr>
          <w:t>государственной программы</w:t>
        </w:r>
      </w:hyperlink>
      <w:r>
        <w:t xml:space="preserve"> Республики Саха (Якутия) "Обеспечение качественным жильем и повышение качества жилищно-коммунальных услуг на 2018 - 2022 годы", за счет ипотечного жилищного кредитования, приобретение жилых помещений на вторичном рынке жилья за счет собственных средств переселенцев либо с привлечением заемных и кредитных ресурсов.</w:t>
      </w:r>
      <w:proofErr w:type="gramEnd"/>
    </w:p>
    <w:p w:rsidR="00574D96" w:rsidRDefault="00574D96">
      <w:r>
        <w:t>Земельные участки для жилищного строительства или ведения крестьянского (фермерского) хозяйства из земель, находящихся в государственной или муниципальной собственности, предоставляются гражданам в собственность или в аренду в соответствии с законодательством.</w:t>
      </w:r>
    </w:p>
    <w:p w:rsidR="00574D96" w:rsidRDefault="00574D96"/>
    <w:p w:rsidR="00574D96" w:rsidRDefault="00574D96">
      <w:pPr>
        <w:pStyle w:val="1"/>
      </w:pPr>
      <w:bookmarkStart w:id="190" w:name="sub_300563"/>
      <w:proofErr w:type="spellStart"/>
      <w:r>
        <w:t>Нижнеколымский</w:t>
      </w:r>
      <w:proofErr w:type="spellEnd"/>
      <w:r>
        <w:t xml:space="preserve"> улус (район)</w:t>
      </w:r>
    </w:p>
    <w:bookmarkEnd w:id="190"/>
    <w:p w:rsidR="00574D96" w:rsidRDefault="00574D96"/>
    <w:p w:rsidR="00574D96" w:rsidRDefault="00574D96">
      <w:proofErr w:type="spellStart"/>
      <w:r>
        <w:t>Нижнеколымский</w:t>
      </w:r>
      <w:proofErr w:type="spellEnd"/>
      <w:r>
        <w:t xml:space="preserve"> район расположен на северо-востоке Республики Саха (Якутия), общая площадь </w:t>
      </w:r>
      <w:proofErr w:type="spellStart"/>
      <w:r>
        <w:t>Нижнеколымского</w:t>
      </w:r>
      <w:proofErr w:type="spellEnd"/>
      <w:r>
        <w:t xml:space="preserve"> района составляет 87,1 тыс. кв. километров.</w:t>
      </w:r>
    </w:p>
    <w:p w:rsidR="00574D96" w:rsidRDefault="00574D96">
      <w:r>
        <w:t xml:space="preserve">На западе </w:t>
      </w:r>
      <w:proofErr w:type="spellStart"/>
      <w:r>
        <w:t>Нижнеколымский</w:t>
      </w:r>
      <w:proofErr w:type="spellEnd"/>
      <w:r>
        <w:t xml:space="preserve"> район граничит с </w:t>
      </w:r>
      <w:proofErr w:type="spellStart"/>
      <w:r>
        <w:t>Аллаиховским</w:t>
      </w:r>
      <w:proofErr w:type="spellEnd"/>
      <w:r>
        <w:t xml:space="preserve"> районом, на юге - со </w:t>
      </w:r>
      <w:proofErr w:type="spellStart"/>
      <w:r>
        <w:t>Среднеколымским</w:t>
      </w:r>
      <w:proofErr w:type="spellEnd"/>
      <w:r>
        <w:t xml:space="preserve"> районом, на востоке - с Чукотским Автономным Округом, с севера омывается </w:t>
      </w:r>
      <w:proofErr w:type="spellStart"/>
      <w:r>
        <w:t>Восточно-Сибирским</w:t>
      </w:r>
      <w:proofErr w:type="spellEnd"/>
      <w:r>
        <w:t xml:space="preserve"> морем.</w:t>
      </w:r>
    </w:p>
    <w:p w:rsidR="00574D96" w:rsidRDefault="00574D96">
      <w:r>
        <w:t>Климат в районе - резко-континентальный. Средняя температура в январе -42</w:t>
      </w:r>
      <w:proofErr w:type="gramStart"/>
      <w:r>
        <w:t>°С</w:t>
      </w:r>
      <w:proofErr w:type="gramEnd"/>
      <w:r>
        <w:t>, июле +12°С.</w:t>
      </w:r>
    </w:p>
    <w:p w:rsidR="00574D96" w:rsidRDefault="00574D96">
      <w:r>
        <w:t xml:space="preserve">Район занимает важное место в транспортных связях северо-восточного региона республики. Порт Зеленый Мыс - морские ворота Якутии и </w:t>
      </w:r>
      <w:proofErr w:type="spellStart"/>
      <w:proofErr w:type="gramStart"/>
      <w:r>
        <w:t>северо</w:t>
      </w:r>
      <w:proofErr w:type="spellEnd"/>
      <w:r>
        <w:t xml:space="preserve"> - западных</w:t>
      </w:r>
      <w:proofErr w:type="gramEnd"/>
      <w:r>
        <w:t xml:space="preserve"> районов Чукотского Автономного Округа.</w:t>
      </w:r>
    </w:p>
    <w:p w:rsidR="00574D96" w:rsidRDefault="00574D96">
      <w:r>
        <w:t xml:space="preserve">Район располагает месторождениями золота, </w:t>
      </w:r>
      <w:proofErr w:type="spellStart"/>
      <w:r>
        <w:t>камнесамоцветного</w:t>
      </w:r>
      <w:proofErr w:type="spellEnd"/>
      <w:r>
        <w:t xml:space="preserve"> сырья, строительных материалов (глина, гравийно-песчаный материал).</w:t>
      </w:r>
    </w:p>
    <w:p w:rsidR="00574D96" w:rsidRDefault="00574D96">
      <w:r>
        <w:t xml:space="preserve">На территории района расположены 4 </w:t>
      </w:r>
      <w:proofErr w:type="gramStart"/>
      <w:r>
        <w:t>муниципальных</w:t>
      </w:r>
      <w:proofErr w:type="gramEnd"/>
      <w:r>
        <w:t xml:space="preserve"> образования.</w:t>
      </w:r>
    </w:p>
    <w:p w:rsidR="00574D96" w:rsidRDefault="00574D96">
      <w:r>
        <w:t>Численность населения на 1 января 2017 года составляет - 4,4 тыс. человек, из них сельское население - 1,8 тыс. чел.</w:t>
      </w:r>
    </w:p>
    <w:p w:rsidR="00574D96" w:rsidRDefault="00574D96">
      <w:r>
        <w:t>Ведущее место в экономике занимают сельское хозяйство (оленеводство) и промыслы (</w:t>
      </w:r>
      <w:proofErr w:type="gramStart"/>
      <w:r>
        <w:t>рыбный</w:t>
      </w:r>
      <w:proofErr w:type="gramEnd"/>
      <w:r>
        <w:t>, пушной). В улусе имеются крестьянские хозяйства, в том числе общинно-родовые. Функционирует рыбный завод.</w:t>
      </w:r>
    </w:p>
    <w:p w:rsidR="00574D96" w:rsidRDefault="00574D96">
      <w:r>
        <w:t xml:space="preserve">Единую систему образования </w:t>
      </w:r>
      <w:proofErr w:type="spellStart"/>
      <w:r>
        <w:t>Нижнеколымского</w:t>
      </w:r>
      <w:proofErr w:type="spellEnd"/>
      <w:r>
        <w:t xml:space="preserve"> района представляют 18 образовательных организаций:</w:t>
      </w:r>
    </w:p>
    <w:p w:rsidR="00574D96" w:rsidRDefault="00574D96">
      <w:r>
        <w:t>8 общеобразовательных организаций, в том числе 1 вечерняя (сменная) общеобразовательная организация и 1 кочевая начальная школа - дошкольная образовательная организация,</w:t>
      </w:r>
    </w:p>
    <w:p w:rsidR="00574D96" w:rsidRDefault="00574D96">
      <w:r>
        <w:t>5 дошкольных образовательных организаций,</w:t>
      </w:r>
    </w:p>
    <w:p w:rsidR="00574D96" w:rsidRDefault="00574D96">
      <w:r>
        <w:t xml:space="preserve">5 организаций дополнительного образования (ДЮСШ, Центр научно - технического творчества, Центр эстетического воспитания детей, </w:t>
      </w:r>
      <w:proofErr w:type="spellStart"/>
      <w:r>
        <w:t>Черская</w:t>
      </w:r>
      <w:proofErr w:type="spellEnd"/>
      <w:r>
        <w:t xml:space="preserve"> школа искусств, Колымская детская музыкальная школа с филиалом в с. </w:t>
      </w:r>
      <w:proofErr w:type="gramStart"/>
      <w:r>
        <w:t>Андрюшкино</w:t>
      </w:r>
      <w:proofErr w:type="gramEnd"/>
      <w:r>
        <w:t>).</w:t>
      </w:r>
    </w:p>
    <w:p w:rsidR="00574D96" w:rsidRDefault="00574D96">
      <w:r>
        <w:t xml:space="preserve">В районе находится </w:t>
      </w:r>
      <w:proofErr w:type="spellStart"/>
      <w:r>
        <w:t>Нижнеколымский</w:t>
      </w:r>
      <w:proofErr w:type="spellEnd"/>
      <w:r>
        <w:t xml:space="preserve"> колледж народов Севера, который готовит специалистов для традиционных отраслей Севера.</w:t>
      </w:r>
    </w:p>
    <w:p w:rsidR="00574D96" w:rsidRDefault="00574D96">
      <w:r>
        <w:t xml:space="preserve">Медицинское обслуживание улуса обеспечивают </w:t>
      </w:r>
      <w:proofErr w:type="spellStart"/>
      <w:r>
        <w:t>Нижнеколымская</w:t>
      </w:r>
      <w:proofErr w:type="spellEnd"/>
      <w:r>
        <w:t xml:space="preserve"> центральная районная больница, 2 участковые больницы, 1 фельдшерско-акушерский пункт. В ЦРБ имеются терапевтическое, хирургическое, детское, родильное, инфекционное отделения.</w:t>
      </w:r>
    </w:p>
    <w:p w:rsidR="00574D96" w:rsidRDefault="00574D96">
      <w:r>
        <w:t>В 2016 году уровень обеспеченности населения жильем составил 24,9 кв. м. на одного человека.</w:t>
      </w:r>
    </w:p>
    <w:p w:rsidR="00574D96" w:rsidRDefault="00574D96">
      <w:r>
        <w:t xml:space="preserve">Жилищное обустройство участников </w:t>
      </w:r>
      <w:hyperlink r:id="rId198" w:history="1">
        <w:r>
          <w:rPr>
            <w:rStyle w:val="a7"/>
          </w:rPr>
          <w:t>Государственной программы</w:t>
        </w:r>
      </w:hyperlink>
      <w:r>
        <w:t xml:space="preserve"> переселения и членов их семей предполагается в два этапа:</w:t>
      </w:r>
    </w:p>
    <w:p w:rsidR="00574D96" w:rsidRDefault="00574D96">
      <w:r>
        <w:t xml:space="preserve">на этапе временного размещения за счет средств соотечественников предполагается аренда жилья или оплата гостиницы. Аренда однокомнатной квартиры в поселке </w:t>
      </w:r>
      <w:proofErr w:type="gramStart"/>
      <w:r>
        <w:t>Черский</w:t>
      </w:r>
      <w:proofErr w:type="gramEnd"/>
      <w:r>
        <w:t xml:space="preserve"> с мебелью составляет 5 000 рублей. Стоимость номера (койко-места) за сутки в гостиницах </w:t>
      </w:r>
      <w:proofErr w:type="spellStart"/>
      <w:r>
        <w:t>Нижнеколымского</w:t>
      </w:r>
      <w:proofErr w:type="spellEnd"/>
      <w:r>
        <w:t xml:space="preserve"> улуса составляет от 1500-2400 рублей;</w:t>
      </w:r>
    </w:p>
    <w:p w:rsidR="00574D96" w:rsidRDefault="00574D96">
      <w:proofErr w:type="gramStart"/>
      <w:r>
        <w:lastRenderedPageBreak/>
        <w:t xml:space="preserve">на этапе постоянного жительства предполагается содействие жилищному обустройству соотечественников в рамках действующих республиканских подпрограмм </w:t>
      </w:r>
      <w:hyperlink r:id="rId199" w:history="1">
        <w:r>
          <w:rPr>
            <w:rStyle w:val="a7"/>
          </w:rPr>
          <w:t>государственной программы</w:t>
        </w:r>
      </w:hyperlink>
      <w:r>
        <w:t xml:space="preserve"> Республики Саха (Якутия) "Обеспечение качественным жильем и повышение качества жилищно-коммунальных услуг на 2018 - 2022 годы", за счет ипотечного жилищного кредитования, приобретение жилых помещений на вторичном рынке жилья за счет собственных средств переселенцев либо с привлечение заемных и кредитных ресурсов.</w:t>
      </w:r>
      <w:proofErr w:type="gramEnd"/>
    </w:p>
    <w:p w:rsidR="00574D96" w:rsidRDefault="00574D96">
      <w:r>
        <w:t>Земельные участки для жилищного строительства или ведения крестьянского (фермерского) хозяйства из земель, находящихся в государственной или муниципальной собственности, предоставляются гражданам в собственность или в аренду в соответствии с законодательством.</w:t>
      </w:r>
    </w:p>
    <w:p w:rsidR="00574D96" w:rsidRDefault="00574D96"/>
    <w:p w:rsidR="00574D96" w:rsidRDefault="00574D96">
      <w:pPr>
        <w:pStyle w:val="1"/>
      </w:pPr>
      <w:bookmarkStart w:id="191" w:name="sub_300564"/>
      <w:proofErr w:type="spellStart"/>
      <w:r>
        <w:t>Усть-Янский</w:t>
      </w:r>
      <w:proofErr w:type="spellEnd"/>
      <w:r>
        <w:t xml:space="preserve"> улус (район)</w:t>
      </w:r>
    </w:p>
    <w:bookmarkEnd w:id="191"/>
    <w:p w:rsidR="00574D96" w:rsidRDefault="00574D96"/>
    <w:p w:rsidR="00574D96" w:rsidRDefault="00574D96">
      <w:proofErr w:type="spellStart"/>
      <w:r>
        <w:t>Усть-Янский</w:t>
      </w:r>
      <w:proofErr w:type="spellEnd"/>
      <w:r>
        <w:t xml:space="preserve"> улус (район) расположен на севере республики за Северным полярным кругом. Климат - резко-континентальный. Средняя температура в январе - 40</w:t>
      </w:r>
      <w:proofErr w:type="gramStart"/>
      <w:r>
        <w:t>°С</w:t>
      </w:r>
      <w:proofErr w:type="gramEnd"/>
      <w:r>
        <w:t>, в июле +12°С.</w:t>
      </w:r>
    </w:p>
    <w:p w:rsidR="00574D96" w:rsidRDefault="00574D96">
      <w:r>
        <w:t>Территория улуса богата месторождениями золота, олова, вольфрама, ртути, свинца, цинка и бурого угля. На территории района расположены 10 муниципальных образований поселенческого уровня.</w:t>
      </w:r>
    </w:p>
    <w:p w:rsidR="00574D96" w:rsidRDefault="00574D96">
      <w:r>
        <w:t>Численность населения на 1 января 2017 года составляет - 7,2 тыс. человек, из них сельское население - 3,3 тыс. человек.</w:t>
      </w:r>
    </w:p>
    <w:p w:rsidR="00574D96" w:rsidRDefault="00574D96">
      <w:r>
        <w:t>В настоящее время ведущее место в экономике улуса занимают сельское хозяйство, оленеводство, рыболовство и пушной промысел.</w:t>
      </w:r>
    </w:p>
    <w:p w:rsidR="00574D96" w:rsidRDefault="00574D96">
      <w:r>
        <w:t xml:space="preserve">В районной системе образования функционируют 18 образовательных организаций: 10 общеобразовательных организаций, из них 7 общеобразовательных организаций относятся к </w:t>
      </w:r>
      <w:proofErr w:type="gramStart"/>
      <w:r>
        <w:t>малокомплектным</w:t>
      </w:r>
      <w:proofErr w:type="gramEnd"/>
      <w:r>
        <w:t>; 7 дошкольных образовательных организаций; 2 организации дополнительного образования: ДЮСШ, Школа Искусств.</w:t>
      </w:r>
    </w:p>
    <w:p w:rsidR="00574D96" w:rsidRDefault="00574D96">
      <w:r>
        <w:t>Сеть лечебно-профилактических учреждений ГБУ "</w:t>
      </w:r>
      <w:proofErr w:type="spellStart"/>
      <w:r>
        <w:t>Усть-Янская</w:t>
      </w:r>
      <w:proofErr w:type="spellEnd"/>
      <w:r>
        <w:t xml:space="preserve"> центральная районная больница", обеспечивающих медицинскую помощь населению представлена 4-мя участковыми больницами, 4 фельдшерско-акушерскими пунктами и амбулаторией врачебной помощи в п. </w:t>
      </w:r>
      <w:proofErr w:type="spellStart"/>
      <w:r>
        <w:t>Нижнеянск</w:t>
      </w:r>
      <w:proofErr w:type="spellEnd"/>
      <w:r>
        <w:t>.</w:t>
      </w:r>
    </w:p>
    <w:p w:rsidR="00574D96" w:rsidRDefault="00574D96">
      <w:r>
        <w:t>В 2016 году уровень обеспеченности населения жильем составил 27,5 кв. м. на одного человека.</w:t>
      </w:r>
    </w:p>
    <w:p w:rsidR="00574D96" w:rsidRDefault="00574D96">
      <w:r>
        <w:t xml:space="preserve">Стоимость номера (койко-места) за сутки в гостиницах </w:t>
      </w:r>
      <w:proofErr w:type="spellStart"/>
      <w:r>
        <w:t>Усть-Янского</w:t>
      </w:r>
      <w:proofErr w:type="spellEnd"/>
      <w:r>
        <w:t xml:space="preserve"> улуса составляет 1 500 рублей.</w:t>
      </w:r>
    </w:p>
    <w:p w:rsidR="00574D96" w:rsidRDefault="00574D96">
      <w:r>
        <w:t>В п. </w:t>
      </w:r>
      <w:proofErr w:type="spellStart"/>
      <w:r>
        <w:t>Усть-Куйга</w:t>
      </w:r>
      <w:proofErr w:type="spellEnd"/>
      <w:r>
        <w:t>, п. </w:t>
      </w:r>
      <w:proofErr w:type="spellStart"/>
      <w:r>
        <w:t>Нижнеянск</w:t>
      </w:r>
      <w:proofErr w:type="spellEnd"/>
      <w:r>
        <w:t>, с. </w:t>
      </w:r>
      <w:proofErr w:type="spellStart"/>
      <w:r>
        <w:t>Сайылык</w:t>
      </w:r>
      <w:proofErr w:type="spellEnd"/>
      <w:r>
        <w:t xml:space="preserve"> </w:t>
      </w:r>
      <w:proofErr w:type="spellStart"/>
      <w:r>
        <w:t>Усть-Янского</w:t>
      </w:r>
      <w:proofErr w:type="spellEnd"/>
      <w:r>
        <w:t xml:space="preserve"> улуса есть возможность предоставления участникам </w:t>
      </w:r>
      <w:hyperlink r:id="rId200" w:history="1">
        <w:r>
          <w:rPr>
            <w:rStyle w:val="a7"/>
          </w:rPr>
          <w:t>Государственной программы</w:t>
        </w:r>
      </w:hyperlink>
      <w:r>
        <w:t xml:space="preserve"> переселения муниципального благоустроенного жилья.</w:t>
      </w:r>
    </w:p>
    <w:p w:rsidR="00574D96" w:rsidRDefault="00574D96">
      <w:r>
        <w:t xml:space="preserve">Также предполагается содействие жилищному обустройству соотечественников в рамках действующих республиканских подпрограмм </w:t>
      </w:r>
      <w:hyperlink r:id="rId201" w:history="1">
        <w:r>
          <w:rPr>
            <w:rStyle w:val="a7"/>
          </w:rPr>
          <w:t>государственной программы</w:t>
        </w:r>
      </w:hyperlink>
      <w:r>
        <w:t xml:space="preserve"> Республики Саха (Якутия) "Обеспечение качественным жильем и повышение качества жилищно-коммунальных услуг на 2018 - 2022 годы", приобретение жилых помещений на вторичном рынке жилья за счет собственных средств переселенцев либо с привлечение заемных и кредитных ресурсов.</w:t>
      </w:r>
    </w:p>
    <w:p w:rsidR="00574D96" w:rsidRDefault="00574D96">
      <w:r>
        <w:t>Земельные участки для жилищного строительства или ведения крестьянского (фермерского) хозяйства из земель, находящихся в государственной или муниципальной собственности, предоставляются гражданам в собственность или в аренду в соответствии с законодательством.</w:t>
      </w:r>
    </w:p>
    <w:p w:rsidR="00574D96" w:rsidRDefault="00574D96"/>
    <w:p w:rsidR="00574D96" w:rsidRDefault="00574D96">
      <w:pPr>
        <w:pStyle w:val="1"/>
      </w:pPr>
      <w:bookmarkStart w:id="192" w:name="sub_300565"/>
      <w:r>
        <w:t>Проект переселения</w:t>
      </w:r>
      <w:r>
        <w:br/>
      </w:r>
      <w:r>
        <w:lastRenderedPageBreak/>
        <w:t>"Обеспечение промышленных районов квалифицированными кадрами"</w:t>
      </w:r>
    </w:p>
    <w:bookmarkEnd w:id="192"/>
    <w:p w:rsidR="00574D96" w:rsidRDefault="00574D96"/>
    <w:p w:rsidR="00574D96" w:rsidRDefault="00574D96">
      <w:pPr>
        <w:pStyle w:val="1"/>
      </w:pPr>
      <w:bookmarkStart w:id="193" w:name="sub_300566"/>
      <w:proofErr w:type="spellStart"/>
      <w:r>
        <w:t>Алданский</w:t>
      </w:r>
      <w:proofErr w:type="spellEnd"/>
      <w:r>
        <w:t xml:space="preserve"> район (улус)</w:t>
      </w:r>
    </w:p>
    <w:bookmarkEnd w:id="193"/>
    <w:p w:rsidR="00574D96" w:rsidRDefault="00574D96"/>
    <w:p w:rsidR="00574D96" w:rsidRDefault="00574D96">
      <w:proofErr w:type="spellStart"/>
      <w:r>
        <w:t>Алданский</w:t>
      </w:r>
      <w:proofErr w:type="spellEnd"/>
      <w:r>
        <w:t xml:space="preserve"> район расположен на юге Республики Саха (Якутия). Граничит на востоке с Хабаровским краем. Вся территория района расположена на </w:t>
      </w:r>
      <w:proofErr w:type="spellStart"/>
      <w:r>
        <w:t>Алданском</w:t>
      </w:r>
      <w:proofErr w:type="spellEnd"/>
      <w:r>
        <w:t xml:space="preserve"> нагорье.</w:t>
      </w:r>
    </w:p>
    <w:p w:rsidR="00574D96" w:rsidRDefault="00574D96">
      <w:r>
        <w:t>В районе резко континентальный климат. Средняя температура января варьируется от -23</w:t>
      </w:r>
      <w:proofErr w:type="gramStart"/>
      <w:r>
        <w:t>°С</w:t>
      </w:r>
      <w:proofErr w:type="gramEnd"/>
      <w:r>
        <w:t xml:space="preserve"> до -25°С (абсолютный максимум составил -45,8°С), июля от +18°С до +19°С, в отдельные промежутки дневные температуры могут достигать +28...+30°С градусов.</w:t>
      </w:r>
    </w:p>
    <w:p w:rsidR="00574D96" w:rsidRDefault="00574D96">
      <w:r>
        <w:t>Район занимает площадь в 156,8 тыс. км². Административным центром является город Алдан.</w:t>
      </w:r>
    </w:p>
    <w:p w:rsidR="00574D96" w:rsidRDefault="00574D96">
      <w:r>
        <w:t xml:space="preserve">В </w:t>
      </w:r>
      <w:proofErr w:type="spellStart"/>
      <w:r>
        <w:t>Алданском</w:t>
      </w:r>
      <w:proofErr w:type="spellEnd"/>
      <w:r>
        <w:t xml:space="preserve"> районе 18 населённых пунктов в составе 4 городских и 3 сельских поселений.</w:t>
      </w:r>
    </w:p>
    <w:p w:rsidR="00574D96" w:rsidRDefault="00574D96">
      <w:r>
        <w:t>Численность населения на 1 января 2017 года составила 39,9 тыс. человек, в том числе городского - 35,7 тыс. человек, сельского - 4,1 тыс. человек.</w:t>
      </w:r>
    </w:p>
    <w:p w:rsidR="00574D96" w:rsidRDefault="00574D96">
      <w:r>
        <w:t xml:space="preserve">Главной особенностью транспортной системы </w:t>
      </w:r>
      <w:proofErr w:type="spellStart"/>
      <w:r>
        <w:t>Алданского</w:t>
      </w:r>
      <w:proofErr w:type="spellEnd"/>
      <w:r>
        <w:t xml:space="preserve"> района является </w:t>
      </w:r>
      <w:proofErr w:type="spellStart"/>
      <w:r>
        <w:t>круглогодичность</w:t>
      </w:r>
      <w:proofErr w:type="spellEnd"/>
      <w:r>
        <w:t xml:space="preserve"> функционирования ведущих видов транспорта - автомобильного, железнодорожного.</w:t>
      </w:r>
    </w:p>
    <w:p w:rsidR="00574D96" w:rsidRDefault="00574D96">
      <w:r>
        <w:t>Ведущее место в экономике занимает горнодобывающая промышленность - добыча золота, слюды, имеется производство строительных материалов, ремонтно-механические и автотранспортные предприятия, деревообработка, отрасли ювелирной, пищевой промышленности.</w:t>
      </w:r>
    </w:p>
    <w:p w:rsidR="00574D96" w:rsidRDefault="00574D96">
      <w:r>
        <w:t xml:space="preserve">Основные </w:t>
      </w:r>
      <w:proofErr w:type="spellStart"/>
      <w:r>
        <w:t>алданские</w:t>
      </w:r>
      <w:proofErr w:type="spellEnd"/>
      <w:r>
        <w:t xml:space="preserve"> предприятия составляют золотодобывающую и деревообрабатывающую промышленность.</w:t>
      </w:r>
    </w:p>
    <w:p w:rsidR="00574D96" w:rsidRDefault="00574D96">
      <w:r>
        <w:t>В сельском хозяйстве население занято разведением скота, оленей, свиней, выращиванием овощей.</w:t>
      </w:r>
    </w:p>
    <w:p w:rsidR="00574D96" w:rsidRDefault="00574D96">
      <w:r>
        <w:t xml:space="preserve">В системе образовательных организаций </w:t>
      </w:r>
      <w:proofErr w:type="spellStart"/>
      <w:r>
        <w:t>Алданского</w:t>
      </w:r>
      <w:proofErr w:type="spellEnd"/>
      <w:r>
        <w:t xml:space="preserve"> района функционируют 26 муниципальных дошкольных образовательных организаций, 24 общеобразовательные организации, из них 9 имеют статус малокомплектных, 2 организации дополнительного образования: ДЮСШ, 3 Школы искусств.</w:t>
      </w:r>
    </w:p>
    <w:p w:rsidR="00574D96" w:rsidRDefault="00574D96">
      <w:r>
        <w:t xml:space="preserve">В </w:t>
      </w:r>
      <w:proofErr w:type="spellStart"/>
      <w:r>
        <w:t>Алданском</w:t>
      </w:r>
      <w:proofErr w:type="spellEnd"/>
      <w:r>
        <w:t xml:space="preserve"> районе расположены 2 профессиональные образовательные организации системы среднего профессионального образования Республики Саха (Якутия) - </w:t>
      </w:r>
      <w:proofErr w:type="spellStart"/>
      <w:r>
        <w:t>Алданский</w:t>
      </w:r>
      <w:proofErr w:type="spellEnd"/>
      <w:r>
        <w:t xml:space="preserve"> политехнический техникум и </w:t>
      </w:r>
      <w:proofErr w:type="spellStart"/>
      <w:r>
        <w:t>Алданский</w:t>
      </w:r>
      <w:proofErr w:type="spellEnd"/>
      <w:r>
        <w:t xml:space="preserve"> медицинский колледж.</w:t>
      </w:r>
    </w:p>
    <w:p w:rsidR="00574D96" w:rsidRDefault="00574D96">
      <w:proofErr w:type="spellStart"/>
      <w:proofErr w:type="gramStart"/>
      <w:r>
        <w:t>Культурно-досуговую</w:t>
      </w:r>
      <w:proofErr w:type="spellEnd"/>
      <w:r>
        <w:t xml:space="preserve"> деятельность населения МО "</w:t>
      </w:r>
      <w:proofErr w:type="spellStart"/>
      <w:r>
        <w:t>Алданский</w:t>
      </w:r>
      <w:proofErr w:type="spellEnd"/>
      <w:r>
        <w:t xml:space="preserve"> район" обеспечивают 33 учреждения: клубы, дома культуры, </w:t>
      </w:r>
      <w:proofErr w:type="spellStart"/>
      <w:r>
        <w:t>культурно-досуговые</w:t>
      </w:r>
      <w:proofErr w:type="spellEnd"/>
      <w:r>
        <w:t xml:space="preserve"> центры, библиотеки, музеи, театр юного зрителя.</w:t>
      </w:r>
      <w:proofErr w:type="gramEnd"/>
    </w:p>
    <w:p w:rsidR="00574D96" w:rsidRDefault="00574D96">
      <w:r>
        <w:t>В п. Нижний Куранах имеется Спортивно-оздоровительный комплекс "Металлург". Функционирует Центр подготовки лыжников.</w:t>
      </w:r>
    </w:p>
    <w:p w:rsidR="00574D96" w:rsidRDefault="00574D96">
      <w:r>
        <w:t>В летний период функционирует стационарный оздоровительный лагерь "Берег дружбы" для школьников и действуют 18 пришкольных летних оздоровительных площадок с дневным пребыванием детей.</w:t>
      </w:r>
    </w:p>
    <w:p w:rsidR="00574D96" w:rsidRDefault="00574D96">
      <w:r>
        <w:t xml:space="preserve">Система здравоохранения представлена следующими учреждениями: 1 центральная районная больница, 2 городские больницы (Томмот, Н-Куранах), 1 сельская больница, 8 фельдшерско-акушерских пунктов, 4 амбулатории, а также имеются в районе </w:t>
      </w:r>
      <w:proofErr w:type="spellStart"/>
      <w:r>
        <w:t>кожвенерологический</w:t>
      </w:r>
      <w:proofErr w:type="spellEnd"/>
      <w:r>
        <w:t xml:space="preserve"> диспансер, противотуберкулезный диспансер, психоневрологический диспансер, СПИД-центр.</w:t>
      </w:r>
    </w:p>
    <w:p w:rsidR="00574D96" w:rsidRDefault="00574D96">
      <w:r>
        <w:t>В 2016 году уровень обеспеченности населения жильем составил 24,5 кв. м. на одного человека.</w:t>
      </w:r>
    </w:p>
    <w:p w:rsidR="00574D96" w:rsidRDefault="00574D96">
      <w:r>
        <w:t>Работодатели не имеют жилого фонда, а в муниципалитетах отсутствует возможность резервировать жилье для переселенцев. Перспектива строительства жилых домов для переселенцев в ближайшее время в районе отсутствует.</w:t>
      </w:r>
    </w:p>
    <w:p w:rsidR="00574D96" w:rsidRDefault="00574D96">
      <w:r>
        <w:lastRenderedPageBreak/>
        <w:t xml:space="preserve">Жилищное обустройство участников </w:t>
      </w:r>
      <w:hyperlink r:id="rId202" w:history="1">
        <w:r>
          <w:rPr>
            <w:rStyle w:val="a7"/>
          </w:rPr>
          <w:t>Государственной программы</w:t>
        </w:r>
      </w:hyperlink>
      <w:r>
        <w:t xml:space="preserve"> переселения и членов их семей предполагается в два этапа:</w:t>
      </w:r>
    </w:p>
    <w:p w:rsidR="00574D96" w:rsidRDefault="00574D96">
      <w:r>
        <w:t xml:space="preserve">на этапе временного размещения за счет средств соотечественников предполагается аренда жилья или оплата гостиницы. Аренда 1-комнатной квартиры с мебелью в </w:t>
      </w:r>
      <w:proofErr w:type="gramStart"/>
      <w:r>
        <w:t>г</w:t>
      </w:r>
      <w:proofErr w:type="gramEnd"/>
      <w:r>
        <w:t xml:space="preserve">. Алдане составляет от 10 000 рублей и выше. Стоимость номера (койко-места) за сутки в гостиницах </w:t>
      </w:r>
      <w:proofErr w:type="spellStart"/>
      <w:r>
        <w:t>Алданского</w:t>
      </w:r>
      <w:proofErr w:type="spellEnd"/>
      <w:r>
        <w:t xml:space="preserve"> района составляет от 400-2000 рублей;</w:t>
      </w:r>
    </w:p>
    <w:p w:rsidR="00574D96" w:rsidRDefault="00574D96">
      <w:proofErr w:type="gramStart"/>
      <w:r>
        <w:t xml:space="preserve">на этапе постоянного жительства предполагается содействие жилищному обустройству соотечественников в рамках действующих республиканских подпрограмм </w:t>
      </w:r>
      <w:hyperlink r:id="rId203" w:history="1">
        <w:r>
          <w:rPr>
            <w:rStyle w:val="a7"/>
          </w:rPr>
          <w:t>государственной программы</w:t>
        </w:r>
      </w:hyperlink>
      <w:r>
        <w:t xml:space="preserve"> Республики Саха (Якутия) "Обеспечение качественным жильем и повышение качества жилищно-коммунальных услуг на 2018 - 2022 годы", за счет ипотечного жилищного кредитования, приобретение жилых помещений на вторичном рынке жилья за счет собственных средств переселенцев либо с привлечение заемных и кредитных ресурсов.</w:t>
      </w:r>
      <w:proofErr w:type="gramEnd"/>
    </w:p>
    <w:p w:rsidR="00574D96" w:rsidRDefault="00574D96">
      <w:r>
        <w:t>Земельные участки для жилищного строительства или ведения крестьянского (фермерского) хозяйства из земель, находящихся в государственной или муниципальной собственности, предоставляются гражданам в собственность или в аренду в соответствии с законодательством.</w:t>
      </w:r>
    </w:p>
    <w:p w:rsidR="00574D96" w:rsidRDefault="00574D96"/>
    <w:p w:rsidR="00574D96" w:rsidRDefault="00574D96">
      <w:pPr>
        <w:pStyle w:val="1"/>
      </w:pPr>
      <w:bookmarkStart w:id="194" w:name="sub_300567"/>
      <w:r>
        <w:t>Ленский район</w:t>
      </w:r>
    </w:p>
    <w:bookmarkEnd w:id="194"/>
    <w:p w:rsidR="00574D96" w:rsidRDefault="00574D96"/>
    <w:p w:rsidR="00574D96" w:rsidRDefault="00574D96">
      <w:r>
        <w:t xml:space="preserve">Ленский район расположен на </w:t>
      </w:r>
      <w:proofErr w:type="spellStart"/>
      <w:r>
        <w:t>юге-западе</w:t>
      </w:r>
      <w:hyperlink r:id="rId204" w:history="1">
        <w:r>
          <w:rPr>
            <w:rStyle w:val="a7"/>
            <w:shd w:val="clear" w:color="auto" w:fill="F0F0F0"/>
          </w:rPr>
          <w:t>#</w:t>
        </w:r>
        <w:proofErr w:type="spellEnd"/>
      </w:hyperlink>
      <w:r>
        <w:t xml:space="preserve"> республики. Граничит на севере с </w:t>
      </w:r>
      <w:proofErr w:type="spellStart"/>
      <w:r>
        <w:t>Мирнинским</w:t>
      </w:r>
      <w:proofErr w:type="spellEnd"/>
      <w:r>
        <w:t xml:space="preserve">, на востоке - с </w:t>
      </w:r>
      <w:proofErr w:type="spellStart"/>
      <w:r>
        <w:t>Олекминским</w:t>
      </w:r>
      <w:proofErr w:type="spellEnd"/>
      <w:r>
        <w:t xml:space="preserve"> и </w:t>
      </w:r>
      <w:proofErr w:type="spellStart"/>
      <w:r>
        <w:t>Сунтарским</w:t>
      </w:r>
      <w:proofErr w:type="spellEnd"/>
      <w:r>
        <w:t xml:space="preserve"> районами, на юге и западе - с Иркутской областью. Климат умеренно-континентальный, средняя температура января -15°C, июля +16°C.</w:t>
      </w:r>
    </w:p>
    <w:p w:rsidR="00574D96" w:rsidRDefault="00574D96">
      <w:r>
        <w:t xml:space="preserve">Административные единицы района - город Ленск, рабочие поселки - Витим и </w:t>
      </w:r>
      <w:proofErr w:type="spellStart"/>
      <w:r>
        <w:t>Пеледуй</w:t>
      </w:r>
      <w:proofErr w:type="spellEnd"/>
      <w:r>
        <w:t>, 8 сельских наслегов. Ленск - пятый по величине город в Республике Саха (Якутия), располагается в среднем течении реки Лена.</w:t>
      </w:r>
    </w:p>
    <w:p w:rsidR="00574D96" w:rsidRDefault="00574D96">
      <w:r>
        <w:t>Численность населения на 1 января 2017 года составила 37,4 тыс. человек, в том числе городского - 32,5 тыс. человек, сельского - 4,8 тыс. человек.</w:t>
      </w:r>
    </w:p>
    <w:p w:rsidR="00574D96" w:rsidRDefault="00574D96">
      <w:r>
        <w:t>Район располагает месторождениями нефти, газа, золота, каменной соли, строительных материалов.</w:t>
      </w:r>
    </w:p>
    <w:p w:rsidR="00574D96" w:rsidRDefault="00574D96">
      <w:r>
        <w:t>Ленский район известен как нефтегазовый центр Республики Саха (Якутия). Завершено строительство магистрального нефтепровода Восточная Сибирь - Тихий океан, обслуживанием которой занимается ООО "</w:t>
      </w:r>
      <w:proofErr w:type="spellStart"/>
      <w:r>
        <w:t>Востокнефтепровод</w:t>
      </w:r>
      <w:proofErr w:type="spellEnd"/>
      <w:r>
        <w:t>" АК "</w:t>
      </w:r>
      <w:proofErr w:type="spellStart"/>
      <w:r>
        <w:t>Транснефть</w:t>
      </w:r>
      <w:proofErr w:type="spellEnd"/>
      <w:r>
        <w:t>".</w:t>
      </w:r>
    </w:p>
    <w:p w:rsidR="00574D96" w:rsidRDefault="00574D96">
      <w:r>
        <w:t xml:space="preserve">Ведутся работы по разработке </w:t>
      </w:r>
      <w:proofErr w:type="spellStart"/>
      <w:r>
        <w:t>Чаяндинского</w:t>
      </w:r>
      <w:proofErr w:type="spellEnd"/>
      <w:r>
        <w:t xml:space="preserve"> нефтегазоконденсатного месторождения. Месторождение является ресурсной базой магистрального газопровода "Сила Сибири". По газопроводу "Сила Сибири" будет проводиться транспортировка газа из Якутии и Иркутской области в другие российские регионы и Китай.</w:t>
      </w:r>
    </w:p>
    <w:p w:rsidR="00574D96" w:rsidRDefault="00574D96">
      <w:r>
        <w:t>Ведущими отраслями экономики по-прежнему остаются речные и автомобильные перевозки. В Ленске имеет свои подразделения АК "АЛРОСА" (ПАО).</w:t>
      </w:r>
    </w:p>
    <w:p w:rsidR="00574D96" w:rsidRDefault="00574D96">
      <w:r>
        <w:t>Район добывает пушнину, нефть, заготавливает лес, полностью обеспечивает себя картофелем и овощами.</w:t>
      </w:r>
    </w:p>
    <w:p w:rsidR="00574D96" w:rsidRDefault="00574D96">
      <w:r>
        <w:t>В Ленском районе расположены два учебных заведения системы среднего профессионального образования Республики Саха (Якутия) - Ленский технологический техникум, Профессиональный лицей N 6 в п. </w:t>
      </w:r>
      <w:proofErr w:type="spellStart"/>
      <w:r>
        <w:t>Пеледуй</w:t>
      </w:r>
      <w:proofErr w:type="spellEnd"/>
      <w:r>
        <w:t>.</w:t>
      </w:r>
    </w:p>
    <w:p w:rsidR="00574D96" w:rsidRDefault="00574D96">
      <w:r>
        <w:t>Всего в системе образования Ленского района 38 муниципальных образовательных организаций: 16 муниципальных дошкольных образовательных организаций, 20 общеобразовательных организаций, 2 организации дополнительного образования. Имеется ДЮСШ, 4 детские музыкальные школы.</w:t>
      </w:r>
    </w:p>
    <w:p w:rsidR="00574D96" w:rsidRDefault="00574D96">
      <w:r>
        <w:t xml:space="preserve">В районе работают 47 учреждений культуры, в их числе 21 библиотека, 18 </w:t>
      </w:r>
      <w:proofErr w:type="spellStart"/>
      <w:r>
        <w:t>культурно-досуговых</w:t>
      </w:r>
      <w:proofErr w:type="spellEnd"/>
      <w:r>
        <w:t xml:space="preserve"> учреждений, городской парк культуры и отдыха, историко-краеведческий музей.</w:t>
      </w:r>
    </w:p>
    <w:p w:rsidR="00574D96" w:rsidRDefault="00574D96">
      <w:r>
        <w:lastRenderedPageBreak/>
        <w:t>Ленская центральная районная больница - это многопрофильное лечебно-профилактическое учреждение, где оказывается помощь по всем основным специальностям. Оздоровлением населения занимаются профилактории "Кедр" и "Бриз".</w:t>
      </w:r>
    </w:p>
    <w:p w:rsidR="00574D96" w:rsidRDefault="00574D96">
      <w:r>
        <w:t>В 2016 году уровень обеспеченности населения жильем составил 23,1 кв. м. на одного человека.</w:t>
      </w:r>
    </w:p>
    <w:p w:rsidR="00574D96" w:rsidRDefault="00574D96">
      <w:r>
        <w:t xml:space="preserve">Жилищное обустройство участников </w:t>
      </w:r>
      <w:hyperlink r:id="rId205" w:history="1">
        <w:r>
          <w:rPr>
            <w:rStyle w:val="a7"/>
          </w:rPr>
          <w:t>Государственной программы</w:t>
        </w:r>
      </w:hyperlink>
      <w:r>
        <w:t xml:space="preserve"> переселения и членов их семей предполагается в два этапа:</w:t>
      </w:r>
    </w:p>
    <w:p w:rsidR="00574D96" w:rsidRDefault="00574D96">
      <w:r>
        <w:t xml:space="preserve">на этапе временного размещения есть возможность предоставления участникам </w:t>
      </w:r>
      <w:hyperlink r:id="rId206" w:history="1">
        <w:r>
          <w:rPr>
            <w:rStyle w:val="a7"/>
          </w:rPr>
          <w:t>Государственной программы</w:t>
        </w:r>
      </w:hyperlink>
      <w:r>
        <w:t xml:space="preserve"> переселения бесплатного муниципального жилья в п. Дорожный, с. Батамай, </w:t>
      </w:r>
      <w:proofErr w:type="gramStart"/>
      <w:r>
        <w:t>с</w:t>
      </w:r>
      <w:proofErr w:type="gramEnd"/>
      <w:r>
        <w:t xml:space="preserve">. Мурья. Также за счет средств соотечественников предполагается аренда жилья или оплата гостиницы. Аренда 1-комнатной квартиры с мебелью в </w:t>
      </w:r>
      <w:proofErr w:type="gramStart"/>
      <w:r>
        <w:t>г</w:t>
      </w:r>
      <w:proofErr w:type="gramEnd"/>
      <w:r>
        <w:t>. Ленске составляет от 15 000 рублей и выше. Стоимость номера (койко-места) за сутки в гостиницах Ленского района составляет от 1000-3000 рублей;</w:t>
      </w:r>
    </w:p>
    <w:p w:rsidR="00574D96" w:rsidRDefault="00574D96">
      <w:proofErr w:type="gramStart"/>
      <w:r>
        <w:t xml:space="preserve">на этапе постоянного жительства предполагается содействие жилищному обустройству соотечественников в рамках действующих республиканских подпрограмм </w:t>
      </w:r>
      <w:hyperlink r:id="rId207" w:history="1">
        <w:r>
          <w:rPr>
            <w:rStyle w:val="a7"/>
          </w:rPr>
          <w:t>государственной программы</w:t>
        </w:r>
      </w:hyperlink>
      <w:r>
        <w:t xml:space="preserve"> Республики Саха (Якутия) "Обеспечение качественным жильем и повышение качества жилищно-коммунальных услуг на 2018 - 2022 годы", за счет ипотечного жилищного кредитования, приобретение жилых помещений на вторичном рынке жилья за счет собственных средств переселенцев либо с привлечение заемных и кредитных ресурсов.</w:t>
      </w:r>
      <w:proofErr w:type="gramEnd"/>
    </w:p>
    <w:p w:rsidR="00574D96" w:rsidRDefault="00574D96">
      <w:r>
        <w:t>Земельные участки для жилищного строительства или ведения крестьянского (фермерского) хозяйства из земель, находящихся в государственной или муниципальной собственности, предоставляются гражданам в собственность или в аренду в соответствии с законодательством.</w:t>
      </w:r>
    </w:p>
    <w:p w:rsidR="00574D96" w:rsidRDefault="00574D96"/>
    <w:p w:rsidR="00574D96" w:rsidRDefault="00574D96">
      <w:pPr>
        <w:pStyle w:val="1"/>
      </w:pPr>
      <w:bookmarkStart w:id="195" w:name="sub_300568"/>
      <w:proofErr w:type="spellStart"/>
      <w:r>
        <w:t>Мирнинский</w:t>
      </w:r>
      <w:proofErr w:type="spellEnd"/>
      <w:r>
        <w:t xml:space="preserve"> район</w:t>
      </w:r>
    </w:p>
    <w:bookmarkEnd w:id="195"/>
    <w:p w:rsidR="00574D96" w:rsidRDefault="00574D96"/>
    <w:p w:rsidR="00574D96" w:rsidRDefault="00574D96">
      <w:proofErr w:type="spellStart"/>
      <w:r>
        <w:t>Мирнинский</w:t>
      </w:r>
      <w:proofErr w:type="spellEnd"/>
      <w:r>
        <w:t xml:space="preserve"> район расположен в западной части Республики Саха (Якутия) и граничит с Красноярским краем и Иркутской областью. Климат </w:t>
      </w:r>
      <w:proofErr w:type="spellStart"/>
      <w:r>
        <w:t>Мирнинского</w:t>
      </w:r>
      <w:proofErr w:type="spellEnd"/>
      <w:r>
        <w:t xml:space="preserve"> района отличается резкой </w:t>
      </w:r>
      <w:proofErr w:type="spellStart"/>
      <w:r>
        <w:t>континентальностью</w:t>
      </w:r>
      <w:proofErr w:type="spellEnd"/>
      <w:r>
        <w:t>. Среднемесячная температура воздуха в январе варьируется в пределах от -28</w:t>
      </w:r>
      <w:proofErr w:type="gramStart"/>
      <w:r>
        <w:t>°С</w:t>
      </w:r>
      <w:proofErr w:type="gramEnd"/>
      <w:r>
        <w:t xml:space="preserve"> до - 40°С, в июле - от +12°С до +18°С.</w:t>
      </w:r>
    </w:p>
    <w:p w:rsidR="00574D96" w:rsidRDefault="00574D96">
      <w:proofErr w:type="spellStart"/>
      <w:r>
        <w:t>Мирнинский</w:t>
      </w:r>
      <w:proofErr w:type="spellEnd"/>
      <w:r>
        <w:t xml:space="preserve"> район был образован в 1965 году в связи с разработкой месторождения алмазов на кимберлитовой трубке "Мир". В состав улуса входят 9 муниципальных образований: 6 городских и 3 сельских поселения.</w:t>
      </w:r>
    </w:p>
    <w:p w:rsidR="00574D96" w:rsidRDefault="00574D96">
      <w:r>
        <w:t>Численность населения на 1 января 2017 года составила 72,9 тыс. человек, в том числе городского - 70,4 тыс. человек, сельского - 2,5 тыс. человек.</w:t>
      </w:r>
    </w:p>
    <w:p w:rsidR="00574D96" w:rsidRDefault="00574D96">
      <w:proofErr w:type="spellStart"/>
      <w:r>
        <w:t>Мирнинский</w:t>
      </w:r>
      <w:proofErr w:type="spellEnd"/>
      <w:r>
        <w:t xml:space="preserve"> улус - один из наиболее промышленно развитых районов республики. Основной отраслью в нем является добывающая промышленность. В улусе расположены </w:t>
      </w:r>
      <w:proofErr w:type="spellStart"/>
      <w:r>
        <w:t>Мирнинский</w:t>
      </w:r>
      <w:proofErr w:type="spellEnd"/>
      <w:r>
        <w:t xml:space="preserve">, </w:t>
      </w:r>
      <w:proofErr w:type="spellStart"/>
      <w:r>
        <w:t>Айхало-Удачнинский</w:t>
      </w:r>
      <w:proofErr w:type="spellEnd"/>
      <w:r>
        <w:t xml:space="preserve"> и </w:t>
      </w:r>
      <w:proofErr w:type="spellStart"/>
      <w:r>
        <w:t>Среднеботуобинский</w:t>
      </w:r>
      <w:proofErr w:type="spellEnd"/>
      <w:r>
        <w:t xml:space="preserve"> горнопромышленные узлы, основными специализациями которых являются добыча алмазов, нефти, природного газа. Добыча алмазов на месторождениях района составляет 14% всей мировой добычи. Ведущая роль в экономике муниципального образования принадлежит АК "АЛРОСА" (ПАО) и ее дочерним предприятиям.</w:t>
      </w:r>
    </w:p>
    <w:p w:rsidR="00574D96" w:rsidRDefault="00574D96">
      <w:r>
        <w:t xml:space="preserve">На территории района расположены Политехнический институт (филиал Северо-Восточного федерального университета им. М.К. </w:t>
      </w:r>
      <w:proofErr w:type="spellStart"/>
      <w:r>
        <w:t>Аммосова</w:t>
      </w:r>
      <w:proofErr w:type="spellEnd"/>
      <w:r>
        <w:t xml:space="preserve">) и 4 профессиональные образовательные организации: </w:t>
      </w:r>
      <w:proofErr w:type="spellStart"/>
      <w:r>
        <w:t>Мирнинский</w:t>
      </w:r>
      <w:proofErr w:type="spellEnd"/>
      <w:r>
        <w:t xml:space="preserve"> региональный технический колледж, </w:t>
      </w:r>
      <w:proofErr w:type="spellStart"/>
      <w:r>
        <w:t>Мирнинский</w:t>
      </w:r>
      <w:proofErr w:type="spellEnd"/>
      <w:r>
        <w:t xml:space="preserve"> индустриальный техникум, Профессиональное училище N 28, Профессиональное училище N 30.</w:t>
      </w:r>
    </w:p>
    <w:p w:rsidR="00574D96" w:rsidRDefault="00574D96">
      <w:r>
        <w:t xml:space="preserve">В районе 30 дошкольных образовательных организаций, 19 образовательных организаций общего образования, 6 организаций дополнительного образования (в том числе 5 центров дополнительного образования, 1 спортивная школа), 1 учреждение </w:t>
      </w:r>
      <w:proofErr w:type="spellStart"/>
      <w:r>
        <w:t>психолого-медико-социального</w:t>
      </w:r>
      <w:proofErr w:type="spellEnd"/>
      <w:r>
        <w:t xml:space="preserve"> сопровождения.</w:t>
      </w:r>
    </w:p>
    <w:p w:rsidR="00574D96" w:rsidRDefault="00574D96">
      <w:r>
        <w:lastRenderedPageBreak/>
        <w:t xml:space="preserve">Услуги в сфере здравоохранения населению оказывают </w:t>
      </w:r>
      <w:proofErr w:type="spellStart"/>
      <w:r>
        <w:t>Мирнинская</w:t>
      </w:r>
      <w:proofErr w:type="spellEnd"/>
      <w:r>
        <w:t xml:space="preserve"> центральная районная больница, которая оказывает помощь жителям 8 населённых пунктов (во всех населенных пунктах функционируют медицинские учреждения), также </w:t>
      </w:r>
      <w:proofErr w:type="spellStart"/>
      <w:r>
        <w:t>Айхальская</w:t>
      </w:r>
      <w:proofErr w:type="spellEnd"/>
      <w:r>
        <w:t xml:space="preserve"> городская больница", </w:t>
      </w:r>
      <w:proofErr w:type="spellStart"/>
      <w:r>
        <w:t>Удачнинская</w:t>
      </w:r>
      <w:proofErr w:type="spellEnd"/>
      <w:r>
        <w:t xml:space="preserve"> городская больница.</w:t>
      </w:r>
    </w:p>
    <w:p w:rsidR="00574D96" w:rsidRDefault="00574D96">
      <w:r>
        <w:t xml:space="preserve">В </w:t>
      </w:r>
      <w:proofErr w:type="spellStart"/>
      <w:r>
        <w:t>Мирнинском</w:t>
      </w:r>
      <w:proofErr w:type="spellEnd"/>
      <w:r>
        <w:t xml:space="preserve"> районе функционируют 2 алмазодобывающие фабрики, центр сортировки алмазов, два музея - историко-производственный АК "АЛРОСА" (ПАО) и уникальный музей кимберлитов, Свято-Троицкий храм, спорткомплекс "Кимберлит" с ледовой ареной и стадионом, детский дворец спорта, торгово-имущественный комплекс "Юбилейный", в городе есть библиотеки, детская школа искусств с небольшой картинной галереей, Дворец культуры "Алмаз".</w:t>
      </w:r>
    </w:p>
    <w:p w:rsidR="00574D96" w:rsidRDefault="00574D96">
      <w:r>
        <w:t>В 2016 году уровень обеспеченности населения жильем составил 20,9 кв. м. на одного человека, что ниже среднего показателя по республике (21,5 кв. м.).</w:t>
      </w:r>
    </w:p>
    <w:p w:rsidR="00574D96" w:rsidRDefault="00574D96">
      <w:r>
        <w:t xml:space="preserve">Жилищное обустройство участников </w:t>
      </w:r>
      <w:hyperlink r:id="rId208" w:history="1">
        <w:r>
          <w:rPr>
            <w:rStyle w:val="a7"/>
          </w:rPr>
          <w:t>Государственной программы</w:t>
        </w:r>
      </w:hyperlink>
      <w:r>
        <w:t xml:space="preserve"> переселения и членов их семей предполагается в два этапа:</w:t>
      </w:r>
    </w:p>
    <w:p w:rsidR="00574D96" w:rsidRDefault="00574D96">
      <w:r>
        <w:t xml:space="preserve">на этапе временного размещения за счет средств соотечественников предполагается аренда жилья или оплата гостиницы. Стоимость аренды 1-комнатной квартиры начинается от 20,0 тысяч рублей и выше. Стоимость номера (койко-места) за сутки в гостиницах </w:t>
      </w:r>
      <w:proofErr w:type="spellStart"/>
      <w:r>
        <w:t>Мирнинского</w:t>
      </w:r>
      <w:proofErr w:type="spellEnd"/>
      <w:r>
        <w:t xml:space="preserve"> района составляет от 1000-3000 рублей;</w:t>
      </w:r>
    </w:p>
    <w:p w:rsidR="00574D96" w:rsidRDefault="00574D96">
      <w:proofErr w:type="gramStart"/>
      <w:r>
        <w:t xml:space="preserve">на этапе постоянного жительства предполагается содействие жилищному обустройству соотечественников в рамках действующих республиканских подпрограмм </w:t>
      </w:r>
      <w:hyperlink r:id="rId209" w:history="1">
        <w:r>
          <w:rPr>
            <w:rStyle w:val="a7"/>
          </w:rPr>
          <w:t>государственной программы</w:t>
        </w:r>
      </w:hyperlink>
      <w:r>
        <w:t xml:space="preserve"> Республики Саха (Якутия) "Обеспечение качественным жильем и повышение качества жилищно-коммунальных услуг на 2018 - 2022 годы", за счет ипотечного жилищного кредитования, приобретение жилых помещений на вторичном рынке жилья за счет собственных средств переселенцев либо с привлечение заемных и кредитных ресурсов.</w:t>
      </w:r>
      <w:proofErr w:type="gramEnd"/>
    </w:p>
    <w:p w:rsidR="00574D96" w:rsidRDefault="00574D96">
      <w:r>
        <w:t>Земельные участки для жилищного строительства или ведения крестьянского (фермерского) хозяйства из земель, находящихся в государственной или муниципальной собственности, предоставляются гражданам в собственность или в аренду в соответствии с законодательством.</w:t>
      </w:r>
    </w:p>
    <w:p w:rsidR="00574D96" w:rsidRDefault="00574D96"/>
    <w:p w:rsidR="00574D96" w:rsidRDefault="00574D96">
      <w:pPr>
        <w:pStyle w:val="1"/>
      </w:pPr>
      <w:bookmarkStart w:id="196" w:name="sub_300569"/>
      <w:proofErr w:type="spellStart"/>
      <w:r>
        <w:t>Нерюнгринский</w:t>
      </w:r>
      <w:proofErr w:type="spellEnd"/>
      <w:r>
        <w:t xml:space="preserve"> район</w:t>
      </w:r>
    </w:p>
    <w:bookmarkEnd w:id="196"/>
    <w:p w:rsidR="00574D96" w:rsidRDefault="00574D96"/>
    <w:p w:rsidR="00574D96" w:rsidRDefault="00574D96">
      <w:r>
        <w:t>Муниципальное образование "</w:t>
      </w:r>
      <w:proofErr w:type="spellStart"/>
      <w:r>
        <w:t>Нерюнгринский</w:t>
      </w:r>
      <w:proofErr w:type="spellEnd"/>
      <w:r>
        <w:t xml:space="preserve"> район" расположено на юге Республики Саха (Якутия) в отрогах Станового хребта.</w:t>
      </w:r>
    </w:p>
    <w:p w:rsidR="00574D96" w:rsidRDefault="00574D96">
      <w:r>
        <w:t>Его площадь равна 98,8 тыс. кв.м. В состав территории входят город Нерюнгри, 6 поселков городского типа и 1 село.</w:t>
      </w:r>
    </w:p>
    <w:p w:rsidR="00574D96" w:rsidRDefault="00574D96">
      <w:r>
        <w:t>Численность населения на 1 января 2017 года составила 74,9 тыс. человек, в том числе городского - 73,8 тыс. человек, сельского - 1,2 тыс. человек.</w:t>
      </w:r>
    </w:p>
    <w:p w:rsidR="00574D96" w:rsidRDefault="00574D96">
      <w:r>
        <w:t xml:space="preserve">Климат в районе, как и во всей </w:t>
      </w:r>
      <w:proofErr w:type="gramStart"/>
      <w:r>
        <w:t>южной</w:t>
      </w:r>
      <w:proofErr w:type="gramEnd"/>
      <w:r>
        <w:t xml:space="preserve"> части Якутии, резко континентальный, что проявляется в устойчиво низких зимних и высоких летних температурах. Температуры в январе в среднем составляют -30...-31</w:t>
      </w:r>
      <w:proofErr w:type="gramStart"/>
      <w:r>
        <w:t>°С</w:t>
      </w:r>
      <w:proofErr w:type="gramEnd"/>
      <w:r>
        <w:t>, в июле составляют +16 ...+17°С, в дневное время воздух способен прогреваться до +34...+36°С.</w:t>
      </w:r>
    </w:p>
    <w:p w:rsidR="00574D96" w:rsidRDefault="00574D96">
      <w:r>
        <w:t>Район располагается близко к Транссибирской железной дороге и имеет выход к портам Охотского моря. Это обусловило высокий уровень развития в улусе железнодорожного, автомобильного и воздушного видов транспорта</w:t>
      </w:r>
    </w:p>
    <w:p w:rsidR="00574D96" w:rsidRDefault="00574D96">
      <w:r>
        <w:t xml:space="preserve">Основу экономики </w:t>
      </w:r>
      <w:proofErr w:type="spellStart"/>
      <w:r>
        <w:t>Нерюнгринского</w:t>
      </w:r>
      <w:proofErr w:type="spellEnd"/>
      <w:r>
        <w:t xml:space="preserve"> района составляют отрасли промышленности, специализирующиеся на добыче угля, золота, выработке электроэнергии. Территория </w:t>
      </w:r>
      <w:proofErr w:type="spellStart"/>
      <w:r>
        <w:t>Нерюнгринского</w:t>
      </w:r>
      <w:proofErr w:type="spellEnd"/>
      <w:r>
        <w:t xml:space="preserve"> района богата полезными запасами: запасы железной руды, апатита, мрамора, горного хрусталя. Имеется единственное в мире месторождение </w:t>
      </w:r>
      <w:proofErr w:type="spellStart"/>
      <w:r>
        <w:t>чароита</w:t>
      </w:r>
      <w:proofErr w:type="spellEnd"/>
      <w:r>
        <w:t>.</w:t>
      </w:r>
    </w:p>
    <w:p w:rsidR="00574D96" w:rsidRDefault="00574D96">
      <w:r>
        <w:t xml:space="preserve">В </w:t>
      </w:r>
      <w:proofErr w:type="gramStart"/>
      <w:r>
        <w:t>г</w:t>
      </w:r>
      <w:proofErr w:type="gramEnd"/>
      <w:r>
        <w:t>. Нерюнгри располагается ведущая угледобывающая компания в Республике Саха (Якутия) и Дальневосточном федеральном округе - АО ХК "</w:t>
      </w:r>
      <w:proofErr w:type="spellStart"/>
      <w:r>
        <w:t>Якутуголь</w:t>
      </w:r>
      <w:proofErr w:type="spellEnd"/>
      <w:r>
        <w:t>".</w:t>
      </w:r>
    </w:p>
    <w:p w:rsidR="00574D96" w:rsidRDefault="00574D96">
      <w:r>
        <w:lastRenderedPageBreak/>
        <w:t xml:space="preserve">Большинство жителей района занято в промышленной сфере. Хорошо развито малое предпринимательство. Малый бизнес в </w:t>
      </w:r>
      <w:proofErr w:type="spellStart"/>
      <w:r>
        <w:t>Нерюнгринском</w:t>
      </w:r>
      <w:proofErr w:type="spellEnd"/>
      <w:r>
        <w:t xml:space="preserve"> районе представлен строительной, перерабатывающей, автомобильной отраслями, торговлей и бытовыми услугами. По обороту розничной торговли район занимает третье место в республике.</w:t>
      </w:r>
    </w:p>
    <w:p w:rsidR="00574D96" w:rsidRDefault="00574D96">
      <w:r>
        <w:t xml:space="preserve">Система образования района включает: Технический институт (филиал Северо-Восточного федерального университета им. М.К. </w:t>
      </w:r>
      <w:proofErr w:type="spellStart"/>
      <w:r>
        <w:t>Аммосова</w:t>
      </w:r>
      <w:proofErr w:type="spellEnd"/>
      <w:r>
        <w:t xml:space="preserve">), </w:t>
      </w:r>
      <w:proofErr w:type="spellStart"/>
      <w:r>
        <w:t>Нерюнгринский</w:t>
      </w:r>
      <w:proofErr w:type="spellEnd"/>
      <w:r>
        <w:t xml:space="preserve"> медицинский колледж, Южно-Якутский технологический колледж, </w:t>
      </w:r>
      <w:proofErr w:type="spellStart"/>
      <w:r>
        <w:t>Нерюнгринский</w:t>
      </w:r>
      <w:proofErr w:type="spellEnd"/>
      <w:r>
        <w:t xml:space="preserve"> филиал </w:t>
      </w:r>
      <w:proofErr w:type="spellStart"/>
      <w:r>
        <w:t>Алданского</w:t>
      </w:r>
      <w:proofErr w:type="spellEnd"/>
      <w:r>
        <w:t xml:space="preserve"> политехнического техникума, 18 общеобразовательных организаций, 23 дошкольных образовательных организаций, 3 специальных (коррекционных) образовательных организаций, </w:t>
      </w:r>
      <w:proofErr w:type="spellStart"/>
      <w:r>
        <w:t>Чульманский</w:t>
      </w:r>
      <w:proofErr w:type="spellEnd"/>
      <w:r>
        <w:t xml:space="preserve"> детский дом, 3 детско-юношеские спортивные школы, 2 Дома детского творчества, 1 Центр развития творчества.</w:t>
      </w:r>
    </w:p>
    <w:p w:rsidR="00574D96" w:rsidRDefault="00574D96">
      <w:r>
        <w:t>В городе Нерюнгри расположен республиканский Театр актера и куклы, Центр культуры и духовности им. А.С. Пушкина, СОК "Шахтер" с крытым футбольным стадионом на 3000 посадочных мест. Действует более 30 спортивных секций и более 100 творческих коллективов и объединений, в которых занимаются дети и взрослые.</w:t>
      </w:r>
    </w:p>
    <w:p w:rsidR="00574D96" w:rsidRDefault="00574D96">
      <w:r>
        <w:t xml:space="preserve">Система здравоохранения представлена </w:t>
      </w:r>
      <w:proofErr w:type="spellStart"/>
      <w:r>
        <w:t>Нерюнгринской</w:t>
      </w:r>
      <w:proofErr w:type="spellEnd"/>
      <w:r>
        <w:t xml:space="preserve"> центральной районной больницей, </w:t>
      </w:r>
      <w:proofErr w:type="spellStart"/>
      <w:r>
        <w:t>Чульманской</w:t>
      </w:r>
      <w:proofErr w:type="spellEnd"/>
      <w:r>
        <w:t xml:space="preserve"> городской больницей, </w:t>
      </w:r>
      <w:proofErr w:type="spellStart"/>
      <w:r>
        <w:t>Серебряноборской</w:t>
      </w:r>
      <w:proofErr w:type="spellEnd"/>
      <w:r>
        <w:t xml:space="preserve"> городской больницей, 1 узловой поликлиникой, 2 врачебными амбулаториями, 2 фельдшерско-акушерскими пунктами.</w:t>
      </w:r>
    </w:p>
    <w:p w:rsidR="00574D96" w:rsidRDefault="00574D96">
      <w:r>
        <w:t>В 2016 году уровень обеспеченности населения жильем составил 24,0 кв. м. на одного человека.</w:t>
      </w:r>
    </w:p>
    <w:p w:rsidR="00574D96" w:rsidRDefault="00574D96">
      <w:r>
        <w:t xml:space="preserve">Жилищное обустройство участников </w:t>
      </w:r>
      <w:hyperlink r:id="rId210" w:history="1">
        <w:r>
          <w:rPr>
            <w:rStyle w:val="a7"/>
          </w:rPr>
          <w:t>Государственной программы</w:t>
        </w:r>
      </w:hyperlink>
      <w:r>
        <w:t xml:space="preserve"> переселения и членов их семей предполагается в два этапа:</w:t>
      </w:r>
    </w:p>
    <w:p w:rsidR="00574D96" w:rsidRDefault="00574D96">
      <w:r>
        <w:t xml:space="preserve">на этапе временного размещения за счет средств соотечественников предполагается аренда жилья или оплата гостиницы. Аренда жилья в </w:t>
      </w:r>
      <w:proofErr w:type="spellStart"/>
      <w:r>
        <w:t>Нерюнгринском</w:t>
      </w:r>
      <w:proofErr w:type="spellEnd"/>
      <w:r>
        <w:t xml:space="preserve"> районе в среднем составляет - 10-15 тыс. рублей. Стоимость номера (койко-места) за сутки в гостиницах </w:t>
      </w:r>
      <w:proofErr w:type="spellStart"/>
      <w:r>
        <w:t>Нерюнгринского</w:t>
      </w:r>
      <w:proofErr w:type="spellEnd"/>
      <w:r>
        <w:t xml:space="preserve"> района составляет от 1000-3000 рублей;</w:t>
      </w:r>
    </w:p>
    <w:p w:rsidR="00574D96" w:rsidRDefault="00574D96">
      <w:proofErr w:type="gramStart"/>
      <w:r>
        <w:t xml:space="preserve">на этапе постоянного жительства предполагается содействие жилищному обустройству соотечественников в рамках действующих республиканских подпрограмм </w:t>
      </w:r>
      <w:hyperlink r:id="rId211" w:history="1">
        <w:r>
          <w:rPr>
            <w:rStyle w:val="a7"/>
          </w:rPr>
          <w:t>государственной программы</w:t>
        </w:r>
      </w:hyperlink>
      <w:r>
        <w:t xml:space="preserve"> Республики Саха (Якутия) "Обеспечение качественным жильем и повышение качества жилищно-коммунальных услуг на 2018 - 2022 годы", за счет ипотечного жилищного кредитования, приобретение жилых помещений на вторичном рынке жилья за счет собственных средств переселенцев либо с привлечение заемных и кредитных ресурсов.</w:t>
      </w:r>
      <w:proofErr w:type="gramEnd"/>
    </w:p>
    <w:p w:rsidR="00574D96" w:rsidRDefault="00574D96">
      <w:r>
        <w:t>Земельные участки для жилищного строительства или ведения крестьянского (фермерского) хозяйства из земель, находящихся в государственной или муниципальной собственности, предоставляются гражданам в собственность или в аренду в соответствии с законодательством.</w:t>
      </w:r>
    </w:p>
    <w:p w:rsidR="00574D96" w:rsidRDefault="00574D96"/>
    <w:p w:rsidR="00574D96" w:rsidRDefault="00574D96">
      <w:pPr>
        <w:pStyle w:val="ac"/>
        <w:rPr>
          <w:sz w:val="22"/>
          <w:szCs w:val="22"/>
        </w:rPr>
      </w:pPr>
      <w:r>
        <w:rPr>
          <w:sz w:val="22"/>
          <w:szCs w:val="22"/>
        </w:rPr>
        <w:t>─────────────────────────────</w:t>
      </w:r>
    </w:p>
    <w:p w:rsidR="00574D96" w:rsidRDefault="00574D96">
      <w:bookmarkStart w:id="197" w:name="sub_1101"/>
      <w:r>
        <w:t>* Далее - Государственная программа переселения</w:t>
      </w:r>
    </w:p>
    <w:p w:rsidR="00574D96" w:rsidRDefault="00574D96">
      <w:bookmarkStart w:id="198" w:name="sub_2222"/>
      <w:bookmarkEnd w:id="197"/>
      <w:r>
        <w:t>** Далее - подпрограмма</w:t>
      </w:r>
    </w:p>
    <w:p w:rsidR="00574D96" w:rsidRDefault="00574D96">
      <w:bookmarkStart w:id="199" w:name="sub_3333"/>
      <w:bookmarkEnd w:id="198"/>
      <w:r>
        <w:t xml:space="preserve">*** Участники Государственной программы переселения - Участники </w:t>
      </w:r>
      <w:hyperlink r:id="rId212" w:history="1">
        <w:r>
          <w:rPr>
            <w:rStyle w:val="a7"/>
          </w:rPr>
          <w:t>Государственной программы</w:t>
        </w:r>
      </w:hyperlink>
      <w:r>
        <w:t xml:space="preserve"> по оказанию содействия добровольному переселению в Российскую Федерацию соотечественников, проживающих за рубежом, утвержденной </w:t>
      </w:r>
      <w:hyperlink r:id="rId213" w:history="1">
        <w:r>
          <w:rPr>
            <w:rStyle w:val="a7"/>
          </w:rPr>
          <w:t>Указом</w:t>
        </w:r>
      </w:hyperlink>
      <w:r>
        <w:t xml:space="preserve"> Президента Российской Федерации от 22 июня 2006 г.</w:t>
      </w:r>
    </w:p>
    <w:bookmarkEnd w:id="199"/>
    <w:p w:rsidR="00574D96" w:rsidRDefault="00574D96"/>
    <w:p w:rsidR="000D2AC4" w:rsidRDefault="000D2AC4" w:rsidP="00D502B2">
      <w:pPr>
        <w:ind w:firstLine="851"/>
        <w:jc w:val="both"/>
      </w:pPr>
    </w:p>
    <w:p w:rsidR="00EA2159" w:rsidRDefault="00EA2159" w:rsidP="000D2AC4">
      <w:pPr>
        <w:jc w:val="both"/>
      </w:pPr>
      <w:r>
        <w:t xml:space="preserve"> </w:t>
      </w:r>
    </w:p>
    <w:p w:rsidR="00C67F44" w:rsidRDefault="00C67F44" w:rsidP="00C67F44">
      <w:pPr>
        <w:widowControl w:val="0"/>
        <w:autoSpaceDE w:val="0"/>
        <w:autoSpaceDN w:val="0"/>
        <w:adjustRightInd w:val="0"/>
        <w:jc w:val="both"/>
      </w:pPr>
      <w:r>
        <w:t xml:space="preserve">           Приложение: 1.  приказ об объявлении конкурсов;</w:t>
      </w:r>
    </w:p>
    <w:p w:rsidR="00C67F44" w:rsidRDefault="00C67F44" w:rsidP="00C67F44">
      <w:pPr>
        <w:widowControl w:val="0"/>
        <w:autoSpaceDE w:val="0"/>
        <w:autoSpaceDN w:val="0"/>
        <w:adjustRightInd w:val="0"/>
        <w:jc w:val="both"/>
      </w:pPr>
      <w:r>
        <w:tab/>
      </w:r>
      <w:r>
        <w:tab/>
      </w:r>
      <w:r>
        <w:tab/>
        <w:t xml:space="preserve">2.  выписка из государственной программы; </w:t>
      </w:r>
    </w:p>
    <w:p w:rsidR="00C67F44" w:rsidRDefault="00C67F44" w:rsidP="00C67F44">
      <w:pPr>
        <w:widowControl w:val="0"/>
        <w:autoSpaceDE w:val="0"/>
        <w:autoSpaceDN w:val="0"/>
        <w:adjustRightInd w:val="0"/>
        <w:jc w:val="both"/>
      </w:pPr>
      <w:r>
        <w:tab/>
      </w:r>
      <w:r>
        <w:tab/>
      </w:r>
      <w:r>
        <w:tab/>
        <w:t xml:space="preserve">3.  форма заявления по мероприятиям;   </w:t>
      </w:r>
    </w:p>
    <w:p w:rsidR="00C67F44" w:rsidRDefault="00C67F44" w:rsidP="00C67F44">
      <w:pPr>
        <w:widowControl w:val="0"/>
        <w:autoSpaceDE w:val="0"/>
        <w:autoSpaceDN w:val="0"/>
        <w:adjustRightInd w:val="0"/>
        <w:jc w:val="both"/>
      </w:pPr>
      <w:r>
        <w:lastRenderedPageBreak/>
        <w:tab/>
      </w:r>
      <w:r>
        <w:tab/>
      </w:r>
      <w:r>
        <w:tab/>
        <w:t>4.  форма анкеты (единая по всем мероприятиям);</w:t>
      </w:r>
    </w:p>
    <w:p w:rsidR="00CF1E45" w:rsidRDefault="00CF1E45" w:rsidP="00CF1E45">
      <w:pPr>
        <w:pStyle w:val="a4"/>
        <w:spacing w:before="0" w:beforeAutospacing="0" w:after="0" w:afterAutospacing="0"/>
        <w:jc w:val="both"/>
      </w:pPr>
    </w:p>
    <w:p w:rsidR="00CF1E45" w:rsidRDefault="00CF1E45" w:rsidP="00CF1E45">
      <w:pPr>
        <w:pStyle w:val="a4"/>
        <w:spacing w:before="0" w:beforeAutospacing="0" w:after="0" w:afterAutospacing="0"/>
        <w:jc w:val="both"/>
      </w:pPr>
    </w:p>
    <w:p w:rsidR="00CF1E45" w:rsidRDefault="00CF1E45" w:rsidP="00CF1E45">
      <w:pPr>
        <w:pStyle w:val="a4"/>
        <w:spacing w:before="0" w:beforeAutospacing="0" w:after="0" w:afterAutospacing="0"/>
        <w:jc w:val="both"/>
      </w:pPr>
    </w:p>
    <w:p w:rsidR="00CF1E45" w:rsidRDefault="00CF1E45" w:rsidP="00CF1E45">
      <w:pPr>
        <w:pStyle w:val="a4"/>
        <w:spacing w:before="0" w:beforeAutospacing="0" w:after="0" w:afterAutospacing="0"/>
        <w:jc w:val="both"/>
      </w:pPr>
    </w:p>
    <w:p w:rsidR="00F36AD7" w:rsidRPr="00CF1E45" w:rsidRDefault="008A2E14" w:rsidP="00CF1E45">
      <w:pPr>
        <w:pStyle w:val="a4"/>
        <w:spacing w:before="0" w:beforeAutospacing="0" w:after="0" w:afterAutospacing="0"/>
        <w:jc w:val="both"/>
      </w:pPr>
      <w:r>
        <w:rPr>
          <w:b/>
        </w:rPr>
        <w:t xml:space="preserve">  Генера</w:t>
      </w:r>
      <w:r w:rsidR="00F36AD7">
        <w:rPr>
          <w:b/>
        </w:rPr>
        <w:t>льн</w:t>
      </w:r>
      <w:r>
        <w:rPr>
          <w:b/>
        </w:rPr>
        <w:t xml:space="preserve">ый </w:t>
      </w:r>
      <w:r w:rsidR="00F36AD7">
        <w:rPr>
          <w:b/>
        </w:rPr>
        <w:t xml:space="preserve"> директор</w:t>
      </w:r>
      <w:r>
        <w:rPr>
          <w:b/>
        </w:rPr>
        <w:t xml:space="preserve">                      </w:t>
      </w:r>
      <w:r w:rsidR="00F36AD7">
        <w:rPr>
          <w:b/>
        </w:rPr>
        <w:t xml:space="preserve">                                             </w:t>
      </w:r>
      <w:r>
        <w:rPr>
          <w:b/>
        </w:rPr>
        <w:t xml:space="preserve">З.А. </w:t>
      </w:r>
      <w:proofErr w:type="spellStart"/>
      <w:r>
        <w:rPr>
          <w:b/>
        </w:rPr>
        <w:t>Седалищева</w:t>
      </w:r>
      <w:proofErr w:type="spellEnd"/>
    </w:p>
    <w:p w:rsidR="00F36AD7" w:rsidRDefault="00F36AD7" w:rsidP="00F36AD7">
      <w:pPr>
        <w:autoSpaceDE w:val="0"/>
        <w:autoSpaceDN w:val="0"/>
        <w:adjustRightInd w:val="0"/>
        <w:jc w:val="both"/>
        <w:rPr>
          <w:sz w:val="20"/>
          <w:szCs w:val="20"/>
        </w:rPr>
      </w:pPr>
    </w:p>
    <w:p w:rsidR="00F36AD7" w:rsidRDefault="00F36AD7" w:rsidP="00F36AD7">
      <w:pPr>
        <w:autoSpaceDE w:val="0"/>
        <w:autoSpaceDN w:val="0"/>
        <w:adjustRightInd w:val="0"/>
        <w:jc w:val="both"/>
        <w:rPr>
          <w:sz w:val="20"/>
          <w:szCs w:val="20"/>
        </w:rPr>
      </w:pPr>
    </w:p>
    <w:p w:rsidR="008A2E14" w:rsidRDefault="00CF1E45" w:rsidP="00F36AD7">
      <w:pPr>
        <w:autoSpaceDE w:val="0"/>
        <w:autoSpaceDN w:val="0"/>
        <w:adjustRightInd w:val="0"/>
        <w:jc w:val="both"/>
        <w:rPr>
          <w:sz w:val="20"/>
          <w:szCs w:val="20"/>
        </w:rPr>
      </w:pPr>
      <w:r>
        <w:rPr>
          <w:sz w:val="20"/>
          <w:szCs w:val="20"/>
        </w:rPr>
        <w:t xml:space="preserve"> </w:t>
      </w:r>
    </w:p>
    <w:p w:rsidR="00CF1E45" w:rsidRDefault="00CF1E45" w:rsidP="00F36AD7">
      <w:pPr>
        <w:autoSpaceDE w:val="0"/>
        <w:autoSpaceDN w:val="0"/>
        <w:adjustRightInd w:val="0"/>
        <w:jc w:val="both"/>
        <w:rPr>
          <w:sz w:val="20"/>
          <w:szCs w:val="20"/>
        </w:rPr>
      </w:pPr>
    </w:p>
    <w:p w:rsidR="00CF1E45" w:rsidRDefault="00CF1E45" w:rsidP="00F36AD7">
      <w:pPr>
        <w:autoSpaceDE w:val="0"/>
        <w:autoSpaceDN w:val="0"/>
        <w:adjustRightInd w:val="0"/>
        <w:jc w:val="both"/>
        <w:rPr>
          <w:sz w:val="20"/>
          <w:szCs w:val="20"/>
        </w:rPr>
      </w:pPr>
    </w:p>
    <w:p w:rsidR="00CF1E45" w:rsidRDefault="00CF1E45" w:rsidP="00F36AD7">
      <w:pPr>
        <w:autoSpaceDE w:val="0"/>
        <w:autoSpaceDN w:val="0"/>
        <w:adjustRightInd w:val="0"/>
        <w:jc w:val="both"/>
        <w:rPr>
          <w:sz w:val="20"/>
          <w:szCs w:val="20"/>
        </w:rPr>
      </w:pPr>
    </w:p>
    <w:p w:rsidR="00CF1E45" w:rsidRDefault="00CF1E45" w:rsidP="00F36AD7">
      <w:pPr>
        <w:autoSpaceDE w:val="0"/>
        <w:autoSpaceDN w:val="0"/>
        <w:adjustRightInd w:val="0"/>
        <w:jc w:val="both"/>
        <w:rPr>
          <w:sz w:val="20"/>
          <w:szCs w:val="20"/>
        </w:rPr>
      </w:pPr>
    </w:p>
    <w:p w:rsidR="00CF1E45" w:rsidRDefault="00CF1E45" w:rsidP="00F36AD7">
      <w:pPr>
        <w:autoSpaceDE w:val="0"/>
        <w:autoSpaceDN w:val="0"/>
        <w:adjustRightInd w:val="0"/>
        <w:jc w:val="both"/>
        <w:rPr>
          <w:sz w:val="20"/>
          <w:szCs w:val="20"/>
        </w:rPr>
      </w:pPr>
    </w:p>
    <w:p w:rsidR="00F36AD7" w:rsidRDefault="00F36AD7" w:rsidP="00F36AD7">
      <w:pPr>
        <w:autoSpaceDE w:val="0"/>
        <w:autoSpaceDN w:val="0"/>
        <w:adjustRightInd w:val="0"/>
        <w:jc w:val="both"/>
        <w:rPr>
          <w:sz w:val="20"/>
          <w:szCs w:val="20"/>
        </w:rPr>
      </w:pPr>
    </w:p>
    <w:p w:rsidR="00A72F65" w:rsidRDefault="00A72F65" w:rsidP="00F36AD7">
      <w:pPr>
        <w:autoSpaceDE w:val="0"/>
        <w:autoSpaceDN w:val="0"/>
        <w:adjustRightInd w:val="0"/>
        <w:jc w:val="both"/>
        <w:rPr>
          <w:sz w:val="20"/>
          <w:szCs w:val="20"/>
        </w:rPr>
      </w:pPr>
      <w:r>
        <w:rPr>
          <w:sz w:val="20"/>
          <w:szCs w:val="20"/>
        </w:rPr>
        <w:t xml:space="preserve">Исполнитель: </w:t>
      </w:r>
      <w:proofErr w:type="spellStart"/>
      <w:r>
        <w:rPr>
          <w:sz w:val="20"/>
          <w:szCs w:val="20"/>
        </w:rPr>
        <w:t>ОСКиО</w:t>
      </w:r>
      <w:proofErr w:type="spellEnd"/>
      <w:r>
        <w:rPr>
          <w:sz w:val="20"/>
          <w:szCs w:val="20"/>
        </w:rPr>
        <w:t xml:space="preserve"> </w:t>
      </w:r>
    </w:p>
    <w:p w:rsidR="00F36AD7" w:rsidRPr="006653D7" w:rsidRDefault="008A2E14" w:rsidP="00F36AD7">
      <w:pPr>
        <w:autoSpaceDE w:val="0"/>
        <w:autoSpaceDN w:val="0"/>
        <w:adjustRightInd w:val="0"/>
        <w:jc w:val="both"/>
        <w:rPr>
          <w:sz w:val="20"/>
          <w:szCs w:val="20"/>
        </w:rPr>
      </w:pPr>
      <w:r>
        <w:rPr>
          <w:sz w:val="20"/>
          <w:szCs w:val="20"/>
        </w:rPr>
        <w:t xml:space="preserve">т. </w:t>
      </w:r>
      <w:r w:rsidR="00A72F65">
        <w:rPr>
          <w:sz w:val="20"/>
          <w:szCs w:val="20"/>
        </w:rPr>
        <w:t>4</w:t>
      </w:r>
      <w:r>
        <w:rPr>
          <w:sz w:val="20"/>
          <w:szCs w:val="20"/>
        </w:rPr>
        <w:t>2</w:t>
      </w:r>
      <w:r w:rsidR="00A72F65">
        <w:rPr>
          <w:sz w:val="20"/>
          <w:szCs w:val="20"/>
        </w:rPr>
        <w:t>-2</w:t>
      </w:r>
      <w:r>
        <w:rPr>
          <w:sz w:val="20"/>
          <w:szCs w:val="20"/>
        </w:rPr>
        <w:t>1</w:t>
      </w:r>
      <w:r w:rsidR="00A72F65">
        <w:rPr>
          <w:sz w:val="20"/>
          <w:szCs w:val="20"/>
        </w:rPr>
        <w:t>-</w:t>
      </w:r>
      <w:r>
        <w:rPr>
          <w:sz w:val="20"/>
          <w:szCs w:val="20"/>
        </w:rPr>
        <w:t>84</w:t>
      </w:r>
    </w:p>
    <w:sectPr w:rsidR="00F36AD7" w:rsidRPr="006653D7" w:rsidSect="00A67B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D00F8"/>
    <w:multiLevelType w:val="multilevel"/>
    <w:tmpl w:val="7DA8F282"/>
    <w:lvl w:ilvl="0">
      <w:start w:val="1"/>
      <w:numFmt w:val="decimal"/>
      <w:lvlText w:val="%1."/>
      <w:lvlJc w:val="left"/>
      <w:pPr>
        <w:ind w:left="1212" w:hanging="360"/>
      </w:pPr>
      <w:rPr>
        <w:rFonts w:cs="Times New Roman" w:hint="default"/>
      </w:rPr>
    </w:lvl>
    <w:lvl w:ilvl="1">
      <w:start w:val="1"/>
      <w:numFmt w:val="decimal"/>
      <w:isLgl/>
      <w:lvlText w:val="%1.%2."/>
      <w:lvlJc w:val="left"/>
      <w:pPr>
        <w:ind w:left="1917" w:hanging="1065"/>
      </w:pPr>
      <w:rPr>
        <w:rFonts w:cs="Times New Roman" w:hint="default"/>
      </w:rPr>
    </w:lvl>
    <w:lvl w:ilvl="2">
      <w:start w:val="1"/>
      <w:numFmt w:val="decimal"/>
      <w:isLgl/>
      <w:lvlText w:val="%1.%2.%3."/>
      <w:lvlJc w:val="left"/>
      <w:pPr>
        <w:ind w:left="1917" w:hanging="1065"/>
      </w:pPr>
      <w:rPr>
        <w:rFonts w:cs="Times New Roman" w:hint="default"/>
      </w:rPr>
    </w:lvl>
    <w:lvl w:ilvl="3">
      <w:start w:val="1"/>
      <w:numFmt w:val="decimal"/>
      <w:isLgl/>
      <w:lvlText w:val="%1.%2.%3.%4."/>
      <w:lvlJc w:val="left"/>
      <w:pPr>
        <w:ind w:left="1932" w:hanging="1080"/>
      </w:pPr>
      <w:rPr>
        <w:rFonts w:cs="Times New Roman" w:hint="default"/>
      </w:rPr>
    </w:lvl>
    <w:lvl w:ilvl="4">
      <w:start w:val="1"/>
      <w:numFmt w:val="decimal"/>
      <w:isLgl/>
      <w:lvlText w:val="%1.%2.%3.%4.%5."/>
      <w:lvlJc w:val="left"/>
      <w:pPr>
        <w:ind w:left="1932" w:hanging="1080"/>
      </w:pPr>
      <w:rPr>
        <w:rFonts w:cs="Times New Roman" w:hint="default"/>
      </w:rPr>
    </w:lvl>
    <w:lvl w:ilvl="5">
      <w:start w:val="1"/>
      <w:numFmt w:val="decimal"/>
      <w:isLgl/>
      <w:lvlText w:val="%1.%2.%3.%4.%5.%6."/>
      <w:lvlJc w:val="left"/>
      <w:pPr>
        <w:ind w:left="2292" w:hanging="1440"/>
      </w:pPr>
      <w:rPr>
        <w:rFonts w:cs="Times New Roman" w:hint="default"/>
      </w:rPr>
    </w:lvl>
    <w:lvl w:ilvl="6">
      <w:start w:val="1"/>
      <w:numFmt w:val="decimal"/>
      <w:isLgl/>
      <w:lvlText w:val="%1.%2.%3.%4.%5.%6.%7."/>
      <w:lvlJc w:val="left"/>
      <w:pPr>
        <w:ind w:left="2652" w:hanging="1800"/>
      </w:pPr>
      <w:rPr>
        <w:rFonts w:cs="Times New Roman" w:hint="default"/>
      </w:rPr>
    </w:lvl>
    <w:lvl w:ilvl="7">
      <w:start w:val="1"/>
      <w:numFmt w:val="decimal"/>
      <w:isLgl/>
      <w:lvlText w:val="%1.%2.%3.%4.%5.%6.%7.%8."/>
      <w:lvlJc w:val="left"/>
      <w:pPr>
        <w:ind w:left="2652" w:hanging="1800"/>
      </w:pPr>
      <w:rPr>
        <w:rFonts w:cs="Times New Roman" w:hint="default"/>
      </w:rPr>
    </w:lvl>
    <w:lvl w:ilvl="8">
      <w:start w:val="1"/>
      <w:numFmt w:val="decimal"/>
      <w:isLgl/>
      <w:lvlText w:val="%1.%2.%3.%4.%5.%6.%7.%8.%9."/>
      <w:lvlJc w:val="left"/>
      <w:pPr>
        <w:ind w:left="3012" w:hanging="2160"/>
      </w:pPr>
      <w:rPr>
        <w:rFonts w:cs="Times New Roman" w:hint="default"/>
      </w:rPr>
    </w:lvl>
  </w:abstractNum>
  <w:abstractNum w:abstractNumId="1">
    <w:nsid w:val="42F16102"/>
    <w:multiLevelType w:val="hybridMultilevel"/>
    <w:tmpl w:val="F90038C2"/>
    <w:lvl w:ilvl="0" w:tplc="881C2CC6">
      <w:start w:val="1"/>
      <w:numFmt w:val="decimal"/>
      <w:lvlText w:val="%1."/>
      <w:lvlJc w:val="left"/>
      <w:pPr>
        <w:ind w:left="1068" w:hanging="360"/>
      </w:pPr>
      <w:rPr>
        <w:rFonts w:hint="default"/>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59A13E2F"/>
    <w:multiLevelType w:val="hybridMultilevel"/>
    <w:tmpl w:val="2F10D148"/>
    <w:lvl w:ilvl="0" w:tplc="A810D8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compat/>
  <w:rsids>
    <w:rsidRoot w:val="00F36AD7"/>
    <w:rsid w:val="000D2AC4"/>
    <w:rsid w:val="000E25EC"/>
    <w:rsid w:val="001E2212"/>
    <w:rsid w:val="001F2A10"/>
    <w:rsid w:val="00267E4E"/>
    <w:rsid w:val="002A021D"/>
    <w:rsid w:val="002D5820"/>
    <w:rsid w:val="003B6C7A"/>
    <w:rsid w:val="00416E83"/>
    <w:rsid w:val="00507632"/>
    <w:rsid w:val="00574D96"/>
    <w:rsid w:val="0060585C"/>
    <w:rsid w:val="006C15B0"/>
    <w:rsid w:val="006D3336"/>
    <w:rsid w:val="00727FA6"/>
    <w:rsid w:val="007945C0"/>
    <w:rsid w:val="00802674"/>
    <w:rsid w:val="00875C4C"/>
    <w:rsid w:val="00895791"/>
    <w:rsid w:val="008A2E14"/>
    <w:rsid w:val="00A12653"/>
    <w:rsid w:val="00A67B23"/>
    <w:rsid w:val="00A72F65"/>
    <w:rsid w:val="00BA62DE"/>
    <w:rsid w:val="00BF62AA"/>
    <w:rsid w:val="00BF6E8D"/>
    <w:rsid w:val="00C215EF"/>
    <w:rsid w:val="00C67F44"/>
    <w:rsid w:val="00CE78DF"/>
    <w:rsid w:val="00CF1E45"/>
    <w:rsid w:val="00D502B2"/>
    <w:rsid w:val="00E54E98"/>
    <w:rsid w:val="00E80C18"/>
    <w:rsid w:val="00E932A4"/>
    <w:rsid w:val="00EA2159"/>
    <w:rsid w:val="00F36A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AD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574D96"/>
    <w:pPr>
      <w:widowControl w:val="0"/>
      <w:autoSpaceDE w:val="0"/>
      <w:autoSpaceDN w:val="0"/>
      <w:adjustRightInd w:val="0"/>
      <w:spacing w:before="108" w:after="108"/>
      <w:jc w:val="center"/>
      <w:outlineLvl w:val="0"/>
    </w:pPr>
    <w:rPr>
      <w:rFonts w:ascii="Arial" w:eastAsiaTheme="minorEastAsia"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36AD7"/>
    <w:rPr>
      <w:color w:val="0000FF"/>
      <w:u w:val="single"/>
    </w:rPr>
  </w:style>
  <w:style w:type="paragraph" w:customStyle="1" w:styleId="FR1">
    <w:name w:val="FR1"/>
    <w:rsid w:val="00F36AD7"/>
    <w:pPr>
      <w:widowControl w:val="0"/>
      <w:suppressAutoHyphens/>
      <w:spacing w:before="180" w:after="0" w:line="312" w:lineRule="auto"/>
      <w:jc w:val="center"/>
    </w:pPr>
    <w:rPr>
      <w:rFonts w:ascii="Times New Roman" w:eastAsia="Arial" w:hAnsi="Times New Roman" w:cs="Times New Roman"/>
      <w:sz w:val="18"/>
      <w:szCs w:val="20"/>
      <w:lang w:eastAsia="ar-SA"/>
    </w:rPr>
  </w:style>
  <w:style w:type="paragraph" w:styleId="a4">
    <w:name w:val="Normal (Web)"/>
    <w:basedOn w:val="a"/>
    <w:uiPriority w:val="99"/>
    <w:unhideWhenUsed/>
    <w:rsid w:val="00F36AD7"/>
    <w:pPr>
      <w:spacing w:before="100" w:beforeAutospacing="1" w:after="100" w:afterAutospacing="1"/>
    </w:pPr>
  </w:style>
  <w:style w:type="paragraph" w:customStyle="1" w:styleId="Default">
    <w:name w:val="Default"/>
    <w:rsid w:val="00F36AD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uiPriority w:val="99"/>
    <w:rsid w:val="00F36AD7"/>
    <w:pPr>
      <w:autoSpaceDE w:val="0"/>
      <w:autoSpaceDN w:val="0"/>
      <w:adjustRightInd w:val="0"/>
      <w:spacing w:after="0" w:line="240" w:lineRule="auto"/>
      <w:ind w:firstLine="720"/>
    </w:pPr>
    <w:rPr>
      <w:rFonts w:ascii="Arial" w:eastAsia="Batang" w:hAnsi="Arial" w:cs="Arial"/>
      <w:sz w:val="20"/>
      <w:szCs w:val="20"/>
      <w:lang w:eastAsia="ru-RU"/>
    </w:rPr>
  </w:style>
  <w:style w:type="paragraph" w:styleId="a5">
    <w:name w:val="List Paragraph"/>
    <w:basedOn w:val="a"/>
    <w:uiPriority w:val="34"/>
    <w:qFormat/>
    <w:rsid w:val="00F36AD7"/>
    <w:pPr>
      <w:ind w:left="720" w:firstLine="720"/>
      <w:contextualSpacing/>
      <w:jc w:val="both"/>
    </w:pPr>
    <w:rPr>
      <w:rFonts w:eastAsia="Batang"/>
      <w:sz w:val="28"/>
      <w:szCs w:val="28"/>
    </w:rPr>
  </w:style>
  <w:style w:type="character" w:customStyle="1" w:styleId="10">
    <w:name w:val="Заголовок 1 Знак"/>
    <w:basedOn w:val="a0"/>
    <w:link w:val="1"/>
    <w:uiPriority w:val="99"/>
    <w:rsid w:val="00574D96"/>
    <w:rPr>
      <w:rFonts w:ascii="Arial" w:eastAsiaTheme="minorEastAsia" w:hAnsi="Arial" w:cs="Arial"/>
      <w:b/>
      <w:bCs/>
      <w:color w:val="26282F"/>
      <w:sz w:val="24"/>
      <w:szCs w:val="24"/>
      <w:lang w:eastAsia="ru-RU"/>
    </w:rPr>
  </w:style>
  <w:style w:type="character" w:customStyle="1" w:styleId="a6">
    <w:name w:val="Цветовое выделение"/>
    <w:uiPriority w:val="99"/>
    <w:rsid w:val="00574D96"/>
    <w:rPr>
      <w:b/>
      <w:bCs/>
      <w:color w:val="26282F"/>
    </w:rPr>
  </w:style>
  <w:style w:type="character" w:customStyle="1" w:styleId="a7">
    <w:name w:val="Гипертекстовая ссылка"/>
    <w:basedOn w:val="a6"/>
    <w:uiPriority w:val="99"/>
    <w:rsid w:val="00574D96"/>
    <w:rPr>
      <w:color w:val="106BBE"/>
    </w:rPr>
  </w:style>
  <w:style w:type="paragraph" w:customStyle="1" w:styleId="a8">
    <w:name w:val="Текст (справка)"/>
    <w:basedOn w:val="a"/>
    <w:next w:val="a"/>
    <w:uiPriority w:val="99"/>
    <w:rsid w:val="00574D96"/>
    <w:pPr>
      <w:widowControl w:val="0"/>
      <w:autoSpaceDE w:val="0"/>
      <w:autoSpaceDN w:val="0"/>
      <w:adjustRightInd w:val="0"/>
      <w:ind w:left="170" w:right="170"/>
    </w:pPr>
    <w:rPr>
      <w:rFonts w:ascii="Arial" w:eastAsiaTheme="minorEastAsia" w:hAnsi="Arial" w:cs="Arial"/>
    </w:rPr>
  </w:style>
  <w:style w:type="paragraph" w:customStyle="1" w:styleId="a9">
    <w:name w:val="Комментарий"/>
    <w:basedOn w:val="a8"/>
    <w:next w:val="a"/>
    <w:uiPriority w:val="99"/>
    <w:rsid w:val="00574D96"/>
    <w:pPr>
      <w:spacing w:before="75"/>
      <w:ind w:right="0"/>
      <w:jc w:val="both"/>
    </w:pPr>
    <w:rPr>
      <w:color w:val="353842"/>
      <w:shd w:val="clear" w:color="auto" w:fill="F0F0F0"/>
    </w:rPr>
  </w:style>
  <w:style w:type="paragraph" w:customStyle="1" w:styleId="aa">
    <w:name w:val="Информация об изменениях документа"/>
    <w:basedOn w:val="a9"/>
    <w:next w:val="a"/>
    <w:uiPriority w:val="99"/>
    <w:rsid w:val="00574D96"/>
    <w:rPr>
      <w:i/>
      <w:iCs/>
    </w:rPr>
  </w:style>
  <w:style w:type="paragraph" w:customStyle="1" w:styleId="ab">
    <w:name w:val="Нормальный (таблица)"/>
    <w:basedOn w:val="a"/>
    <w:next w:val="a"/>
    <w:uiPriority w:val="99"/>
    <w:rsid w:val="00574D96"/>
    <w:pPr>
      <w:widowControl w:val="0"/>
      <w:autoSpaceDE w:val="0"/>
      <w:autoSpaceDN w:val="0"/>
      <w:adjustRightInd w:val="0"/>
      <w:jc w:val="both"/>
    </w:pPr>
    <w:rPr>
      <w:rFonts w:ascii="Arial" w:eastAsiaTheme="minorEastAsia" w:hAnsi="Arial" w:cs="Arial"/>
    </w:rPr>
  </w:style>
  <w:style w:type="paragraph" w:customStyle="1" w:styleId="ac">
    <w:name w:val="Таблицы (моноширинный)"/>
    <w:basedOn w:val="a"/>
    <w:next w:val="a"/>
    <w:uiPriority w:val="99"/>
    <w:rsid w:val="00574D96"/>
    <w:pPr>
      <w:widowControl w:val="0"/>
      <w:autoSpaceDE w:val="0"/>
      <w:autoSpaceDN w:val="0"/>
      <w:adjustRightInd w:val="0"/>
    </w:pPr>
    <w:rPr>
      <w:rFonts w:ascii="Courier New" w:eastAsiaTheme="minorEastAsia" w:hAnsi="Courier New" w:cs="Courier New"/>
    </w:rPr>
  </w:style>
  <w:style w:type="paragraph" w:customStyle="1" w:styleId="ad">
    <w:name w:val="Прижатый влево"/>
    <w:basedOn w:val="a"/>
    <w:next w:val="a"/>
    <w:uiPriority w:val="99"/>
    <w:rsid w:val="00574D96"/>
    <w:pPr>
      <w:widowControl w:val="0"/>
      <w:autoSpaceDE w:val="0"/>
      <w:autoSpaceDN w:val="0"/>
      <w:adjustRightInd w:val="0"/>
    </w:pPr>
    <w:rPr>
      <w:rFonts w:ascii="Arial" w:eastAsiaTheme="minorEastAsia" w:hAnsi="Arial" w:cs="Arial"/>
    </w:rPr>
  </w:style>
  <w:style w:type="character" w:customStyle="1" w:styleId="ae">
    <w:name w:val="Цветовое выделение для Текст"/>
    <w:uiPriority w:val="99"/>
    <w:rsid w:val="00574D96"/>
  </w:style>
</w:styles>
</file>

<file path=word/webSettings.xml><?xml version="1.0" encoding="utf-8"?>
<w:webSettings xmlns:r="http://schemas.openxmlformats.org/officeDocument/2006/relationships" xmlns:w="http://schemas.openxmlformats.org/wordprocessingml/2006/main">
  <w:divs>
    <w:div w:id="767701591">
      <w:bodyDiv w:val="1"/>
      <w:marLeft w:val="0"/>
      <w:marRight w:val="0"/>
      <w:marTop w:val="0"/>
      <w:marBottom w:val="0"/>
      <w:divBdr>
        <w:top w:val="none" w:sz="0" w:space="0" w:color="auto"/>
        <w:left w:val="none" w:sz="0" w:space="0" w:color="auto"/>
        <w:bottom w:val="none" w:sz="0" w:space="0" w:color="auto"/>
        <w:right w:val="none" w:sz="0" w:space="0" w:color="auto"/>
      </w:divBdr>
    </w:div>
    <w:div w:id="1040671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garantF1://89653.1000" TargetMode="External"/><Relationship Id="rId21" Type="http://schemas.openxmlformats.org/officeDocument/2006/relationships/hyperlink" Target="garantF1://89653.1000" TargetMode="External"/><Relationship Id="rId42" Type="http://schemas.openxmlformats.org/officeDocument/2006/relationships/hyperlink" Target="garantF1://84755.18012" TargetMode="External"/><Relationship Id="rId63" Type="http://schemas.openxmlformats.org/officeDocument/2006/relationships/hyperlink" Target="garantF1://89653.1000" TargetMode="External"/><Relationship Id="rId84" Type="http://schemas.openxmlformats.org/officeDocument/2006/relationships/hyperlink" Target="garantF1://71375274.0" TargetMode="External"/><Relationship Id="rId138" Type="http://schemas.openxmlformats.org/officeDocument/2006/relationships/image" Target="media/image5.emf"/><Relationship Id="rId159" Type="http://schemas.openxmlformats.org/officeDocument/2006/relationships/hyperlink" Target="garantF1://89653.1000" TargetMode="External"/><Relationship Id="rId170" Type="http://schemas.openxmlformats.org/officeDocument/2006/relationships/hyperlink" Target="garantF1://89653.1000" TargetMode="External"/><Relationship Id="rId191" Type="http://schemas.openxmlformats.org/officeDocument/2006/relationships/hyperlink" Target="garantF1://3000000.0" TargetMode="External"/><Relationship Id="rId205" Type="http://schemas.openxmlformats.org/officeDocument/2006/relationships/hyperlink" Target="garantF1://89653.1000" TargetMode="External"/><Relationship Id="rId107" Type="http://schemas.openxmlformats.org/officeDocument/2006/relationships/hyperlink" Target="garantF1://89653.1000" TargetMode="External"/><Relationship Id="rId11" Type="http://schemas.openxmlformats.org/officeDocument/2006/relationships/hyperlink" Target="garantF1://48073766.231" TargetMode="External"/><Relationship Id="rId32" Type="http://schemas.openxmlformats.org/officeDocument/2006/relationships/hyperlink" Target="garantF1://89653.1000" TargetMode="External"/><Relationship Id="rId37" Type="http://schemas.openxmlformats.org/officeDocument/2006/relationships/hyperlink" Target="garantF1://71443116.0" TargetMode="External"/><Relationship Id="rId53" Type="http://schemas.openxmlformats.org/officeDocument/2006/relationships/hyperlink" Target="garantF1://48062916.0" TargetMode="External"/><Relationship Id="rId58" Type="http://schemas.openxmlformats.org/officeDocument/2006/relationships/hyperlink" Target="garantF1://48073766.26" TargetMode="External"/><Relationship Id="rId74" Type="http://schemas.openxmlformats.org/officeDocument/2006/relationships/hyperlink" Target="garantF1://89653.1000" TargetMode="External"/><Relationship Id="rId79" Type="http://schemas.openxmlformats.org/officeDocument/2006/relationships/hyperlink" Target="garantF1://26601896.0" TargetMode="External"/><Relationship Id="rId102" Type="http://schemas.openxmlformats.org/officeDocument/2006/relationships/hyperlink" Target="garantF1://89653.1000" TargetMode="External"/><Relationship Id="rId123" Type="http://schemas.openxmlformats.org/officeDocument/2006/relationships/hyperlink" Target="garantF1://89653.1000" TargetMode="External"/><Relationship Id="rId128" Type="http://schemas.openxmlformats.org/officeDocument/2006/relationships/hyperlink" Target="garantF1://89653.1000" TargetMode="External"/><Relationship Id="rId144" Type="http://schemas.openxmlformats.org/officeDocument/2006/relationships/hyperlink" Target="garantF1://89653.1025" TargetMode="External"/><Relationship Id="rId149" Type="http://schemas.openxmlformats.org/officeDocument/2006/relationships/hyperlink" Target="garantF1://26601896.0" TargetMode="External"/><Relationship Id="rId5" Type="http://schemas.openxmlformats.org/officeDocument/2006/relationships/hyperlink" Target="garantF1://48073766.21" TargetMode="External"/><Relationship Id="rId90" Type="http://schemas.openxmlformats.org/officeDocument/2006/relationships/hyperlink" Target="garantF1://48070888.1030" TargetMode="External"/><Relationship Id="rId95" Type="http://schemas.openxmlformats.org/officeDocument/2006/relationships/hyperlink" Target="garantF1://89653.1000" TargetMode="External"/><Relationship Id="rId160" Type="http://schemas.openxmlformats.org/officeDocument/2006/relationships/hyperlink" Target="garantF1://89653.1000" TargetMode="External"/><Relationship Id="rId165" Type="http://schemas.openxmlformats.org/officeDocument/2006/relationships/hyperlink" Target="garantF1://89653.1000" TargetMode="External"/><Relationship Id="rId181" Type="http://schemas.openxmlformats.org/officeDocument/2006/relationships/hyperlink" Target="garantF1://89653.1000" TargetMode="External"/><Relationship Id="rId186" Type="http://schemas.openxmlformats.org/officeDocument/2006/relationships/hyperlink" Target="garantF1://89653.1000" TargetMode="External"/><Relationship Id="rId211" Type="http://schemas.openxmlformats.org/officeDocument/2006/relationships/hyperlink" Target="garantF1://48070888.1000" TargetMode="External"/><Relationship Id="rId22" Type="http://schemas.openxmlformats.org/officeDocument/2006/relationships/hyperlink" Target="garantF1://89653.1000" TargetMode="External"/><Relationship Id="rId27" Type="http://schemas.openxmlformats.org/officeDocument/2006/relationships/hyperlink" Target="garantF1://89653.1000" TargetMode="External"/><Relationship Id="rId43" Type="http://schemas.openxmlformats.org/officeDocument/2006/relationships/hyperlink" Target="garantF1://3000000.0" TargetMode="External"/><Relationship Id="rId48" Type="http://schemas.openxmlformats.org/officeDocument/2006/relationships/hyperlink" Target="garantF1://10064333.6" TargetMode="External"/><Relationship Id="rId64" Type="http://schemas.openxmlformats.org/officeDocument/2006/relationships/hyperlink" Target="garantF1://89653.1000" TargetMode="External"/><Relationship Id="rId69" Type="http://schemas.openxmlformats.org/officeDocument/2006/relationships/hyperlink" Target="garantF1://89653.1000" TargetMode="External"/><Relationship Id="rId113" Type="http://schemas.openxmlformats.org/officeDocument/2006/relationships/hyperlink" Target="garantF1://89653.1000" TargetMode="External"/><Relationship Id="rId118" Type="http://schemas.openxmlformats.org/officeDocument/2006/relationships/hyperlink" Target="garantF1://89653.1000" TargetMode="External"/><Relationship Id="rId134" Type="http://schemas.openxmlformats.org/officeDocument/2006/relationships/image" Target="media/image1.emf"/><Relationship Id="rId139" Type="http://schemas.openxmlformats.org/officeDocument/2006/relationships/hyperlink" Target="garantF1://89653.1000" TargetMode="External"/><Relationship Id="rId80" Type="http://schemas.openxmlformats.org/officeDocument/2006/relationships/hyperlink" Target="garantF1://84755.3" TargetMode="External"/><Relationship Id="rId85" Type="http://schemas.openxmlformats.org/officeDocument/2006/relationships/hyperlink" Target="garantF1://89653.1000" TargetMode="External"/><Relationship Id="rId150" Type="http://schemas.openxmlformats.org/officeDocument/2006/relationships/hyperlink" Target="garantF1://89653.1000" TargetMode="External"/><Relationship Id="rId155" Type="http://schemas.openxmlformats.org/officeDocument/2006/relationships/hyperlink" Target="garantF1://89653.1000" TargetMode="External"/><Relationship Id="rId171" Type="http://schemas.openxmlformats.org/officeDocument/2006/relationships/hyperlink" Target="garantF1://89653.1000" TargetMode="External"/><Relationship Id="rId176" Type="http://schemas.openxmlformats.org/officeDocument/2006/relationships/hyperlink" Target="garantF1://89653.1000" TargetMode="External"/><Relationship Id="rId192" Type="http://schemas.openxmlformats.org/officeDocument/2006/relationships/hyperlink" Target="garantF1://89653.1000" TargetMode="External"/><Relationship Id="rId197" Type="http://schemas.openxmlformats.org/officeDocument/2006/relationships/hyperlink" Target="garantF1://48070888.1000" TargetMode="External"/><Relationship Id="rId206" Type="http://schemas.openxmlformats.org/officeDocument/2006/relationships/hyperlink" Target="garantF1://89653.1000" TargetMode="External"/><Relationship Id="rId201" Type="http://schemas.openxmlformats.org/officeDocument/2006/relationships/hyperlink" Target="garantF1://48070888.1000" TargetMode="External"/><Relationship Id="rId12" Type="http://schemas.openxmlformats.org/officeDocument/2006/relationships/hyperlink" Target="garantF1://26667740.1000" TargetMode="External"/><Relationship Id="rId17" Type="http://schemas.openxmlformats.org/officeDocument/2006/relationships/hyperlink" Target="garantF1://48073766.24" TargetMode="External"/><Relationship Id="rId33" Type="http://schemas.openxmlformats.org/officeDocument/2006/relationships/hyperlink" Target="garantF1://89653.1000" TargetMode="External"/><Relationship Id="rId38" Type="http://schemas.openxmlformats.org/officeDocument/2006/relationships/hyperlink" Target="garantF1://71351326.0" TargetMode="External"/><Relationship Id="rId59" Type="http://schemas.openxmlformats.org/officeDocument/2006/relationships/hyperlink" Target="garantF1://26667740.20000" TargetMode="External"/><Relationship Id="rId103" Type="http://schemas.openxmlformats.org/officeDocument/2006/relationships/hyperlink" Target="garantF1://26601896.0" TargetMode="External"/><Relationship Id="rId108" Type="http://schemas.openxmlformats.org/officeDocument/2006/relationships/hyperlink" Target="garantF1://89653.1000" TargetMode="External"/><Relationship Id="rId124" Type="http://schemas.openxmlformats.org/officeDocument/2006/relationships/hyperlink" Target="garantF1://89653.1000" TargetMode="External"/><Relationship Id="rId129" Type="http://schemas.openxmlformats.org/officeDocument/2006/relationships/hyperlink" Target="garantF1://89653.1000" TargetMode="External"/><Relationship Id="rId54" Type="http://schemas.openxmlformats.org/officeDocument/2006/relationships/hyperlink" Target="garantF1://48073766.25" TargetMode="External"/><Relationship Id="rId70" Type="http://schemas.openxmlformats.org/officeDocument/2006/relationships/hyperlink" Target="garantF1://89653.1000" TargetMode="External"/><Relationship Id="rId75" Type="http://schemas.openxmlformats.org/officeDocument/2006/relationships/hyperlink" Target="garantF1://89653.1000" TargetMode="External"/><Relationship Id="rId91" Type="http://schemas.openxmlformats.org/officeDocument/2006/relationships/hyperlink" Target="garantF1://26643847.0" TargetMode="External"/><Relationship Id="rId96" Type="http://schemas.openxmlformats.org/officeDocument/2006/relationships/hyperlink" Target="garantF1://89653.1000" TargetMode="External"/><Relationship Id="rId140" Type="http://schemas.openxmlformats.org/officeDocument/2006/relationships/hyperlink" Target="garantF1://89653.1000" TargetMode="External"/><Relationship Id="rId145" Type="http://schemas.openxmlformats.org/officeDocument/2006/relationships/hyperlink" Target="garantF1://89653.1026" TargetMode="External"/><Relationship Id="rId161" Type="http://schemas.openxmlformats.org/officeDocument/2006/relationships/hyperlink" Target="garantF1://89653.1000" TargetMode="External"/><Relationship Id="rId166" Type="http://schemas.openxmlformats.org/officeDocument/2006/relationships/hyperlink" Target="garantF1://89653.1000" TargetMode="External"/><Relationship Id="rId182" Type="http://schemas.openxmlformats.org/officeDocument/2006/relationships/hyperlink" Target="garantF1://89653.1000" TargetMode="External"/><Relationship Id="rId187" Type="http://schemas.openxmlformats.org/officeDocument/2006/relationships/hyperlink" Target="garantF1://89653.1000" TargetMode="External"/><Relationship Id="rId1" Type="http://schemas.openxmlformats.org/officeDocument/2006/relationships/numbering" Target="numbering.xml"/><Relationship Id="rId6" Type="http://schemas.openxmlformats.org/officeDocument/2006/relationships/hyperlink" Target="garantF1://26667740.0" TargetMode="External"/><Relationship Id="rId212" Type="http://schemas.openxmlformats.org/officeDocument/2006/relationships/hyperlink" Target="garantF1://89653.1000" TargetMode="External"/><Relationship Id="rId23" Type="http://schemas.openxmlformats.org/officeDocument/2006/relationships/hyperlink" Target="garantF1://89653.1000" TargetMode="External"/><Relationship Id="rId28" Type="http://schemas.openxmlformats.org/officeDocument/2006/relationships/hyperlink" Target="garantF1://89653.1000" TargetMode="External"/><Relationship Id="rId49" Type="http://schemas.openxmlformats.org/officeDocument/2006/relationships/hyperlink" Target="garantF1://70125972.38" TargetMode="External"/><Relationship Id="rId114" Type="http://schemas.openxmlformats.org/officeDocument/2006/relationships/hyperlink" Target="garantF1://89653.1000" TargetMode="External"/><Relationship Id="rId119" Type="http://schemas.openxmlformats.org/officeDocument/2006/relationships/hyperlink" Target="garantF1://89653.1000" TargetMode="External"/><Relationship Id="rId44" Type="http://schemas.openxmlformats.org/officeDocument/2006/relationships/hyperlink" Target="garantF1://12025268.0" TargetMode="External"/><Relationship Id="rId60" Type="http://schemas.openxmlformats.org/officeDocument/2006/relationships/hyperlink" Target="garantF1://48073766.27" TargetMode="External"/><Relationship Id="rId65" Type="http://schemas.openxmlformats.org/officeDocument/2006/relationships/hyperlink" Target="garantF1://89653.1000" TargetMode="External"/><Relationship Id="rId81" Type="http://schemas.openxmlformats.org/officeDocument/2006/relationships/hyperlink" Target="garantF1://26627298.1000" TargetMode="External"/><Relationship Id="rId86" Type="http://schemas.openxmlformats.org/officeDocument/2006/relationships/hyperlink" Target="garantF1://89653.1000" TargetMode="External"/><Relationship Id="rId130" Type="http://schemas.openxmlformats.org/officeDocument/2006/relationships/hyperlink" Target="garantF1://89653.1000" TargetMode="External"/><Relationship Id="rId135" Type="http://schemas.openxmlformats.org/officeDocument/2006/relationships/image" Target="media/image2.emf"/><Relationship Id="rId151" Type="http://schemas.openxmlformats.org/officeDocument/2006/relationships/hyperlink" Target="garantF1://89653.1000" TargetMode="External"/><Relationship Id="rId156" Type="http://schemas.openxmlformats.org/officeDocument/2006/relationships/hyperlink" Target="garantF1://89653.1000" TargetMode="External"/><Relationship Id="rId177" Type="http://schemas.openxmlformats.org/officeDocument/2006/relationships/hyperlink" Target="garantF1://70308460.100000" TargetMode="External"/><Relationship Id="rId198" Type="http://schemas.openxmlformats.org/officeDocument/2006/relationships/hyperlink" Target="garantF1://89653.1000" TargetMode="External"/><Relationship Id="rId172" Type="http://schemas.openxmlformats.org/officeDocument/2006/relationships/hyperlink" Target="garantF1://26627481.1000" TargetMode="External"/><Relationship Id="rId193" Type="http://schemas.openxmlformats.org/officeDocument/2006/relationships/hyperlink" Target="garantF1://48070888.1000" TargetMode="External"/><Relationship Id="rId202" Type="http://schemas.openxmlformats.org/officeDocument/2006/relationships/hyperlink" Target="garantF1://89653.1000" TargetMode="External"/><Relationship Id="rId207" Type="http://schemas.openxmlformats.org/officeDocument/2006/relationships/hyperlink" Target="garantF1://48070888.1000" TargetMode="External"/><Relationship Id="rId13" Type="http://schemas.openxmlformats.org/officeDocument/2006/relationships/hyperlink" Target="garantF1://48073766.232" TargetMode="External"/><Relationship Id="rId18" Type="http://schemas.openxmlformats.org/officeDocument/2006/relationships/hyperlink" Target="garantF1://26667740.1070" TargetMode="External"/><Relationship Id="rId39" Type="http://schemas.openxmlformats.org/officeDocument/2006/relationships/hyperlink" Target="garantF1://71351326.1000" TargetMode="External"/><Relationship Id="rId109" Type="http://schemas.openxmlformats.org/officeDocument/2006/relationships/hyperlink" Target="garantF1://89653.1000" TargetMode="External"/><Relationship Id="rId34" Type="http://schemas.openxmlformats.org/officeDocument/2006/relationships/hyperlink" Target="garantF1://89653.1000" TargetMode="External"/><Relationship Id="rId50" Type="http://schemas.openxmlformats.org/officeDocument/2006/relationships/hyperlink" Target="garantF1://70125972.0" TargetMode="External"/><Relationship Id="rId55" Type="http://schemas.openxmlformats.org/officeDocument/2006/relationships/hyperlink" Target="garantF1://26667740.10000" TargetMode="External"/><Relationship Id="rId76" Type="http://schemas.openxmlformats.org/officeDocument/2006/relationships/hyperlink" Target="garantF1://89653.1000" TargetMode="External"/><Relationship Id="rId97" Type="http://schemas.openxmlformats.org/officeDocument/2006/relationships/hyperlink" Target="garantF1://89653.1000" TargetMode="External"/><Relationship Id="rId104" Type="http://schemas.openxmlformats.org/officeDocument/2006/relationships/hyperlink" Target="garantF1://26601896.0" TargetMode="External"/><Relationship Id="rId120" Type="http://schemas.openxmlformats.org/officeDocument/2006/relationships/hyperlink" Target="garantF1://89653.1000" TargetMode="External"/><Relationship Id="rId125" Type="http://schemas.openxmlformats.org/officeDocument/2006/relationships/hyperlink" Target="garantF1://89653.1000" TargetMode="External"/><Relationship Id="rId141" Type="http://schemas.openxmlformats.org/officeDocument/2006/relationships/hyperlink" Target="garantF1://89653.1000" TargetMode="External"/><Relationship Id="rId146" Type="http://schemas.openxmlformats.org/officeDocument/2006/relationships/hyperlink" Target="garantF1://89653.0" TargetMode="External"/><Relationship Id="rId167" Type="http://schemas.openxmlformats.org/officeDocument/2006/relationships/hyperlink" Target="garantF1://89653.1000" TargetMode="External"/><Relationship Id="rId188" Type="http://schemas.openxmlformats.org/officeDocument/2006/relationships/hyperlink" Target="garantF1://89653.1000" TargetMode="External"/><Relationship Id="rId7" Type="http://schemas.openxmlformats.org/officeDocument/2006/relationships/hyperlink" Target="garantF1://48051538.0" TargetMode="External"/><Relationship Id="rId71" Type="http://schemas.openxmlformats.org/officeDocument/2006/relationships/hyperlink" Target="garantF1://89653.1000" TargetMode="External"/><Relationship Id="rId92" Type="http://schemas.openxmlformats.org/officeDocument/2006/relationships/hyperlink" Target="garantF1://89653.1000" TargetMode="External"/><Relationship Id="rId162" Type="http://schemas.openxmlformats.org/officeDocument/2006/relationships/hyperlink" Target="garantF1://89653.1000" TargetMode="External"/><Relationship Id="rId183" Type="http://schemas.openxmlformats.org/officeDocument/2006/relationships/hyperlink" Target="garantF1://89653.1000" TargetMode="External"/><Relationship Id="rId213" Type="http://schemas.openxmlformats.org/officeDocument/2006/relationships/hyperlink" Target="garantF1://89653.0" TargetMode="External"/><Relationship Id="rId2" Type="http://schemas.openxmlformats.org/officeDocument/2006/relationships/styles" Target="styles.xml"/><Relationship Id="rId29" Type="http://schemas.openxmlformats.org/officeDocument/2006/relationships/hyperlink" Target="garantF1://89653.1000" TargetMode="External"/><Relationship Id="rId24" Type="http://schemas.openxmlformats.org/officeDocument/2006/relationships/hyperlink" Target="garantF1://89653.1000" TargetMode="External"/><Relationship Id="rId40" Type="http://schemas.openxmlformats.org/officeDocument/2006/relationships/hyperlink" Target="garantF1://48059040.1000" TargetMode="External"/><Relationship Id="rId45" Type="http://schemas.openxmlformats.org/officeDocument/2006/relationships/hyperlink" Target="garantF1://8125.0" TargetMode="External"/><Relationship Id="rId66" Type="http://schemas.openxmlformats.org/officeDocument/2006/relationships/hyperlink" Target="garantF1://89653.1000" TargetMode="External"/><Relationship Id="rId87" Type="http://schemas.openxmlformats.org/officeDocument/2006/relationships/hyperlink" Target="garantF1://89653.1000" TargetMode="External"/><Relationship Id="rId110" Type="http://schemas.openxmlformats.org/officeDocument/2006/relationships/hyperlink" Target="garantF1://89653.1000" TargetMode="External"/><Relationship Id="rId115" Type="http://schemas.openxmlformats.org/officeDocument/2006/relationships/hyperlink" Target="garantF1://89653.1000" TargetMode="External"/><Relationship Id="rId131" Type="http://schemas.openxmlformats.org/officeDocument/2006/relationships/hyperlink" Target="garantF1://89653.1000" TargetMode="External"/><Relationship Id="rId136" Type="http://schemas.openxmlformats.org/officeDocument/2006/relationships/image" Target="media/image3.emf"/><Relationship Id="rId157" Type="http://schemas.openxmlformats.org/officeDocument/2006/relationships/hyperlink" Target="garantF1://89653.1000" TargetMode="External"/><Relationship Id="rId178" Type="http://schemas.openxmlformats.org/officeDocument/2006/relationships/hyperlink" Target="garantF1://89653.1000" TargetMode="External"/><Relationship Id="rId61" Type="http://schemas.openxmlformats.org/officeDocument/2006/relationships/hyperlink" Target="garantF1://71744590.0" TargetMode="External"/><Relationship Id="rId82" Type="http://schemas.openxmlformats.org/officeDocument/2006/relationships/hyperlink" Target="garantF1://70191362.0" TargetMode="External"/><Relationship Id="rId152" Type="http://schemas.openxmlformats.org/officeDocument/2006/relationships/hyperlink" Target="garantF1://89653.1000" TargetMode="External"/><Relationship Id="rId173" Type="http://schemas.openxmlformats.org/officeDocument/2006/relationships/hyperlink" Target="garantF1://89653.1000" TargetMode="External"/><Relationship Id="rId194" Type="http://schemas.openxmlformats.org/officeDocument/2006/relationships/hyperlink" Target="garantF1://89653.1000" TargetMode="External"/><Relationship Id="rId199" Type="http://schemas.openxmlformats.org/officeDocument/2006/relationships/hyperlink" Target="garantF1://48070888.1000" TargetMode="External"/><Relationship Id="rId203" Type="http://schemas.openxmlformats.org/officeDocument/2006/relationships/hyperlink" Target="garantF1://48070888.1000" TargetMode="External"/><Relationship Id="rId208" Type="http://schemas.openxmlformats.org/officeDocument/2006/relationships/hyperlink" Target="garantF1://89653.1000" TargetMode="External"/><Relationship Id="rId19" Type="http://schemas.openxmlformats.org/officeDocument/2006/relationships/hyperlink" Target="garantF1://71744590.0" TargetMode="External"/><Relationship Id="rId14" Type="http://schemas.openxmlformats.org/officeDocument/2006/relationships/hyperlink" Target="garantF1://26667740.6" TargetMode="External"/><Relationship Id="rId30" Type="http://schemas.openxmlformats.org/officeDocument/2006/relationships/hyperlink" Target="garantF1://89653.1000" TargetMode="External"/><Relationship Id="rId35" Type="http://schemas.openxmlformats.org/officeDocument/2006/relationships/hyperlink" Target="garantF1://89653.0" TargetMode="External"/><Relationship Id="rId56" Type="http://schemas.openxmlformats.org/officeDocument/2006/relationships/hyperlink" Target="garantF1://3000000.0" TargetMode="External"/><Relationship Id="rId77" Type="http://schemas.openxmlformats.org/officeDocument/2006/relationships/hyperlink" Target="garantF1://89653.0" TargetMode="External"/><Relationship Id="rId100" Type="http://schemas.openxmlformats.org/officeDocument/2006/relationships/hyperlink" Target="garantF1://89653.1000" TargetMode="External"/><Relationship Id="rId105" Type="http://schemas.openxmlformats.org/officeDocument/2006/relationships/hyperlink" Target="garantF1://26601896.0" TargetMode="External"/><Relationship Id="rId126" Type="http://schemas.openxmlformats.org/officeDocument/2006/relationships/hyperlink" Target="garantF1://89653.1000" TargetMode="External"/><Relationship Id="rId147" Type="http://schemas.openxmlformats.org/officeDocument/2006/relationships/hyperlink" Target="garantF1://71059322.1000" TargetMode="External"/><Relationship Id="rId168" Type="http://schemas.openxmlformats.org/officeDocument/2006/relationships/hyperlink" Target="garantF1://89653.1000" TargetMode="External"/><Relationship Id="rId8" Type="http://schemas.openxmlformats.org/officeDocument/2006/relationships/hyperlink" Target="garantF1://48073766.22" TargetMode="External"/><Relationship Id="rId51" Type="http://schemas.openxmlformats.org/officeDocument/2006/relationships/hyperlink" Target="garantF1://10064333.3201" TargetMode="External"/><Relationship Id="rId72" Type="http://schemas.openxmlformats.org/officeDocument/2006/relationships/hyperlink" Target="garantF1://89653.1000" TargetMode="External"/><Relationship Id="rId93" Type="http://schemas.openxmlformats.org/officeDocument/2006/relationships/hyperlink" Target="garantF1://89653.1000" TargetMode="External"/><Relationship Id="rId98" Type="http://schemas.openxmlformats.org/officeDocument/2006/relationships/hyperlink" Target="garantF1://89653.1000" TargetMode="External"/><Relationship Id="rId121" Type="http://schemas.openxmlformats.org/officeDocument/2006/relationships/hyperlink" Target="garantF1://89653.1000" TargetMode="External"/><Relationship Id="rId142" Type="http://schemas.openxmlformats.org/officeDocument/2006/relationships/hyperlink" Target="garantF1://89653.1000" TargetMode="External"/><Relationship Id="rId163" Type="http://schemas.openxmlformats.org/officeDocument/2006/relationships/hyperlink" Target="garantF1://89653.1000" TargetMode="External"/><Relationship Id="rId184" Type="http://schemas.openxmlformats.org/officeDocument/2006/relationships/hyperlink" Target="garantF1://89653.1000" TargetMode="External"/><Relationship Id="rId189" Type="http://schemas.openxmlformats.org/officeDocument/2006/relationships/hyperlink" Target="garantF1://89653.1000" TargetMode="External"/><Relationship Id="rId3" Type="http://schemas.openxmlformats.org/officeDocument/2006/relationships/settings" Target="settings.xml"/><Relationship Id="rId214" Type="http://schemas.openxmlformats.org/officeDocument/2006/relationships/fontTable" Target="fontTable.xml"/><Relationship Id="rId25" Type="http://schemas.openxmlformats.org/officeDocument/2006/relationships/hyperlink" Target="garantF1://89653.1000" TargetMode="External"/><Relationship Id="rId46" Type="http://schemas.openxmlformats.org/officeDocument/2006/relationships/hyperlink" Target="garantF1://3000000.0" TargetMode="External"/><Relationship Id="rId67" Type="http://schemas.openxmlformats.org/officeDocument/2006/relationships/hyperlink" Target="garantF1://89653.1000" TargetMode="External"/><Relationship Id="rId116" Type="http://schemas.openxmlformats.org/officeDocument/2006/relationships/hyperlink" Target="garantF1://89653.1000" TargetMode="External"/><Relationship Id="rId137" Type="http://schemas.openxmlformats.org/officeDocument/2006/relationships/image" Target="media/image4.emf"/><Relationship Id="rId158" Type="http://schemas.openxmlformats.org/officeDocument/2006/relationships/hyperlink" Target="garantF1://89653.1000" TargetMode="External"/><Relationship Id="rId20" Type="http://schemas.openxmlformats.org/officeDocument/2006/relationships/hyperlink" Target="garantF1://89653.1000" TargetMode="External"/><Relationship Id="rId41" Type="http://schemas.openxmlformats.org/officeDocument/2006/relationships/hyperlink" Target="garantF1://48059040.0" TargetMode="External"/><Relationship Id="rId62" Type="http://schemas.openxmlformats.org/officeDocument/2006/relationships/hyperlink" Target="garantF1://89653.1000" TargetMode="External"/><Relationship Id="rId83" Type="http://schemas.openxmlformats.org/officeDocument/2006/relationships/hyperlink" Target="garantF1://71375274.1000" TargetMode="External"/><Relationship Id="rId88" Type="http://schemas.openxmlformats.org/officeDocument/2006/relationships/hyperlink" Target="garantF1://89653.1000" TargetMode="External"/><Relationship Id="rId111" Type="http://schemas.openxmlformats.org/officeDocument/2006/relationships/hyperlink" Target="garantF1://89653.1000" TargetMode="External"/><Relationship Id="rId132" Type="http://schemas.openxmlformats.org/officeDocument/2006/relationships/hyperlink" Target="garantF1://89653.1000" TargetMode="External"/><Relationship Id="rId153" Type="http://schemas.openxmlformats.org/officeDocument/2006/relationships/hyperlink" Target="garantF1://89653.1000" TargetMode="External"/><Relationship Id="rId174" Type="http://schemas.openxmlformats.org/officeDocument/2006/relationships/hyperlink" Target="garantF1://89653.1000" TargetMode="External"/><Relationship Id="rId179" Type="http://schemas.openxmlformats.org/officeDocument/2006/relationships/hyperlink" Target="garantF1://89653.1000" TargetMode="External"/><Relationship Id="rId195" Type="http://schemas.openxmlformats.org/officeDocument/2006/relationships/hyperlink" Target="garantF1://48070888.1000" TargetMode="External"/><Relationship Id="rId209" Type="http://schemas.openxmlformats.org/officeDocument/2006/relationships/hyperlink" Target="garantF1://48070888.1000" TargetMode="External"/><Relationship Id="rId190" Type="http://schemas.openxmlformats.org/officeDocument/2006/relationships/hyperlink" Target="garantF1://89653.1000" TargetMode="External"/><Relationship Id="rId204" Type="http://schemas.openxmlformats.org/officeDocument/2006/relationships/hyperlink" Target="garantF1://3000000.0" TargetMode="External"/><Relationship Id="rId15" Type="http://schemas.openxmlformats.org/officeDocument/2006/relationships/hyperlink" Target="garantF1://48073766.2323" TargetMode="External"/><Relationship Id="rId36" Type="http://schemas.openxmlformats.org/officeDocument/2006/relationships/hyperlink" Target="garantF1://71443116.1000" TargetMode="External"/><Relationship Id="rId57" Type="http://schemas.openxmlformats.org/officeDocument/2006/relationships/hyperlink" Target="garantF1://89653.1000" TargetMode="External"/><Relationship Id="rId106" Type="http://schemas.openxmlformats.org/officeDocument/2006/relationships/hyperlink" Target="garantF1://89653.1000" TargetMode="External"/><Relationship Id="rId127" Type="http://schemas.openxmlformats.org/officeDocument/2006/relationships/hyperlink" Target="garantF1://89653.1000" TargetMode="External"/><Relationship Id="rId10" Type="http://schemas.openxmlformats.org/officeDocument/2006/relationships/hyperlink" Target="garantF1://48071429.0" TargetMode="External"/><Relationship Id="rId31" Type="http://schemas.openxmlformats.org/officeDocument/2006/relationships/hyperlink" Target="garantF1://89653.1000" TargetMode="External"/><Relationship Id="rId52" Type="http://schemas.openxmlformats.org/officeDocument/2006/relationships/hyperlink" Target="garantF1://10064333.72" TargetMode="External"/><Relationship Id="rId73" Type="http://schemas.openxmlformats.org/officeDocument/2006/relationships/hyperlink" Target="garantF1://89653.1000" TargetMode="External"/><Relationship Id="rId78" Type="http://schemas.openxmlformats.org/officeDocument/2006/relationships/hyperlink" Target="garantF1://49900.0" TargetMode="External"/><Relationship Id="rId94" Type="http://schemas.openxmlformats.org/officeDocument/2006/relationships/hyperlink" Target="garantF1://89653.1000" TargetMode="External"/><Relationship Id="rId99" Type="http://schemas.openxmlformats.org/officeDocument/2006/relationships/hyperlink" Target="garantF1://89653.1000" TargetMode="External"/><Relationship Id="rId101" Type="http://schemas.openxmlformats.org/officeDocument/2006/relationships/hyperlink" Target="garantF1://89653.1000" TargetMode="External"/><Relationship Id="rId122" Type="http://schemas.openxmlformats.org/officeDocument/2006/relationships/hyperlink" Target="garantF1://89653.1000" TargetMode="External"/><Relationship Id="rId143" Type="http://schemas.openxmlformats.org/officeDocument/2006/relationships/hyperlink" Target="garantF1://89653.1000" TargetMode="External"/><Relationship Id="rId148" Type="http://schemas.openxmlformats.org/officeDocument/2006/relationships/hyperlink" Target="garantF1://71059322.0" TargetMode="External"/><Relationship Id="rId164" Type="http://schemas.openxmlformats.org/officeDocument/2006/relationships/hyperlink" Target="garantF1://89653.1000" TargetMode="External"/><Relationship Id="rId169" Type="http://schemas.openxmlformats.org/officeDocument/2006/relationships/hyperlink" Target="garantF1://89653.1000" TargetMode="External"/><Relationship Id="rId185" Type="http://schemas.openxmlformats.org/officeDocument/2006/relationships/hyperlink" Target="garantF1://89653.1000" TargetMode="External"/><Relationship Id="rId4" Type="http://schemas.openxmlformats.org/officeDocument/2006/relationships/webSettings" Target="webSettings.xml"/><Relationship Id="rId9" Type="http://schemas.openxmlformats.org/officeDocument/2006/relationships/hyperlink" Target="garantF1://26667740.1" TargetMode="External"/><Relationship Id="rId180" Type="http://schemas.openxmlformats.org/officeDocument/2006/relationships/hyperlink" Target="garantF1://89653.1000" TargetMode="External"/><Relationship Id="rId210" Type="http://schemas.openxmlformats.org/officeDocument/2006/relationships/hyperlink" Target="garantF1://89653.1000" TargetMode="External"/><Relationship Id="rId215" Type="http://schemas.openxmlformats.org/officeDocument/2006/relationships/theme" Target="theme/theme1.xml"/><Relationship Id="rId26" Type="http://schemas.openxmlformats.org/officeDocument/2006/relationships/hyperlink" Target="garantF1://89653.1000" TargetMode="External"/><Relationship Id="rId47" Type="http://schemas.openxmlformats.org/officeDocument/2006/relationships/hyperlink" Target="garantF1://8125.0" TargetMode="External"/><Relationship Id="rId68" Type="http://schemas.openxmlformats.org/officeDocument/2006/relationships/hyperlink" Target="garantF1://89653.1000" TargetMode="External"/><Relationship Id="rId89" Type="http://schemas.openxmlformats.org/officeDocument/2006/relationships/hyperlink" Target="garantF1://48070888.1000" TargetMode="External"/><Relationship Id="rId112" Type="http://schemas.openxmlformats.org/officeDocument/2006/relationships/hyperlink" Target="garantF1://89653.1000" TargetMode="External"/><Relationship Id="rId133" Type="http://schemas.openxmlformats.org/officeDocument/2006/relationships/hyperlink" Target="garantF1://71547362.0" TargetMode="External"/><Relationship Id="rId154" Type="http://schemas.openxmlformats.org/officeDocument/2006/relationships/hyperlink" Target="garantF1://89653.1000" TargetMode="External"/><Relationship Id="rId175" Type="http://schemas.openxmlformats.org/officeDocument/2006/relationships/hyperlink" Target="garantF1://89653.1000" TargetMode="External"/><Relationship Id="rId196" Type="http://schemas.openxmlformats.org/officeDocument/2006/relationships/hyperlink" Target="garantF1://89653.1000" TargetMode="External"/><Relationship Id="rId200" Type="http://schemas.openxmlformats.org/officeDocument/2006/relationships/hyperlink" Target="garantF1://89653.1000" TargetMode="External"/><Relationship Id="rId16" Type="http://schemas.openxmlformats.org/officeDocument/2006/relationships/hyperlink" Target="garantF1://26667740.10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113</Pages>
  <Words>40988</Words>
  <Characters>233636</Characters>
  <Application>Microsoft Office Word</Application>
  <DocSecurity>0</DocSecurity>
  <Lines>1946</Lines>
  <Paragraphs>548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PC-05</dc:creator>
  <cp:lastModifiedBy>Лариса</cp:lastModifiedBy>
  <cp:revision>2</cp:revision>
  <cp:lastPrinted>2017-05-15T06:40:00Z</cp:lastPrinted>
  <dcterms:created xsi:type="dcterms:W3CDTF">2018-02-22T01:43:00Z</dcterms:created>
  <dcterms:modified xsi:type="dcterms:W3CDTF">2018-02-22T01:43:00Z</dcterms:modified>
</cp:coreProperties>
</file>