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Borders>
          <w:top w:val="double" w:sz="6" w:space="0" w:color="999999"/>
          <w:left w:val="double" w:sz="6" w:space="0" w:color="999999"/>
          <w:bottom w:val="double" w:sz="6" w:space="0" w:color="999999"/>
          <w:right w:val="doub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1703"/>
        <w:gridCol w:w="1225"/>
        <w:gridCol w:w="1630"/>
        <w:gridCol w:w="1391"/>
        <w:gridCol w:w="1391"/>
        <w:gridCol w:w="1391"/>
      </w:tblGrid>
      <w:tr w:rsidR="0047160A" w:rsidRPr="0047160A" w:rsidTr="0047160A">
        <w:trPr>
          <w:trHeight w:val="502"/>
        </w:trPr>
        <w:tc>
          <w:tcPr>
            <w:tcW w:w="251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  <w:bdr w:val="none" w:sz="0" w:space="0" w:color="auto" w:frame="1"/>
              </w:rPr>
              <w:br/>
            </w: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 </w:t>
            </w:r>
          </w:p>
          <w:p w:rsidR="0047160A" w:rsidRPr="0047160A" w:rsidRDefault="0047160A" w:rsidP="0047160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№ лота</w:t>
            </w:r>
          </w:p>
        </w:tc>
        <w:tc>
          <w:tcPr>
            <w:tcW w:w="251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 </w:t>
            </w:r>
          </w:p>
          <w:p w:rsidR="0047160A" w:rsidRPr="0047160A" w:rsidRDefault="0047160A" w:rsidP="0047160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 </w:t>
            </w:r>
          </w:p>
          <w:p w:rsidR="0047160A" w:rsidRPr="0047160A" w:rsidRDefault="0047160A" w:rsidP="0047160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№ и целевое назначение помещения</w:t>
            </w:r>
          </w:p>
        </w:tc>
        <w:tc>
          <w:tcPr>
            <w:tcW w:w="251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 </w:t>
            </w:r>
          </w:p>
          <w:p w:rsidR="0047160A" w:rsidRPr="0047160A" w:rsidRDefault="0047160A" w:rsidP="0047160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 </w:t>
            </w:r>
          </w:p>
          <w:p w:rsidR="0047160A" w:rsidRPr="0047160A" w:rsidRDefault="0047160A" w:rsidP="0047160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Этаж</w:t>
            </w:r>
          </w:p>
        </w:tc>
        <w:tc>
          <w:tcPr>
            <w:tcW w:w="251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 </w:t>
            </w:r>
          </w:p>
          <w:p w:rsidR="0047160A" w:rsidRPr="0047160A" w:rsidRDefault="0047160A" w:rsidP="0047160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 </w:t>
            </w:r>
          </w:p>
          <w:p w:rsidR="0047160A" w:rsidRPr="0047160A" w:rsidRDefault="0047160A" w:rsidP="0047160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</w:rPr>
            </w:pPr>
            <w:proofErr w:type="spellStart"/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Площадьв</w:t>
            </w:r>
            <w:proofErr w:type="spellEnd"/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 xml:space="preserve"> кв.м.</w:t>
            </w:r>
          </w:p>
        </w:tc>
        <w:tc>
          <w:tcPr>
            <w:tcW w:w="2512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Цена лота (ежемесячный платеж) с учетом НДС</w:t>
            </w:r>
          </w:p>
        </w:tc>
      </w:tr>
      <w:tr w:rsidR="0047160A" w:rsidRPr="0047160A" w:rsidTr="0047160A">
        <w:trPr>
          <w:trHeight w:val="502"/>
        </w:trPr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1-ый год аренды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2-ой год аренды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b/>
                <w:bCs/>
                <w:color w:val="2A2A2A"/>
              </w:rPr>
              <w:t>3-ий год аренды</w:t>
            </w:r>
          </w:p>
        </w:tc>
      </w:tr>
      <w:tr w:rsidR="0047160A" w:rsidRPr="0047160A" w:rsidTr="0047160A">
        <w:trPr>
          <w:trHeight w:val="502"/>
        </w:trPr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1.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Кабинет № 11 (офисное помещение)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2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15,5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1 550,00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3 100,00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4 650,00</w:t>
            </w:r>
          </w:p>
        </w:tc>
      </w:tr>
      <w:tr w:rsidR="0047160A" w:rsidRPr="0047160A" w:rsidTr="0047160A">
        <w:trPr>
          <w:trHeight w:val="502"/>
        </w:trPr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2.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Кабинет № 14 (офисное помещение)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2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17,0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1 700,00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3 400,00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5 100,00</w:t>
            </w:r>
          </w:p>
        </w:tc>
      </w:tr>
      <w:tr w:rsidR="0047160A" w:rsidRPr="0047160A" w:rsidTr="0047160A">
        <w:trPr>
          <w:trHeight w:val="502"/>
        </w:trPr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3.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Кабинет № 19 (офисное помещение)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2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15,4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1 540,00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3 080,00</w:t>
            </w:r>
          </w:p>
        </w:tc>
        <w:tc>
          <w:tcPr>
            <w:tcW w:w="25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47160A" w:rsidRPr="0047160A" w:rsidRDefault="0047160A" w:rsidP="0047160A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</w:rPr>
            </w:pPr>
            <w:r w:rsidRPr="0047160A">
              <w:rPr>
                <w:rFonts w:ascii="inherit" w:eastAsia="Times New Roman" w:hAnsi="inherit" w:cs="Times New Roman"/>
                <w:color w:val="2A2A2A"/>
              </w:rPr>
              <w:t>4 620,00</w:t>
            </w:r>
          </w:p>
        </w:tc>
      </w:tr>
    </w:tbl>
    <w:p w:rsidR="0047160A" w:rsidRPr="0047160A" w:rsidRDefault="0047160A" w:rsidP="0047160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47160A">
        <w:rPr>
          <w:rFonts w:ascii="inherit" w:eastAsia="Times New Roman" w:hAnsi="inherit" w:cs="Times New Roman"/>
          <w:b/>
          <w:bCs/>
          <w:color w:val="333333"/>
          <w:sz w:val="28"/>
        </w:rPr>
        <w:t>Дата</w:t>
      </w:r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 </w:t>
      </w:r>
      <w:r w:rsidRPr="0047160A">
        <w:rPr>
          <w:rFonts w:ascii="inherit" w:eastAsia="Times New Roman" w:hAnsi="inherit" w:cs="Times New Roman"/>
          <w:b/>
          <w:bCs/>
          <w:color w:val="333333"/>
          <w:sz w:val="28"/>
        </w:rPr>
        <w:t>и время начала подачи заявок на конкурс: </w:t>
      </w:r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02 апреля 2018 г. 14 ч.00 м. по форме, установленной конкурсной документацией.</w:t>
      </w:r>
    </w:p>
    <w:p w:rsidR="0047160A" w:rsidRPr="0047160A" w:rsidRDefault="0047160A" w:rsidP="0047160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47160A">
        <w:rPr>
          <w:rFonts w:ascii="inherit" w:eastAsia="Times New Roman" w:hAnsi="inherit" w:cs="Times New Roman"/>
          <w:b/>
          <w:bCs/>
          <w:color w:val="333333"/>
          <w:sz w:val="28"/>
        </w:rPr>
        <w:t>Дата</w:t>
      </w:r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 </w:t>
      </w:r>
      <w:r w:rsidRPr="0047160A">
        <w:rPr>
          <w:rFonts w:ascii="inherit" w:eastAsia="Times New Roman" w:hAnsi="inherit" w:cs="Times New Roman"/>
          <w:b/>
          <w:bCs/>
          <w:color w:val="333333"/>
          <w:sz w:val="28"/>
        </w:rPr>
        <w:t>и время окончания срока подачи заявок на конкурс </w:t>
      </w:r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03 мая 2018 г. 14 ч. 00 м.</w:t>
      </w:r>
    </w:p>
    <w:p w:rsidR="0047160A" w:rsidRPr="0047160A" w:rsidRDefault="0047160A" w:rsidP="0047160A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Заявка на участие в конкурсе подается в письменной форме в запечатанном конверте по адресу: 678900, Республика Саха (Якутия), г. Алдан, ул. 50 лет ВЛКСМ, 2.</w:t>
      </w:r>
    </w:p>
    <w:p w:rsidR="0047160A" w:rsidRPr="0047160A" w:rsidRDefault="0047160A" w:rsidP="0047160A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 xml:space="preserve">Кабинеты оборудованы офисной техникой и мебелью, телефонной линией, интернет-каналом, имеется охранно-пожарная сигнализация. На территории </w:t>
      </w:r>
      <w:proofErr w:type="spellStart"/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Бизнес-Инкубатора</w:t>
      </w:r>
      <w:proofErr w:type="spellEnd"/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 xml:space="preserve"> ведется видеонаблюдение, круглосуточная охрана, большая парковка, бесплатный </w:t>
      </w:r>
      <w:proofErr w:type="spellStart"/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wi-fi</w:t>
      </w:r>
      <w:proofErr w:type="spellEnd"/>
    </w:p>
    <w:p w:rsidR="0047160A" w:rsidRPr="0047160A" w:rsidRDefault="0047160A" w:rsidP="0047160A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*Внимание! Имеется ряд ограничений по видам деятельности предпринимателей.</w:t>
      </w:r>
    </w:p>
    <w:p w:rsidR="0047160A" w:rsidRPr="0047160A" w:rsidRDefault="0047160A" w:rsidP="0047160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Конкурсная документация доступна на </w:t>
      </w:r>
      <w:hyperlink r:id="rId5" w:history="1">
        <w:r w:rsidRPr="0047160A">
          <w:rPr>
            <w:rFonts w:ascii="inherit" w:eastAsia="Times New Roman" w:hAnsi="inherit" w:cs="Times New Roman"/>
            <w:color w:val="405991"/>
            <w:sz w:val="28"/>
          </w:rPr>
          <w:t>официальном сайте</w:t>
        </w:r>
      </w:hyperlink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 Российской Федерации в информационно-телекоммуникационной сети «Интернет» для размещения информации о проведении торгов, </w:t>
      </w:r>
      <w:hyperlink r:id="rId6" w:history="1">
        <w:r w:rsidRPr="0047160A">
          <w:rPr>
            <w:rFonts w:ascii="inherit" w:eastAsia="Times New Roman" w:hAnsi="inherit" w:cs="Times New Roman"/>
            <w:color w:val="405991"/>
            <w:sz w:val="28"/>
          </w:rPr>
          <w:t>определенном</w:t>
        </w:r>
      </w:hyperlink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 xml:space="preserve"> Правительством Российской Федерации — </w:t>
      </w:r>
      <w:proofErr w:type="spellStart"/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www.torgi.gov.ru</w:t>
      </w:r>
      <w:proofErr w:type="spellEnd"/>
    </w:p>
    <w:p w:rsidR="0047160A" w:rsidRPr="0047160A" w:rsidRDefault="0047160A" w:rsidP="0047160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Скачать конкурсную документацию: </w:t>
      </w:r>
      <w:hyperlink r:id="rId7" w:history="1">
        <w:r w:rsidRPr="0047160A">
          <w:rPr>
            <w:rFonts w:ascii="inherit" w:eastAsia="Times New Roman" w:hAnsi="inherit" w:cs="Times New Roman"/>
            <w:color w:val="405991"/>
            <w:sz w:val="28"/>
          </w:rPr>
          <w:t>Конкурсная документация</w:t>
        </w:r>
      </w:hyperlink>
    </w:p>
    <w:p w:rsidR="0047160A" w:rsidRPr="0047160A" w:rsidRDefault="0047160A" w:rsidP="0047160A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47160A">
        <w:rPr>
          <w:rFonts w:ascii="Georgia" w:eastAsia="Times New Roman" w:hAnsi="Georgia" w:cs="Times New Roman"/>
          <w:color w:val="333333"/>
          <w:sz w:val="28"/>
          <w:szCs w:val="28"/>
        </w:rPr>
        <w:t>№ извещения: 020418/12892470/01</w:t>
      </w:r>
    </w:p>
    <w:p w:rsidR="00B278A8" w:rsidRPr="0047160A" w:rsidRDefault="00B278A8" w:rsidP="0047160A"/>
    <w:sectPr w:rsidR="00B278A8" w:rsidRPr="0047160A" w:rsidSect="00E5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A73"/>
    <w:multiLevelType w:val="multilevel"/>
    <w:tmpl w:val="E01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058E1"/>
    <w:rsid w:val="0047160A"/>
    <w:rsid w:val="00B278A8"/>
    <w:rsid w:val="00E506E2"/>
    <w:rsid w:val="00F0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160A"/>
    <w:rPr>
      <w:b/>
      <w:bCs/>
    </w:rPr>
  </w:style>
  <w:style w:type="character" w:styleId="a5">
    <w:name w:val="Hyperlink"/>
    <w:basedOn w:val="a0"/>
    <w:uiPriority w:val="99"/>
    <w:semiHidden/>
    <w:unhideWhenUsed/>
    <w:rsid w:val="00471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restricted/lotSearch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9144.1" TargetMode="External"/><Relationship Id="rId5" Type="http://schemas.openxmlformats.org/officeDocument/2006/relationships/hyperlink" Target="https://torgi.gov.ru/restricted/lotSearch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2018-04-13T05:23:00Z</dcterms:created>
  <dcterms:modified xsi:type="dcterms:W3CDTF">2018-04-13T05:27:00Z</dcterms:modified>
</cp:coreProperties>
</file>