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D29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15 декабря 2001 г. N 167-ФЗ</w:t>
        </w:r>
        <w:r>
          <w:rPr>
            <w:rStyle w:val="a4"/>
            <w:b/>
            <w:bCs/>
          </w:rPr>
          <w:br/>
          <w:t>"Об обязательном пенсионном страх</w:t>
        </w:r>
        <w:r>
          <w:rPr>
            <w:rStyle w:val="a4"/>
            <w:b/>
            <w:bCs/>
          </w:rPr>
          <w:t>овании в Российской Федерации"</w:t>
        </w:r>
      </w:hyperlink>
    </w:p>
    <w:p w:rsidR="00000000" w:rsidRDefault="00D21D29">
      <w:pPr>
        <w:pStyle w:val="ac"/>
      </w:pPr>
      <w:r>
        <w:t>С изменениями и дополнениями от:</w:t>
      </w:r>
    </w:p>
    <w:p w:rsidR="00000000" w:rsidRDefault="00D21D29">
      <w:pPr>
        <w:pStyle w:val="a7"/>
      </w:pPr>
      <w:r>
        <w:t>29 мая, 31 декабря 2002 г., 23 декабря 2003 г., 29 июня, 20 июля, 2, 28 декабря 2004 г., 4 ноября 2005 г., 2 февраля, 27 июля 2006 г., 19 июля 2007 г., 30 апреля, 14, 22, 23 июля, 30 декабря 2008 г., 18, 24 июля, 25, 27 декабря 2009 г., 27 июля, 28 сентябр</w:t>
      </w:r>
      <w:r>
        <w:t>я, 16 октября, 8, 28 декабря 2010 г., 3 июня, 1, 11 июля, 7, 30 ноября, 3 декабря 2011 г., 25 июня, 28 июля, 3 декабря 2012 г., 2, 23 июля, 4, 28 декабря 2013 г., 12 марта, 2 апреля, 28 июня, 21 июля, 29 ноября, 1, 31 декабря 2014 г., 13 июля, 28 ноября, 1</w:t>
      </w:r>
      <w:r>
        <w:t>4 декабря 2015 г., 3 июля, 19 декабря 2016 г., 7 июня, 29 июля, 20, 28 декабря 2017 г., 23 апреля 2018 г.</w:t>
      </w:r>
    </w:p>
    <w:p w:rsidR="00000000" w:rsidRDefault="00D21D29"/>
    <w:p w:rsidR="00000000" w:rsidRDefault="00D21D29">
      <w:r>
        <w:rPr>
          <w:rStyle w:val="a3"/>
        </w:rPr>
        <w:t>Принят Государственной Думой 30 ноября 2001 года</w:t>
      </w:r>
    </w:p>
    <w:p w:rsidR="00000000" w:rsidRDefault="00D21D29">
      <w:r>
        <w:rPr>
          <w:rStyle w:val="a3"/>
        </w:rPr>
        <w:t>Одобрен Советом Федерации 5 декабря 2001 года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настоящему Федеральному зако</w:t>
      </w:r>
      <w:r>
        <w:t>ну</w:t>
      </w:r>
    </w:p>
    <w:p w:rsidR="00000000" w:rsidRDefault="00D21D29">
      <w:bookmarkStart w:id="0" w:name="sub_50"/>
      <w:r>
        <w:t>Настоящий Федеральный закон устанавливает организационные, правовые и финансовые основы обязательного пенсионного страхования в Российской Федерации.</w:t>
      </w:r>
    </w:p>
    <w:bookmarkEnd w:id="0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преамбуле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1"/>
      </w:pPr>
      <w:bookmarkStart w:id="1" w:name="sub_100"/>
      <w:r>
        <w:t>Глава I. Общие п</w:t>
      </w:r>
      <w:r>
        <w:t>оложения</w:t>
      </w:r>
    </w:p>
    <w:bookmarkEnd w:id="1"/>
    <w:p w:rsidR="00000000" w:rsidRDefault="00D21D29"/>
    <w:p w:rsidR="00000000" w:rsidRDefault="00D21D29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правового регулирования</w:t>
      </w:r>
    </w:p>
    <w:bookmarkEnd w:id="2"/>
    <w:p w:rsidR="00000000" w:rsidRDefault="00D21D29">
      <w:r>
        <w:t>Настоящий Федеральный закон устанавливает основы государственного регулирования обязательного пенсионного страхования в Российской Федерации, регулирует правоотношения в системе обязатель</w:t>
      </w:r>
      <w:r>
        <w:t>ного пенсионного страхования, а также определяет правовое положение субъектов обязательного пенсионного страхования, основания возникновения и порядок осуществления их прав и обязанностей, ответственность субъектов обязательного пенсионного страхования.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D21D29">
      <w:pPr>
        <w:pStyle w:val="a9"/>
      </w:pPr>
      <w:r>
        <w:t>См. комментарии к статье 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D21D29">
      <w:pPr>
        <w:pStyle w:val="aa"/>
      </w:pPr>
      <w:r>
        <w:fldChar w:fldCharType="begin"/>
      </w:r>
      <w:r>
        <w:instrText>HYPERLINK "garantF1://71334936.6001"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статью 2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2.</w:t>
      </w:r>
      <w:r>
        <w:t xml:space="preserve"> Законодательство Российской Федерации об обязательном пенсионном страховании</w:t>
      </w:r>
    </w:p>
    <w:p w:rsidR="00000000" w:rsidRDefault="00D21D29">
      <w:bookmarkStart w:id="4" w:name="sub_201"/>
      <w:r>
        <w:t>Законодательство Росс</w:t>
      </w:r>
      <w:r>
        <w:t xml:space="preserve">ийской Федерации об обязательном пенсионном страховании состоит из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16 июля 1999 года N 165-ФЗ "</w:t>
      </w:r>
      <w:r>
        <w:t xml:space="preserve">Об основах обязательного социального страхования",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28 декабря 2013 года N 400-ФЗ "О страховых пенсиях",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28 декабря 2013 года N 424-ФЗ "О н</w:t>
      </w:r>
      <w:r>
        <w:t xml:space="preserve">акопительной пенсии" и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1 апреля 1996 года N 27-ФЗ "Об индивидуальном (персонифицированном) учете в системе обязательного пенсионного страхования", иных федеральных законов и принимаемых в соответст</w:t>
      </w:r>
      <w:r>
        <w:t>вии с ними нормативных правовых актов Российской Федерации.</w:t>
      </w:r>
    </w:p>
    <w:p w:rsidR="00000000" w:rsidRDefault="00D21D29">
      <w:bookmarkStart w:id="5" w:name="sub_202"/>
      <w:bookmarkEnd w:id="4"/>
      <w:r>
        <w:t xml:space="preserve">Правоотношения, связанные с обязательным пенсионным страхованием в Российской Федерации за счет средств бюджета Пенсионного фонда Российской </w:t>
      </w:r>
      <w:r>
        <w:lastRenderedPageBreak/>
        <w:t>Федерации, в том числе за счет средств, н</w:t>
      </w:r>
      <w:r>
        <w:t>аправляемых в бюджет Пенсионного фонда Российской Федерации из федерального бюджета в соответствии с настоящим Федеральным законом, регулируются законодательством Российской Федерации.</w:t>
      </w:r>
    </w:p>
    <w:p w:rsidR="00000000" w:rsidRDefault="00D21D29">
      <w:bookmarkStart w:id="6" w:name="sub_203"/>
      <w:bookmarkEnd w:id="5"/>
      <w:r>
        <w:t>Правоотношения, связанные с уплатой обязательных платежей</w:t>
      </w:r>
      <w:r>
        <w:t xml:space="preserve"> на обязательное пенсионное страхование, в том числе в части осуществления контроля за их уплатой, регулируются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D21D29">
      <w:bookmarkStart w:id="7" w:name="sub_204"/>
      <w:bookmarkEnd w:id="6"/>
      <w:r>
        <w:t>В случаях, если международным догов</w:t>
      </w:r>
      <w:r>
        <w:t>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bookmarkEnd w:id="7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2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8" w:name="sub_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21D29">
      <w:pPr>
        <w:pStyle w:val="aa"/>
      </w:pPr>
      <w:r>
        <w:fldChar w:fldCharType="begin"/>
      </w:r>
      <w:r>
        <w:instrText>HYPERLINK "garantF1://71334936.6002"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статью 3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3.</w:t>
      </w:r>
      <w:r>
        <w:t xml:space="preserve"> Основные понятия, используемые в настоящем Федеральном законе</w:t>
      </w:r>
    </w:p>
    <w:p w:rsidR="00000000" w:rsidRDefault="00D21D29">
      <w:r>
        <w:t>Для целей настоящего Федерального закона используются следующие основные понятия:</w:t>
      </w:r>
    </w:p>
    <w:p w:rsidR="00000000" w:rsidRDefault="00D21D29">
      <w:bookmarkStart w:id="9" w:name="sub_301"/>
      <w:r>
        <w:rPr>
          <w:rStyle w:val="a3"/>
        </w:rPr>
        <w:t xml:space="preserve">обязательное пенсионное </w:t>
      </w:r>
      <w:r>
        <w:rPr>
          <w:rStyle w:val="a3"/>
        </w:rPr>
        <w:t>страхование</w:t>
      </w:r>
      <w:r>
        <w:t xml:space="preserve"> - система создаваемых государством правовых, экономических и организационных мер, направленных на компенсацию гражданам заработка (выплат, вознаграждений в пользу застрахованного лица), получаемого ими до установления обязательного страхового о</w:t>
      </w:r>
      <w:r>
        <w:t>беспечения;</w:t>
      </w:r>
    </w:p>
    <w:p w:rsidR="00000000" w:rsidRDefault="00D21D29">
      <w:bookmarkStart w:id="10" w:name="sub_302"/>
      <w:bookmarkEnd w:id="9"/>
      <w:r>
        <w:rPr>
          <w:rStyle w:val="a3"/>
        </w:rPr>
        <w:t>обязательное страховое обеспечение</w:t>
      </w:r>
      <w:r>
        <w:t xml:space="preserve"> - исполнение страховщиком своих обязательств перед застрахованным лицом при наступлении страхового случая посредством выплаты страховой пенсии, накопительной пенсии, социального пособия на погреб</w:t>
      </w:r>
      <w:r>
        <w:t>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000000" w:rsidRDefault="00D21D29">
      <w:bookmarkStart w:id="11" w:name="sub_303"/>
      <w:bookmarkEnd w:id="10"/>
      <w:r>
        <w:rPr>
          <w:rStyle w:val="a3"/>
        </w:rPr>
        <w:t>средства обязательного пенсионного страхования</w:t>
      </w:r>
      <w:r>
        <w:t xml:space="preserve"> - денежные средства, которые находят</w:t>
      </w:r>
      <w:r>
        <w:t>ся в управлении страховщика по обязательному пенсионному страхованию;</w:t>
      </w:r>
    </w:p>
    <w:p w:rsidR="00000000" w:rsidRDefault="00D21D29">
      <w:bookmarkStart w:id="12" w:name="sub_307"/>
      <w:bookmarkEnd w:id="11"/>
      <w:r>
        <w:rPr>
          <w:rStyle w:val="a3"/>
        </w:rPr>
        <w:t>бюджет Пенсионного фонда Российской Федерации</w:t>
      </w:r>
      <w:r>
        <w:t xml:space="preserve"> - форма образования и расходования денежных средств на цели обязательного пенсионного страхования в Российской Федерации;</w:t>
      </w:r>
    </w:p>
    <w:p w:rsidR="00000000" w:rsidRDefault="00D21D29">
      <w:bookmarkStart w:id="13" w:name="sub_304"/>
      <w:bookmarkEnd w:id="12"/>
      <w:r>
        <w:rPr>
          <w:rStyle w:val="a3"/>
        </w:rPr>
        <w:t>обязательные платежи</w:t>
      </w:r>
      <w:r>
        <w:t xml:space="preserve"> - страховые взносы на обязательное пенсионное страхование;</w:t>
      </w:r>
    </w:p>
    <w:p w:rsidR="00000000" w:rsidRDefault="00D21D29">
      <w:bookmarkStart w:id="14" w:name="sub_305"/>
      <w:bookmarkEnd w:id="13"/>
      <w:r>
        <w:rPr>
          <w:rStyle w:val="a3"/>
        </w:rPr>
        <w:t>страховые взносы на обязательное пенсионное страхование (далее также - страховые взносы)</w:t>
      </w:r>
      <w:r>
        <w:t xml:space="preserve"> - обязательные платежи,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(в том числе стр</w:t>
      </w:r>
      <w:r>
        <w:t>аховых пенсий, фиксированных выплат к ним и социальных пособий на погребение), включая индивидуально возмездные обязательные платежи, персональным целевым назначением которых является обеспечение права гражданина на получение накопительной пенсии и иных вы</w:t>
      </w:r>
      <w:r>
        <w:t>плат за счет средств пенсионных накоплений;</w:t>
      </w:r>
    </w:p>
    <w:bookmarkEnd w:id="14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Согласно правовой позиции Конституционного Суда РФ, изложенной в Определениях </w:t>
      </w:r>
      <w:hyperlink r:id="rId16" w:history="1">
        <w:r>
          <w:rPr>
            <w:rStyle w:val="a4"/>
          </w:rPr>
          <w:t>от 5 февраля 2004 г. N 30-О</w:t>
        </w:r>
      </w:hyperlink>
      <w:r>
        <w:t xml:space="preserve"> и </w:t>
      </w:r>
      <w:hyperlink r:id="rId17" w:history="1">
        <w:r>
          <w:rPr>
            <w:rStyle w:val="a4"/>
          </w:rPr>
          <w:t>28-О</w:t>
        </w:r>
      </w:hyperlink>
      <w:r>
        <w:t>, страховые в</w:t>
      </w:r>
      <w:r>
        <w:t xml:space="preserve">зносы на обязательное пенсионное </w:t>
      </w:r>
      <w:r>
        <w:lastRenderedPageBreak/>
        <w:t>страхование не характеризуются свойственными налоговым платежам признаками индивидуальной безвозмездности и безвозвратности и не могут признаваться налогами</w:t>
      </w:r>
    </w:p>
    <w:p w:rsidR="00000000" w:rsidRDefault="00D21D29">
      <w:bookmarkStart w:id="15" w:name="sub_306"/>
      <w:r>
        <w:rPr>
          <w:rStyle w:val="a3"/>
        </w:rPr>
        <w:t>стоимость страхового года</w:t>
      </w:r>
      <w:r>
        <w:t xml:space="preserve"> - утверждаемая Правительством Рос</w:t>
      </w:r>
      <w:r>
        <w:t xml:space="preserve">сийской Федерации сумма денежных средств, которая определяется как произведение </w:t>
      </w:r>
      <w:hyperlink r:id="rId18" w:history="1">
        <w:r>
          <w:rPr>
            <w:rStyle w:val="a4"/>
          </w:rPr>
          <w:t>минимального размера оплаты труда</w:t>
        </w:r>
      </w:hyperlink>
      <w:r>
        <w:t>, установленного федеральным законом на начало финансового года, и тарифа страховых взносов в Пенсионный фо</w:t>
      </w:r>
      <w:r>
        <w:t xml:space="preserve">нд Российской Федерации, установленного </w:t>
      </w:r>
      <w:hyperlink r:id="rId19" w:history="1">
        <w:r>
          <w:rPr>
            <w:rStyle w:val="a4"/>
          </w:rPr>
          <w:t>подпунктом 1 пункта 2 статьи 425</w:t>
        </w:r>
      </w:hyperlink>
      <w:r>
        <w:t xml:space="preserve"> Налогового кодекса Российской Федерации, увеличенное в 12 раз, и исходя из которой определяется объем межбюджетных трансфертов из федерального </w:t>
      </w:r>
      <w:r>
        <w:t>бюджета, предоставляемых бюджету Пенсионного фонда Российской Федерации на возмещение расходов Пенсионного фонда Российской Федерации по выплате страховых пенсий в случаях, предусмотренных законодательством Российской Федерации;</w:t>
      </w:r>
    </w:p>
    <w:p w:rsidR="00000000" w:rsidRDefault="00D21D29">
      <w:bookmarkStart w:id="16" w:name="sub_308"/>
      <w:bookmarkEnd w:id="15"/>
      <w:r>
        <w:rPr>
          <w:rStyle w:val="a3"/>
        </w:rPr>
        <w:t>солидарная ча</w:t>
      </w:r>
      <w:r>
        <w:rPr>
          <w:rStyle w:val="a3"/>
        </w:rPr>
        <w:t>сть тарифа страховых взносов</w:t>
      </w:r>
      <w:r>
        <w:t xml:space="preserve"> - часть страховых взносов на обязательное пенсионное страхование, предназначенная для формирования в соответствии с федеральным законом о бюджете Пенсионного фонда Российской Федерации денежных средств в целях осуществления фик</w:t>
      </w:r>
      <w:r>
        <w:t>сированной выплаты к страховой пенсии, выплаты социального пособия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в иных целях, преду</w:t>
      </w:r>
      <w:r>
        <w:t>смотренных законодательством Российской Федерации об обязательном пенсионном страховании, не связанных с формированием средств, предназначенных для выплаты накопительной пенсии и других выплат за счет средств пенсионных накоплений, установленных законодате</w:t>
      </w:r>
      <w:r>
        <w:t>льством Российской Федерации;</w:t>
      </w:r>
    </w:p>
    <w:p w:rsidR="00000000" w:rsidRDefault="00D21D29">
      <w:bookmarkStart w:id="17" w:name="sub_309"/>
      <w:bookmarkEnd w:id="16"/>
      <w:r>
        <w:rPr>
          <w:rStyle w:val="a3"/>
        </w:rPr>
        <w:t>индивидуальная часть тарифа страховых взносов</w:t>
      </w:r>
      <w:r>
        <w:t xml:space="preserve"> - часть страховых взносов на обязательное пенсионное страхование, предназначенная для формирования денежных средств и пенсионных прав застрахованного лица, учитываема</w:t>
      </w:r>
      <w:r>
        <w:t>я на его индивидуальном лицевом счете, в том числе в целях определения размеров страховой пенсии (без учета фиксированной выплаты к страховой пенсии), накопительной пенсии и других выплат за счет средств пенсионных накоплений, установленных законодательств</w:t>
      </w:r>
      <w:r>
        <w:t>ом Российской Федерации.</w:t>
      </w:r>
    </w:p>
    <w:bookmarkEnd w:id="17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3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8" w:name="sub_311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D21D29">
      <w:pPr>
        <w:pStyle w:val="aa"/>
      </w:pPr>
      <w:r>
        <w:fldChar w:fldCharType="begin"/>
      </w:r>
      <w:r>
        <w:instrText>HYPERLINK "garantF1://12068560.273"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глава I настоящего Федерально</w:t>
      </w:r>
      <w:r>
        <w:t xml:space="preserve">го закона дополнена статьей 3.1,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с 1 января 2010 г.</w:t>
      </w:r>
    </w:p>
    <w:p w:rsidR="00000000" w:rsidRDefault="00D21D29">
      <w:pPr>
        <w:pStyle w:val="a5"/>
      </w:pPr>
      <w:r>
        <w:rPr>
          <w:rStyle w:val="a3"/>
        </w:rPr>
        <w:t>Статья 3.1.</w:t>
      </w:r>
      <w:r>
        <w:t xml:space="preserve"> Полномочия федеральных органов государственной власти по обязательному пенсионному страхованию в Российской Федерации</w:t>
      </w:r>
    </w:p>
    <w:p w:rsidR="00000000" w:rsidRDefault="00D21D29">
      <w:r>
        <w:t>К полномочиям фе</w:t>
      </w:r>
      <w:r>
        <w:t>деральных органов государственной власти по обязательному пенсионному страхованию в Российской Федерации относятся:</w:t>
      </w:r>
    </w:p>
    <w:p w:rsidR="00000000" w:rsidRDefault="00D21D29">
      <w:bookmarkStart w:id="19" w:name="sub_31112"/>
      <w:r>
        <w:t>установление порядка составления, рассмотрения и утверждения бюджета Пенсионного фонда Российской Федерации и порядка его исполнени</w:t>
      </w:r>
      <w:r>
        <w:t>я;</w:t>
      </w:r>
    </w:p>
    <w:p w:rsidR="00000000" w:rsidRDefault="00D21D29">
      <w:bookmarkStart w:id="20" w:name="sub_31113"/>
      <w:bookmarkEnd w:id="19"/>
      <w:r>
        <w:t>установление порядка составления, внешней проверки и утверждения порядка рассмотрения и утверждения бюджетной отчетности Пенсионного фонда Российской Федерации;</w:t>
      </w:r>
    </w:p>
    <w:p w:rsidR="00000000" w:rsidRDefault="00D21D29">
      <w:bookmarkStart w:id="21" w:name="sub_31114"/>
      <w:bookmarkEnd w:id="20"/>
      <w:r>
        <w:t>определение порядка и условий формирования и инвестирова</w:t>
      </w:r>
      <w:r>
        <w:t>ния средств пенсионных накоплений;</w:t>
      </w:r>
    </w:p>
    <w:p w:rsidR="00000000" w:rsidRDefault="00D21D29">
      <w:bookmarkStart w:id="22" w:name="sub_31115"/>
      <w:bookmarkEnd w:id="21"/>
      <w:r>
        <w:t>определение порядка хранения средств обязательного пенсионного страхования;</w:t>
      </w:r>
    </w:p>
    <w:p w:rsidR="00000000" w:rsidRDefault="00D21D29">
      <w:bookmarkStart w:id="23" w:name="sub_31116"/>
      <w:bookmarkEnd w:id="22"/>
      <w:r>
        <w:lastRenderedPageBreak/>
        <w:t>управление системой обязательного пенсионного страхования;</w:t>
      </w:r>
    </w:p>
    <w:p w:rsidR="00000000" w:rsidRDefault="00D21D29">
      <w:bookmarkStart w:id="24" w:name="sub_31117"/>
      <w:bookmarkEnd w:id="23"/>
      <w:r>
        <w:t>обеспечение финансовой устойчивости и сбалансированности системы обязательного пенсионного страхования, в том числе путем обеспечения поступления обязательных платежей в бюджет Пенсионного фонда Российской Федерации;</w:t>
      </w:r>
    </w:p>
    <w:p w:rsidR="00000000" w:rsidRDefault="00D21D29">
      <w:bookmarkStart w:id="25" w:name="sub_31118"/>
      <w:bookmarkEnd w:id="24"/>
      <w:r>
        <w:t>определение порядка и</w:t>
      </w:r>
      <w:r>
        <w:t>спользования временно свободных средств обязательного пенсионного страхования;</w:t>
      </w:r>
    </w:p>
    <w:p w:rsidR="00000000" w:rsidRDefault="00D21D29">
      <w:bookmarkStart w:id="26" w:name="sub_31119"/>
      <w:bookmarkEnd w:id="25"/>
      <w:r>
        <w:t>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</w:t>
      </w:r>
      <w:r>
        <w:t>ованию.</w:t>
      </w:r>
    </w:p>
    <w:bookmarkEnd w:id="26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3.1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1"/>
      </w:pPr>
      <w:bookmarkStart w:id="27" w:name="sub_200"/>
      <w:r>
        <w:t>Глава II. Участники правоотношений по обязательному пенсионному страхованию</w:t>
      </w:r>
    </w:p>
    <w:bookmarkEnd w:id="27"/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8" w:name="sub_4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21D29">
      <w:pPr>
        <w:pStyle w:val="aa"/>
      </w:pPr>
      <w:r>
        <w:fldChar w:fldCharType="begin"/>
      </w:r>
      <w:r>
        <w:instrText>HYPERLINK "garantF1://12068560.274"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24 июля 2009 г. N 213-ФЗ в статью 4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D21D29">
      <w:pPr>
        <w:pStyle w:val="aa"/>
      </w:pPr>
      <w:hyperlink r:id="rId2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</w:t>
      </w:r>
      <w:r>
        <w:rPr>
          <w:rStyle w:val="a3"/>
        </w:rPr>
        <w:t>татья 4.</w:t>
      </w:r>
      <w:r>
        <w:t xml:space="preserve"> Субъекты обязательного пенсионного страхования</w:t>
      </w:r>
    </w:p>
    <w:p w:rsidR="00000000" w:rsidRDefault="00D21D29">
      <w:r>
        <w:t>Субъектами обязательного пенсионного страхования являются страхователи, страховщик и застрахованные лица.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4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9" w:name="sub_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9"/>
    <w:p w:rsidR="00000000" w:rsidRDefault="00D21D29">
      <w:pPr>
        <w:pStyle w:val="aa"/>
      </w:pPr>
      <w:r>
        <w:fldChar w:fldCharType="begin"/>
      </w:r>
      <w:r>
        <w:instrText>HYPERLINK "garantF1://12068560.275"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в статью 5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D21D29">
      <w:pPr>
        <w:pStyle w:val="aa"/>
      </w:pPr>
      <w:hyperlink r:id="rId2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5.</w:t>
      </w:r>
      <w:r>
        <w:t xml:space="preserve"> Страховщик</w:t>
      </w:r>
    </w:p>
    <w:p w:rsidR="00000000" w:rsidRDefault="00D21D29">
      <w:bookmarkStart w:id="30" w:name="sub_501"/>
      <w:r>
        <w:t>Обязательное пенсионное страхование в Российской Федерации осуществляется страховщиком, которым является Пенсионный фонд Российской Федерации. Пенсионный фонд Российской Федерац</w:t>
      </w:r>
      <w:r>
        <w:t>ии (государственное учреждение)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Федерации, в которой нижестоящие органы подотчетны вышестоящим.</w:t>
      </w:r>
    </w:p>
    <w:p w:rsidR="00000000" w:rsidRDefault="00D21D29">
      <w:bookmarkStart w:id="31" w:name="sub_502"/>
      <w:bookmarkEnd w:id="30"/>
      <w:r>
        <w:t>Государство несет субсидиарную ответственность по обязательствам Пенсионного фонда Российской Федерации перед застрахованными лицами.</w:t>
      </w:r>
    </w:p>
    <w:p w:rsidR="00000000" w:rsidRDefault="00D21D29">
      <w:bookmarkStart w:id="32" w:name="sub_503"/>
      <w:bookmarkEnd w:id="31"/>
      <w:r>
        <w:t>Пенсионный фонд Российской Федерации и его территориальные органы действуют на основании настоящего Ф</w:t>
      </w:r>
      <w:r>
        <w:t>едерального закона.</w:t>
      </w:r>
    </w:p>
    <w:p w:rsidR="00000000" w:rsidRDefault="00D21D29">
      <w:bookmarkStart w:id="33" w:name="sub_504"/>
      <w:bookmarkEnd w:id="32"/>
      <w:r>
        <w:t>Территориальные органы Пенсионного фонда Российской Федерации создаются по решению правления Пенсионного фонда Российской Федерации и являются юридическими лицами.</w:t>
      </w:r>
    </w:p>
    <w:p w:rsidR="00000000" w:rsidRDefault="00D21D29">
      <w:bookmarkStart w:id="34" w:name="sub_505"/>
      <w:bookmarkEnd w:id="33"/>
      <w:r>
        <w:t>Страховщиками по обязательному пенсионному с</w:t>
      </w:r>
      <w:r>
        <w:t>трахованию наряду с Пенсионным фондом Российской Федерации могут являться негосударственные пенсионные фонды в случаях и порядке, которые предусмотрены федеральным законом. Порядок формирования в негосударственных пенсионных фондах средств пенсионных накоп</w:t>
      </w:r>
      <w:r>
        <w:t xml:space="preserve">лений и инвестирования ими указанных средств, порядок передачи </w:t>
      </w:r>
      <w:r>
        <w:lastRenderedPageBreak/>
        <w:t>пенсионных накоплений из Пенсионного фонда Российской Федерации и уплаты страховых взносов в негосударственные пенсионные фонды, а также пределы осуществления негосударственными пенсионными фон</w:t>
      </w:r>
      <w:r>
        <w:t>дами полномочий страховщика устанавливаются федеральным законом.</w:t>
      </w:r>
    </w:p>
    <w:bookmarkEnd w:id="34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7 мая 1998 г. N 75-ФЗ "О негосударственных пенсионных фондах"</w:t>
      </w:r>
    </w:p>
    <w:p w:rsidR="00000000" w:rsidRDefault="00D21D29">
      <w:pPr>
        <w:pStyle w:val="a9"/>
      </w:pPr>
      <w:r>
        <w:t xml:space="preserve">Об инвестировании средств для финансирования накопительной пенсии в РФ см. </w:t>
      </w:r>
      <w:hyperlink r:id="rId26" w:history="1">
        <w:r>
          <w:rPr>
            <w:rStyle w:val="a4"/>
          </w:rPr>
          <w:t xml:space="preserve">Федеральный закон </w:t>
        </w:r>
      </w:hyperlink>
      <w:r>
        <w:t>от 24 июля 2002 г. N 111-ФЗ</w:t>
      </w:r>
    </w:p>
    <w:p w:rsidR="00000000" w:rsidRDefault="00D21D29">
      <w:pPr>
        <w:pStyle w:val="a9"/>
      </w:pPr>
      <w:r>
        <w:t>См. комментарии к статье 5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35" w:name="sub_6"/>
      <w:r>
        <w:rPr>
          <w:rStyle w:val="a3"/>
        </w:rPr>
        <w:t>Статья 6.</w:t>
      </w:r>
      <w:r>
        <w:t xml:space="preserve"> Страхователи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36" w:name="sub_61"/>
      <w:bookmarkEnd w:id="35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6"/>
    <w:p w:rsidR="00000000" w:rsidRDefault="00D21D29">
      <w:pPr>
        <w:pStyle w:val="aa"/>
      </w:pPr>
      <w:r>
        <w:fldChar w:fldCharType="begin"/>
      </w:r>
      <w:r>
        <w:instrText>HYPERLINK "garantF1://12068560.276"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в пункт 1 статьи 6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января 2010</w:t>
      </w:r>
      <w:r>
        <w:t> г.</w:t>
      </w:r>
    </w:p>
    <w:p w:rsidR="00000000" w:rsidRDefault="00D21D29">
      <w:pPr>
        <w:pStyle w:val="aa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Страхователями по обязательному пенсионному страхованию являются:</w:t>
      </w:r>
    </w:p>
    <w:p w:rsidR="00000000" w:rsidRDefault="00D21D29">
      <w:bookmarkStart w:id="37" w:name="sub_611"/>
      <w:r>
        <w:t>1) лица, производящие выплаты физическим лицам, в том числе:</w:t>
      </w:r>
    </w:p>
    <w:p w:rsidR="00000000" w:rsidRDefault="00D21D29">
      <w:bookmarkStart w:id="38" w:name="sub_6112"/>
      <w:bookmarkEnd w:id="37"/>
      <w:r>
        <w:t>организации;</w:t>
      </w:r>
    </w:p>
    <w:bookmarkEnd w:id="38"/>
    <w:p w:rsidR="00000000" w:rsidRDefault="00D21D29">
      <w:r>
        <w:t>инди</w:t>
      </w:r>
      <w:r>
        <w:t>видуальные предприниматели;</w:t>
      </w:r>
    </w:p>
    <w:p w:rsidR="00000000" w:rsidRDefault="00D21D29">
      <w:r>
        <w:t>физические лица;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39" w:name="sub_612"/>
      <w:r>
        <w:rPr>
          <w:color w:val="000000"/>
          <w:sz w:val="16"/>
          <w:szCs w:val="16"/>
        </w:rPr>
        <w:t>Информация об изменениях:</w:t>
      </w:r>
    </w:p>
    <w:bookmarkStart w:id="40" w:name="sub_613"/>
    <w:bookmarkEnd w:id="39"/>
    <w:p w:rsidR="00000000" w:rsidRDefault="00D21D29">
      <w:pPr>
        <w:pStyle w:val="aa"/>
      </w:pPr>
      <w:r>
        <w:fldChar w:fldCharType="begin"/>
      </w:r>
      <w:r>
        <w:instrText>HYPERLINK "garantF1://70584718.31"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188-ФЗ в подпункт 2 пункта 1 статьи 6 настоящего Федерального закона внесены изменения</w:t>
      </w:r>
      <w:r>
        <w:t xml:space="preserve">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40"/>
    <w:p w:rsidR="00000000" w:rsidRDefault="00D21D29">
      <w:pPr>
        <w:pStyle w:val="aa"/>
      </w:pPr>
      <w:r>
        <w:fldChar w:fldCharType="begin"/>
      </w:r>
      <w:r>
        <w:instrText>HYPERLINK "garantF1://57646046.612"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21D29">
      <w:r>
        <w:t xml:space="preserve">2) индивидуальные предприниматели, адвокаты, арбитражные управляющие, нотариусы, занимающиеся </w:t>
      </w:r>
      <w:r>
        <w:t>частной практикой.</w:t>
      </w:r>
    </w:p>
    <w:p w:rsidR="00000000" w:rsidRDefault="00D21D29">
      <w:r>
        <w:t>Если страхователь одновременно относится к нескольким категориям страхователей, указанных в подпунктах 1 и 2 настоящего пункта, исчисление и уплата страховых взносов производятся им по каждому основанию.</w:t>
      </w:r>
    </w:p>
    <w:p w:rsidR="00000000" w:rsidRDefault="00D21D29">
      <w:bookmarkStart w:id="41" w:name="sub_6108"/>
      <w:r>
        <w:t>В целях настоящего Федера</w:t>
      </w:r>
      <w:r>
        <w:t>льного закона иные лица, занимающиеся частной практикой и не являющиеся индивидуальными предпринимателями, приравниваются к индивидуальным предпринимателям.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42" w:name="sub_62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21D29">
      <w:pPr>
        <w:pStyle w:val="aa"/>
      </w:pPr>
      <w:r>
        <w:fldChar w:fldCharType="begin"/>
      </w:r>
      <w:r>
        <w:instrText>HYPERLINK "garantF1://12060173.51"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апреля 2008 г. N 55-ФЗ пункт 2 статьи 6 настоящего Федерального закона изложен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октября 2008 г.</w:t>
      </w:r>
    </w:p>
    <w:p w:rsidR="00000000" w:rsidRDefault="00D21D29">
      <w:pPr>
        <w:pStyle w:val="aa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2. В целях настоящего Федерального закона к страхователям приравниваются физические лица, добровольно вступающие в правоотношения по обязательному пенсионному страхованию в соответствии с </w:t>
      </w:r>
      <w:hyperlink w:anchor="sub_291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2912" w:history="1">
        <w:r>
          <w:rPr>
            <w:rStyle w:val="a4"/>
          </w:rPr>
          <w:t>2</w:t>
        </w:r>
      </w:hyperlink>
      <w:r>
        <w:t xml:space="preserve"> и </w:t>
      </w:r>
      <w:hyperlink w:anchor="sub_2915" w:history="1">
        <w:r>
          <w:rPr>
            <w:rStyle w:val="a4"/>
          </w:rPr>
          <w:t>5 пункта 1 статьи 29</w:t>
        </w:r>
      </w:hyperlink>
      <w:r>
        <w:t xml:space="preserve"> настоящего Федерального закона.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6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43" w:name="sub_7"/>
      <w:r>
        <w:rPr>
          <w:rStyle w:val="a3"/>
        </w:rPr>
        <w:t>Статья 7.</w:t>
      </w:r>
      <w:r>
        <w:t xml:space="preserve"> Застрахованные лица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44" w:name="sub_71"/>
      <w:bookmarkEnd w:id="4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4"/>
    <w:p w:rsidR="00000000" w:rsidRDefault="00D21D29">
      <w:pPr>
        <w:pStyle w:val="aa"/>
      </w:pPr>
      <w:r>
        <w:fldChar w:fldCharType="begin"/>
      </w:r>
      <w:r>
        <w:instrText>HYPERLINK "garantF1://705847</w:instrText>
      </w:r>
      <w:r>
        <w:instrText>18.32"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188-ФЗ в пункт 1 статьи 7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1. Застрахованные лица - лица, на которых распространяется </w:t>
      </w:r>
      <w:hyperlink w:anchor="sub_301" w:history="1">
        <w:r>
          <w:rPr>
            <w:rStyle w:val="a4"/>
          </w:rPr>
          <w:t>обязательное пенсионное страхование</w:t>
        </w:r>
      </w:hyperlink>
      <w:r>
        <w:t xml:space="preserve"> в соответствии с настоящим Федеральным законом. Застрахованными лицами являются граждане Росси</w:t>
      </w:r>
      <w:r>
        <w:t xml:space="preserve">йской Федерации, постоянно или временно проживающие на территории Российской Федерации иностранные граждане или лица без гражданства, а также иностранные граждане или лица без гражданства (за исключением высококвалифицированных специалистов в соответствии </w:t>
      </w:r>
      <w:r>
        <w:t xml:space="preserve">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25 июля 2002 года N 115-ФЗ "О правовом положении иностранных граждан в Российской Федерации"), временно пребывающие на территории Российской Федерации:</w:t>
      </w:r>
    </w:p>
    <w:p w:rsidR="00000000" w:rsidRDefault="00D21D29">
      <w:bookmarkStart w:id="45" w:name="sub_712"/>
      <w:r>
        <w:t>работающие по трудовому договору, в том</w:t>
      </w:r>
      <w:r>
        <w:t xml:space="preserve"> числе руководители организаций, являющиеся единственными участниками (учредителями), членами организаций, собственниками их имущества или по договору гражданско-правового характера, предметом которого являются выполнение работ и оказание услуг (за исключе</w:t>
      </w:r>
      <w:r>
        <w:t>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 по гражданско</w:t>
      </w:r>
      <w:r>
        <w:t xml:space="preserve">-правовым договорам, предметом которых являются выполнение работ и (или) оказание услуг),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</w:t>
      </w:r>
      <w:r>
        <w:t>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bookmarkEnd w:id="4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Согласно </w:t>
      </w:r>
      <w:hyperlink r:id="rId35" w:history="1">
        <w:r>
          <w:rPr>
            <w:rStyle w:val="a4"/>
          </w:rPr>
          <w:t>Определению</w:t>
        </w:r>
      </w:hyperlink>
      <w:r>
        <w:t xml:space="preserve"> Конституционн</w:t>
      </w:r>
      <w:r>
        <w:t xml:space="preserve">ого Суда РФ от 11 мая 2006 г. N 187-О взаимосвязанные нормативные положения </w:t>
      </w:r>
      <w:hyperlink r:id="rId36" w:history="1">
        <w:r>
          <w:rPr>
            <w:rStyle w:val="a4"/>
          </w:rPr>
          <w:t>пунктов 2</w:t>
        </w:r>
      </w:hyperlink>
      <w:r>
        <w:t xml:space="preserve"> и </w:t>
      </w:r>
      <w:hyperlink r:id="rId37" w:history="1">
        <w:r>
          <w:rPr>
            <w:rStyle w:val="a4"/>
          </w:rPr>
          <w:t>3 статьи 3</w:t>
        </w:r>
      </w:hyperlink>
      <w:r>
        <w:t xml:space="preserve"> Федерального закона "О государственном пенсионном обеспечении в Российской Федера</w:t>
      </w:r>
      <w:r>
        <w:t>ции и абзаца второго пункта 1 статьи 7 настоящего Федерального закона "Об обязательном пенсионном страховании в Российской Федерации" в той части, в какой они, распространяя обязательное пенсионное страхование на работающих по трудовому договору военных пе</w:t>
      </w:r>
      <w:r>
        <w:t>нсионеров, не предусматривают надлежащего правового механизма,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взносов, накопленных на их индивидуальн</w:t>
      </w:r>
      <w:r>
        <w:t>ых лицевых счетах в Пенсионном фонде РФ, утрачивают силу и не могут применяться судами, другими органами и должностными лицами как не соответствующие статьям 19 (</w:t>
      </w:r>
      <w:hyperlink r:id="rId38" w:history="1">
        <w:r>
          <w:rPr>
            <w:rStyle w:val="a4"/>
          </w:rPr>
          <w:t>части 1</w:t>
        </w:r>
      </w:hyperlink>
      <w:r>
        <w:t xml:space="preserve"> и </w:t>
      </w:r>
      <w:hyperlink r:id="rId39" w:history="1">
        <w:r>
          <w:rPr>
            <w:rStyle w:val="a4"/>
          </w:rPr>
          <w:t>2</w:t>
        </w:r>
      </w:hyperlink>
      <w:r>
        <w:t>), 39 (</w:t>
      </w:r>
      <w:hyperlink r:id="rId40" w:history="1">
        <w:r>
          <w:rPr>
            <w:rStyle w:val="a4"/>
          </w:rPr>
          <w:t>часть 1</w:t>
        </w:r>
      </w:hyperlink>
      <w:r>
        <w:t>) и 55 (</w:t>
      </w:r>
      <w:hyperlink r:id="rId41" w:history="1">
        <w:r>
          <w:rPr>
            <w:rStyle w:val="a4"/>
          </w:rPr>
          <w:t>часть 3</w:t>
        </w:r>
      </w:hyperlink>
      <w:r>
        <w:t>) Конституции РФ</w:t>
      </w:r>
    </w:p>
    <w:p w:rsidR="00000000" w:rsidRDefault="00D21D29">
      <w:bookmarkStart w:id="46" w:name="sub_7113"/>
      <w:r>
        <w:t>самостоятельно обеспечивающие себя работой (индивидуальные предприниматели, адвокаты, арбитражные управляющие, нотариусы, занимающи</w:t>
      </w:r>
      <w:r>
        <w:t>еся частной практикой, и иные лица, занимающиеся частной практикой и не являющиеся индивидуальными предпринимателями);</w:t>
      </w:r>
    </w:p>
    <w:p w:rsidR="00000000" w:rsidRDefault="00D21D29">
      <w:bookmarkStart w:id="47" w:name="sub_37"/>
      <w:bookmarkEnd w:id="46"/>
      <w:r>
        <w:t>являющиеся членами крестьянских (фермерских) хозяйств;</w:t>
      </w:r>
    </w:p>
    <w:p w:rsidR="00000000" w:rsidRDefault="00D21D29">
      <w:bookmarkStart w:id="48" w:name="sub_7105"/>
      <w:bookmarkEnd w:id="47"/>
      <w:r>
        <w:t>работающие за пределами территории Российской Федераци</w:t>
      </w:r>
      <w:r>
        <w:t xml:space="preserve">и в случае уплаты страховых взносов в соответствии со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Федерального закона, если иное не предусмотрено международным договором Российской Федерации;</w:t>
      </w:r>
    </w:p>
    <w:p w:rsidR="00000000" w:rsidRDefault="00D21D29">
      <w:bookmarkStart w:id="49" w:name="sub_71006"/>
      <w:bookmarkEnd w:id="48"/>
      <w:r>
        <w:t>являющиеся членами семейных (родовых) общин м</w:t>
      </w:r>
      <w:r>
        <w:t xml:space="preserve">алочисленных народов Севера, Сибири и Дальнего Востока Российской Федерации, занимающихся </w:t>
      </w:r>
      <w:r>
        <w:lastRenderedPageBreak/>
        <w:t>традиционными отраслями хозяйствования;</w:t>
      </w:r>
    </w:p>
    <w:p w:rsidR="00000000" w:rsidRDefault="00D21D29">
      <w:bookmarkStart w:id="50" w:name="sub_71007"/>
      <w:bookmarkEnd w:id="49"/>
      <w:r>
        <w:t>священнослужители;</w:t>
      </w:r>
    </w:p>
    <w:p w:rsidR="00000000" w:rsidRDefault="00D21D29">
      <w:bookmarkStart w:id="51" w:name="sub_717"/>
      <w:bookmarkEnd w:id="50"/>
      <w:r>
        <w:t xml:space="preserve">иные категории граждан, у которых отношения по обязательному пенсионному </w:t>
      </w:r>
      <w:r>
        <w:t>страхованию возникают в соответствии с настоящим Федеральным законом.</w:t>
      </w:r>
    </w:p>
    <w:bookmarkEnd w:id="51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Об уплате ЕСН и страховых взносов на обязательное пенсионное страхование с выплат иностранным гражданам см. письма Департамента налоговой политики Минфина РФ </w:t>
      </w:r>
      <w:hyperlink r:id="rId42" w:history="1">
        <w:r>
          <w:rPr>
            <w:rStyle w:val="a4"/>
          </w:rPr>
          <w:t>от 19 марта 2009 г. N 03-11-06/3/65</w:t>
        </w:r>
      </w:hyperlink>
      <w:r>
        <w:t xml:space="preserve">, </w:t>
      </w:r>
      <w:hyperlink r:id="rId43" w:history="1">
        <w:r>
          <w:rPr>
            <w:rStyle w:val="a4"/>
          </w:rPr>
          <w:t>от 20 февраля 2004 г. N 04-04-04/24</w:t>
        </w:r>
      </w:hyperlink>
      <w:r>
        <w:t xml:space="preserve">, </w:t>
      </w:r>
      <w:hyperlink r:id="rId44" w:history="1">
        <w:r>
          <w:rPr>
            <w:rStyle w:val="a4"/>
          </w:rPr>
          <w:t>от 19 сентября 2003 г. N 04-04-04/104</w:t>
        </w:r>
      </w:hyperlink>
      <w:r>
        <w:t xml:space="preserve">, </w:t>
      </w:r>
      <w:hyperlink r:id="rId45" w:history="1">
        <w:r>
          <w:rPr>
            <w:rStyle w:val="a4"/>
          </w:rPr>
          <w:t xml:space="preserve">от 25 сентября </w:t>
        </w:r>
        <w:r>
          <w:rPr>
            <w:rStyle w:val="a4"/>
          </w:rPr>
          <w:t>2003 г. N 04-04-04/107</w:t>
        </w:r>
      </w:hyperlink>
      <w:r>
        <w:t xml:space="preserve">, </w:t>
      </w:r>
      <w:hyperlink r:id="rId46" w:history="1">
        <w:r>
          <w:rPr>
            <w:rStyle w:val="a4"/>
          </w:rPr>
          <w:t>письмо</w:t>
        </w:r>
      </w:hyperlink>
      <w:r>
        <w:t xml:space="preserve"> ФНС от 18 мая 2007 г. N СК-8-26/428@ и </w:t>
      </w:r>
      <w:hyperlink r:id="rId47" w:history="1">
        <w:r>
          <w:rPr>
            <w:rStyle w:val="a4"/>
          </w:rPr>
          <w:t>письмо</w:t>
        </w:r>
      </w:hyperlink>
      <w:r>
        <w:t xml:space="preserve"> МНС РФ от 1 сентября 2003 г. N 05-1-11/330-АД689</w:t>
      </w:r>
    </w:p>
    <w:p w:rsidR="00000000" w:rsidRDefault="00D21D29">
      <w:pPr>
        <w:pStyle w:val="a9"/>
      </w:pPr>
      <w:r>
        <w:t xml:space="preserve">См. </w:t>
      </w:r>
      <w:hyperlink r:id="rId48" w:history="1">
        <w:r>
          <w:rPr>
            <w:rStyle w:val="a4"/>
          </w:rPr>
          <w:t>письмо</w:t>
        </w:r>
      </w:hyperlink>
      <w:r>
        <w:t xml:space="preserve"> ПФР от 1</w:t>
      </w:r>
      <w:r>
        <w:t>0 июля 2002 г. N КА-16-19/6161</w:t>
      </w:r>
    </w:p>
    <w:p w:rsidR="00000000" w:rsidRDefault="00D21D29">
      <w:pPr>
        <w:pStyle w:val="a9"/>
      </w:pPr>
    </w:p>
    <w:p w:rsidR="00000000" w:rsidRDefault="00D21D29">
      <w:bookmarkStart w:id="52" w:name="sub_72"/>
      <w:r>
        <w:t xml:space="preserve">2. </w:t>
      </w:r>
      <w:hyperlink r:id="rId49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52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50" w:history="1">
        <w:r>
          <w:rPr>
            <w:rStyle w:val="a4"/>
          </w:rPr>
          <w:t>пункта 2 статьи 7</w:t>
        </w:r>
      </w:hyperlink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7 настоящего Фе</w:t>
      </w:r>
      <w:r>
        <w:t>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53" w:name="sub_8"/>
      <w:r>
        <w:rPr>
          <w:rStyle w:val="a3"/>
        </w:rPr>
        <w:t>Статья 8.</w:t>
      </w:r>
      <w:r>
        <w:t xml:space="preserve"> Страховой риск и страховой случай</w:t>
      </w:r>
    </w:p>
    <w:p w:rsidR="00000000" w:rsidRDefault="00D21D29">
      <w:bookmarkStart w:id="54" w:name="sub_801"/>
      <w:bookmarkEnd w:id="53"/>
      <w:r>
        <w:t>Страховым риском для целей настоящего Федерального закона признается утрата застрахованным лицом заработка (выплат, вознаграждений в пользу застрахованного лица) или другого до</w:t>
      </w:r>
      <w:r>
        <w:t>хода в связи с наступлением страхового случая.</w:t>
      </w:r>
    </w:p>
    <w:p w:rsidR="00000000" w:rsidRDefault="00D21D29">
      <w:bookmarkStart w:id="55" w:name="sub_802"/>
      <w:bookmarkEnd w:id="54"/>
      <w:r>
        <w:t>Страховым случаем для целей настоящего Федерального закона признаются достижение пенсионного возраста, наступление инвалидности, потеря кормильца.</w:t>
      </w:r>
    </w:p>
    <w:bookmarkEnd w:id="5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8 настоя</w:t>
      </w:r>
      <w:r>
        <w:t>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56" w:name="sub_9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D21D29">
      <w:pPr>
        <w:pStyle w:val="aa"/>
      </w:pPr>
      <w:r>
        <w:fldChar w:fldCharType="begin"/>
      </w:r>
      <w:r>
        <w:instrText>HYPERLINK "garantF1://12092442.41"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359-ФЗ статья 9 настоящего Федерального закона изложена в новой редакции,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с 1 июля 2012 г.</w:t>
      </w:r>
    </w:p>
    <w:p w:rsidR="00000000" w:rsidRDefault="00D21D29">
      <w:pPr>
        <w:pStyle w:val="aa"/>
      </w:pPr>
      <w:hyperlink r:id="rId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9.</w:t>
      </w:r>
      <w:r>
        <w:t xml:space="preserve"> Обязательное страховое обеспечение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57" w:name="sub_9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D21D29">
      <w:pPr>
        <w:pStyle w:val="aa"/>
      </w:pPr>
      <w:r>
        <w:fldChar w:fldCharType="begin"/>
      </w:r>
      <w:r>
        <w:instrText>HYPERLINK "garantF1://70600458.1731"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июля 2014 г. N 216-ФЗ пункт 1 статьи 9 настоящего Федерального закона изложен в новой редакции,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Обя</w:t>
      </w:r>
      <w:r>
        <w:t>зательным страховым обеспечением по обязательному пенсионному страхованию являются:</w:t>
      </w:r>
    </w:p>
    <w:p w:rsidR="00000000" w:rsidRDefault="00D21D29">
      <w:bookmarkStart w:id="58" w:name="sub_911"/>
      <w:r>
        <w:t xml:space="preserve">1) </w:t>
      </w:r>
      <w:hyperlink r:id="rId55" w:history="1">
        <w:r>
          <w:rPr>
            <w:rStyle w:val="a4"/>
          </w:rPr>
          <w:t>страховая пенсия</w:t>
        </w:r>
      </w:hyperlink>
      <w:r>
        <w:t xml:space="preserve"> по старости;</w:t>
      </w:r>
    </w:p>
    <w:p w:rsidR="00000000" w:rsidRDefault="00D21D29">
      <w:bookmarkStart w:id="59" w:name="sub_912"/>
      <w:bookmarkEnd w:id="58"/>
      <w:r>
        <w:t xml:space="preserve">2) </w:t>
      </w:r>
      <w:hyperlink r:id="rId56" w:history="1">
        <w:r>
          <w:rPr>
            <w:rStyle w:val="a4"/>
          </w:rPr>
          <w:t>страховая пенсия</w:t>
        </w:r>
      </w:hyperlink>
      <w:r>
        <w:t xml:space="preserve"> по инвалидности;</w:t>
      </w:r>
    </w:p>
    <w:p w:rsidR="00000000" w:rsidRDefault="00D21D29">
      <w:bookmarkStart w:id="60" w:name="sub_913"/>
      <w:bookmarkEnd w:id="59"/>
      <w:r>
        <w:t xml:space="preserve">3) </w:t>
      </w:r>
      <w:hyperlink r:id="rId57" w:history="1">
        <w:r>
          <w:rPr>
            <w:rStyle w:val="a4"/>
          </w:rPr>
          <w:t>страховая пенсия</w:t>
        </w:r>
      </w:hyperlink>
      <w:r>
        <w:t xml:space="preserve"> по случаю потери кормильца;</w:t>
      </w:r>
    </w:p>
    <w:p w:rsidR="00000000" w:rsidRDefault="00D21D29">
      <w:bookmarkStart w:id="61" w:name="sub_914"/>
      <w:bookmarkEnd w:id="60"/>
      <w:r>
        <w:t>4) фиксированная выплата к страховой пенсии;</w:t>
      </w:r>
    </w:p>
    <w:p w:rsidR="00000000" w:rsidRDefault="00D21D29">
      <w:bookmarkStart w:id="62" w:name="sub_915"/>
      <w:bookmarkEnd w:id="61"/>
      <w:r>
        <w:t>5) накопительная пенсия;</w:t>
      </w:r>
    </w:p>
    <w:p w:rsidR="00000000" w:rsidRDefault="00D21D29">
      <w:bookmarkStart w:id="63" w:name="sub_916"/>
      <w:bookmarkEnd w:id="62"/>
      <w:r>
        <w:t>6) единовременная выплата средств пенсионных накоплени</w:t>
      </w:r>
      <w:r>
        <w:t>й;</w:t>
      </w:r>
    </w:p>
    <w:p w:rsidR="00000000" w:rsidRDefault="00D21D29">
      <w:bookmarkStart w:id="64" w:name="sub_917"/>
      <w:bookmarkEnd w:id="63"/>
      <w:r>
        <w:lastRenderedPageBreak/>
        <w:t>7) срочная пенсионная выплата;</w:t>
      </w:r>
    </w:p>
    <w:p w:rsidR="00000000" w:rsidRDefault="00D21D29">
      <w:bookmarkStart w:id="65" w:name="sub_918"/>
      <w:bookmarkEnd w:id="64"/>
      <w:r>
        <w:t>8) выплата средств пенсионных накоплений правопреемникам умершего застрахованного лица;</w:t>
      </w:r>
    </w:p>
    <w:p w:rsidR="00000000" w:rsidRDefault="00D21D29">
      <w:bookmarkStart w:id="66" w:name="sub_919"/>
      <w:bookmarkEnd w:id="65"/>
      <w:r>
        <w:t>9) социальное пособие на погребение умерших пенсионеров, не подлежавших обязательному социал</w:t>
      </w:r>
      <w:r>
        <w:t>ьному страхованию на случай временной нетрудоспособности и в связи с материнством на день смерти.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67" w:name="sub_9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D21D29">
      <w:pPr>
        <w:pStyle w:val="aa"/>
      </w:pPr>
      <w:r>
        <w:fldChar w:fldCharType="begin"/>
      </w:r>
      <w:r>
        <w:instrText>HYPERLINK "garantF1://70600458.1732"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пункт 2 статьи 9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Установление и выплата обяз</w:t>
      </w:r>
      <w:r>
        <w:t xml:space="preserve">ательного страхового обеспечения по обязательному пенсионному страхованию осуществляются в порядке и на условиях, которые установлены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12 января 1996 года N 8-ФЗ "О погребении и похоронном деле",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негосударственных пенсионных фондах",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"О страховых пенсиях",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"О </w:t>
      </w:r>
      <w:r>
        <w:t xml:space="preserve">накопительной пенсии" и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30 ноября 2011 года N 360-ФЗ "О порядке финансирования выплат за счет средств пенсионных накоплений".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68" w:name="sub_93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D21D29">
      <w:pPr>
        <w:pStyle w:val="aa"/>
      </w:pPr>
      <w:r>
        <w:fldChar w:fldCharType="begin"/>
      </w:r>
      <w:r>
        <w:instrText>HYPERLINK "garantF1://70600458.17</w:instrText>
      </w:r>
      <w:r>
        <w:instrText>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 3 статьи 9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66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D21D29">
      <w:r>
        <w:t xml:space="preserve">3. Финансовое обеспечение обязательного страхового обеспечения, указанного в </w:t>
      </w:r>
      <w:hyperlink w:anchor="sub_91" w:history="1">
        <w:r>
          <w:rPr>
            <w:rStyle w:val="a4"/>
          </w:rPr>
          <w:t>пункте 1</w:t>
        </w:r>
      </w:hyperlink>
      <w:r>
        <w:t xml:space="preserve"> настоящей статьи, осуществляется за счет средств бюджета Пенсионного фонда Российской Федерации, а в части накопительной пен</w:t>
      </w:r>
      <w:r>
        <w:t xml:space="preserve">сии и других видов обязательного страхового обеспечения, указанных в </w:t>
      </w:r>
      <w:hyperlink w:anchor="sub_916" w:history="1">
        <w:r>
          <w:rPr>
            <w:rStyle w:val="a4"/>
          </w:rPr>
          <w:t>подпунктах 6 - 8 пункта 1</w:t>
        </w:r>
      </w:hyperlink>
      <w:r>
        <w:t xml:space="preserve"> настоящей статьи, выплачиваемых негосударственными пенсионными фондами, за счет средств пенсионных накоплений, формируемых в негосударст</w:t>
      </w:r>
      <w:r>
        <w:t>венных пенсионных фондах.</w:t>
      </w:r>
    </w:p>
    <w:p w:rsidR="00000000" w:rsidRDefault="00D21D29">
      <w:bookmarkStart w:id="69" w:name="sub_94"/>
      <w:r>
        <w:t xml:space="preserve">4. </w:t>
      </w:r>
      <w:hyperlink r:id="rId67" w:history="1">
        <w:r>
          <w:rPr>
            <w:rStyle w:val="a4"/>
          </w:rPr>
          <w:t>Утратил силу</w:t>
        </w:r>
      </w:hyperlink>
      <w:r>
        <w:t xml:space="preserve"> с 1 января 2015 г.</w:t>
      </w:r>
    </w:p>
    <w:bookmarkEnd w:id="69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68" w:history="1">
        <w:r>
          <w:rPr>
            <w:rStyle w:val="a4"/>
          </w:rPr>
          <w:t>пункта 4 статьи 9</w:t>
        </w:r>
      </w:hyperlink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9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70" w:name="sub_10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21D29">
      <w:pPr>
        <w:pStyle w:val="aa"/>
      </w:pPr>
      <w:r>
        <w:fldChar w:fldCharType="begin"/>
      </w:r>
      <w:r>
        <w:instrText>HYPERLINK "garantF1://12068560.279"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статья 10 настоящего Федерального закона изложена в новой редакции,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 января 2010 г.</w:t>
      </w:r>
    </w:p>
    <w:p w:rsidR="00000000" w:rsidRDefault="00D21D29">
      <w:pPr>
        <w:pStyle w:val="aa"/>
      </w:pPr>
      <w:hyperlink r:id="rId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10.</w:t>
      </w:r>
      <w:r>
        <w:t xml:space="preserve"> Страховые взносы в Пенсионный фонд Российской Федерации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71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D21D29">
      <w:pPr>
        <w:pStyle w:val="aa"/>
      </w:pPr>
      <w:r>
        <w:fldChar w:fldCharType="begin"/>
      </w:r>
      <w:r>
        <w:instrText>HYPERLINK "garantF1://70000052.33"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в пункт 1 статьи 10 настоящего Федерального закона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D21D29">
      <w:pPr>
        <w:pStyle w:val="aa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lastRenderedPageBreak/>
        <w:t xml:space="preserve">1. Суммы страховых взносов, поступившие за застрахованное лицо в Пенсионный фонд Российской Федерации, учитываются на его индивидуальном лицевом счете по нормативам, предусмотренным настоящим Федеральным </w:t>
      </w:r>
      <w:r>
        <w:t xml:space="preserve">законом и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"Об индивидуальном (персонифицированном) учете в системе обязательного пенсионного страхования".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72" w:name="sub_102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D21D29">
      <w:pPr>
        <w:pStyle w:val="aa"/>
      </w:pPr>
      <w:r>
        <w:fldChar w:fldCharType="begin"/>
      </w:r>
      <w:r>
        <w:instrText>HYPERLINK "garantF1://71334936.6003"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 июля 2016 г. N 250-ФЗ пункт 2 статьи 10 настоящего Федерального закона изложен в новой редакции, </w:t>
      </w:r>
      <w:hyperlink r:id="rId74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Объект обложения страховыми взносами, база для начисления страховых взносов, суммы, не подлежащие обложению страховыми взносами, порядок исчисления, порядок и сроки уплаты страховых взносов, порядок обеспечения исполнения обязанности по уплате страхо</w:t>
      </w:r>
      <w:r>
        <w:t xml:space="preserve">вых взносов регулируются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если иное не установлено настоящим Федеральным законом.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10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73" w:name="sub_1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73"/>
    <w:p w:rsidR="00000000" w:rsidRDefault="00D21D29">
      <w:pPr>
        <w:pStyle w:val="aa"/>
      </w:pPr>
      <w:r>
        <w:fldChar w:fldCharType="begin"/>
      </w:r>
      <w:r>
        <w:instrText>HYPERLINK "garantF1://71334936.6004"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статья 11 настоящего Федерального закона изложена в новой редакции, </w:t>
      </w:r>
      <w:hyperlink r:id="rId7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7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11.</w:t>
      </w:r>
      <w:r>
        <w:t xml:space="preserve"> Регистрация и снятие с регистрационного учета страхователей в органах страховщика</w:t>
      </w:r>
    </w:p>
    <w:p w:rsidR="00000000" w:rsidRDefault="00D21D29">
      <w:bookmarkStart w:id="74" w:name="sub_1101"/>
      <w:r>
        <w:t>1. Регистрация и снятие с регистрационного учета страхователей осуществляются в т</w:t>
      </w:r>
      <w:r>
        <w:t>ерриториальных органах страховщика:</w:t>
      </w:r>
    </w:p>
    <w:p w:rsidR="00000000" w:rsidRDefault="00D21D29">
      <w:bookmarkStart w:id="75" w:name="sub_110110"/>
      <w:bookmarkEnd w:id="74"/>
      <w:r>
        <w:t>1) работодателей - организаций, крестьянских (фермерских) хозяйств, физических лиц, зарегистрированных в качестве индивидуальных предпринимателей и самостоятельно уплачивающих страховые взносы в Пенсион</w:t>
      </w:r>
      <w:r>
        <w:t>ный фонд Российской Федерации, в срок, не превышающий трех рабочих дней со дня представления в территориальные органы страховщика федеральным органом исполнительной власти, осуществляющим государственную регистрацию юридических лиц и индивидуальных предпри</w:t>
      </w:r>
      <w:r>
        <w:t xml:space="preserve">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 и представляемых в </w:t>
      </w:r>
      <w:hyperlink r:id="rId79" w:history="1">
        <w:r>
          <w:rPr>
            <w:rStyle w:val="a4"/>
          </w:rPr>
          <w:t>порядке</w:t>
        </w:r>
      </w:hyperlink>
      <w:r>
        <w:t>, определяемом уполномоченным</w:t>
      </w:r>
      <w:r>
        <w:t xml:space="preserve"> Правительством Российской Федерации федеральным органом исполнительной власти;</w:t>
      </w:r>
    </w:p>
    <w:p w:rsidR="00000000" w:rsidRDefault="00D21D29">
      <w:bookmarkStart w:id="76" w:name="sub_110120"/>
      <w:bookmarkEnd w:id="75"/>
      <w:r>
        <w:t xml:space="preserve">2) нотариусов, занимающихся частной практикой, адвокатов, арбитражных управляющих, иных лиц, занимающихся частной практикой и не являющихся индивидуальными </w:t>
      </w:r>
      <w:r>
        <w:t>предпринимателями, 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страховые взнос</w:t>
      </w:r>
      <w:r>
        <w:t>ы, в срок,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лиц, указ</w:t>
      </w:r>
      <w:r>
        <w:t xml:space="preserve">анных в </w:t>
      </w:r>
      <w:r>
        <w:lastRenderedPageBreak/>
        <w:t>настоящем подпункте, в порядке, определяемом соглашением между страховщиком и федеральным органом исполнительной власти, уполномоченным по контролю и надзору в области налогов и сборов;</w:t>
      </w:r>
    </w:p>
    <w:p w:rsidR="00000000" w:rsidRDefault="00D21D29">
      <w:bookmarkStart w:id="77" w:name="sub_110130"/>
      <w:bookmarkEnd w:id="76"/>
      <w:r>
        <w:t>3) организаций по месту нахождения их обос</w:t>
      </w:r>
      <w:r>
        <w:t>обленных подразделений, которым для совершения операций открыты юридическими лицами счета в банках и которые начисляют выплаты и иные вознаграждения в пользу физических лиц, иностранных организаций, международных организаций, расположенных за пределами тер</w:t>
      </w:r>
      <w:r>
        <w:t>ритории Российской Федерации, в срок,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</w:t>
      </w:r>
      <w:r>
        <w:t xml:space="preserve"> учета организаций, указанных в настоящем подпункте, в порядке, определяемом соглашением между страховщиком и федеральным органом исполнительной власти, уполномоченным по контролю и надзору в области налогов и сборов.</w:t>
      </w:r>
    </w:p>
    <w:p w:rsidR="00000000" w:rsidRDefault="00D21D29">
      <w:bookmarkStart w:id="78" w:name="sub_1102"/>
      <w:bookmarkEnd w:id="77"/>
      <w:r>
        <w:t>2. Документ, подтвер</w:t>
      </w:r>
      <w:r>
        <w:t xml:space="preserve">ждающий факт регистрации или снятия с регистрационного учета страхователей, указанных в </w:t>
      </w:r>
      <w:hyperlink w:anchor="sub_110110" w:history="1">
        <w:r>
          <w:rPr>
            <w:rStyle w:val="a4"/>
          </w:rPr>
          <w:t>подпункте 1 пункта 1</w:t>
        </w:r>
      </w:hyperlink>
      <w:r>
        <w:t xml:space="preserve"> настоящей статьи, направляется территориальным органом страховщика страхователю с использованием информационно-телекомм</w:t>
      </w:r>
      <w:r>
        <w:t xml:space="preserve">уникационных сетей общего пользования, в том числе сети "Интернет", включая единый портал государственных и муниципальных услуг, в форме электронного документа, подписанного усиленной </w:t>
      </w:r>
      <w:hyperlink r:id="rId80" w:history="1">
        <w:r>
          <w:rPr>
            <w:rStyle w:val="a4"/>
          </w:rPr>
          <w:t>квалифицированной электронной подписью</w:t>
        </w:r>
      </w:hyperlink>
      <w:r>
        <w:t>, по адресу электронной почты, содержащемуся в составе сведений единого государственного реестра юридических лиц, единого государственного реестра индивидуальных предпринимателей (при указании адреса электронной почты в заявлении о государственной регис</w:t>
      </w:r>
      <w:r>
        <w:t>трации), представленных федеральным органом исполнительной власти, осуществляющим государственную регистрацию юридических лиц и индивидуальных предпринимателей, в территориальные органы страховщика.</w:t>
      </w:r>
    </w:p>
    <w:bookmarkEnd w:id="78"/>
    <w:p w:rsidR="00000000" w:rsidRDefault="00D21D29">
      <w:r>
        <w:t>Получение в письменной форме на бумажном носителе</w:t>
      </w:r>
      <w:r>
        <w:t xml:space="preserve"> подтверждения факта регистрации или снятия с регистрационного учета не является обязательным для страхователя. Такой документ выдается по запросу страхователя территориальным органом страховщика в срок, не превышающий трех рабочих дней со дня получения со</w:t>
      </w:r>
      <w:r>
        <w:t>ответствующего запроса.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1"/>
      </w:pPr>
      <w:bookmarkStart w:id="79" w:name="sub_300"/>
      <w:r>
        <w:t>Глава III. Права и обязанности субъектов обязательного пенсионного страхования</w:t>
      </w:r>
    </w:p>
    <w:bookmarkEnd w:id="79"/>
    <w:p w:rsidR="00000000" w:rsidRDefault="00D21D29"/>
    <w:p w:rsidR="00000000" w:rsidRDefault="00D21D29">
      <w:pPr>
        <w:pStyle w:val="a5"/>
      </w:pPr>
      <w:bookmarkStart w:id="80" w:name="sub_12"/>
      <w:r>
        <w:rPr>
          <w:rStyle w:val="a3"/>
        </w:rPr>
        <w:t>Статья 12.</w:t>
      </w:r>
      <w:r>
        <w:t xml:space="preserve">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80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82" w:history="1">
        <w:r>
          <w:rPr>
            <w:rStyle w:val="a4"/>
          </w:rPr>
          <w:t>статьи 12</w:t>
        </w:r>
      </w:hyperlink>
    </w:p>
    <w:p w:rsidR="00000000" w:rsidRDefault="00D21D29">
      <w:pPr>
        <w:pStyle w:val="aa"/>
      </w:pPr>
    </w:p>
    <w:p w:rsidR="00000000" w:rsidRDefault="00D21D29">
      <w:pPr>
        <w:pStyle w:val="a5"/>
      </w:pPr>
      <w:bookmarkStart w:id="81" w:name="sub_13"/>
      <w:r>
        <w:rPr>
          <w:rStyle w:val="a3"/>
        </w:rPr>
        <w:t>Статья 13.</w:t>
      </w:r>
      <w:r>
        <w:t xml:space="preserve"> Права, обязанности и ответственность страховщика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82" w:name="sub_1301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D21D29">
      <w:pPr>
        <w:pStyle w:val="aa"/>
      </w:pPr>
      <w:r>
        <w:fldChar w:fldCharType="begin"/>
      </w:r>
      <w:r>
        <w:instrText>HYPERLINK "garantF1://71334936.65</w:instrText>
      </w:r>
      <w:r>
        <w:instrText>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пункт 1 статьи 13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84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D21D29">
      <w:r>
        <w:t>1. Страховщик имеет право:</w:t>
      </w:r>
    </w:p>
    <w:p w:rsidR="00000000" w:rsidRDefault="00D21D29">
      <w:bookmarkStart w:id="83" w:name="sub_1312"/>
      <w:r>
        <w:t xml:space="preserve">проводить у страхователей проверки документов, связанных с назначением (перерасчетом) и выплатой обязательного страхового обеспечения, представлением </w:t>
      </w:r>
      <w:r>
        <w:lastRenderedPageBreak/>
        <w:t>сведений индивидуального (персонифицированного) учета</w:t>
      </w:r>
      <w:r>
        <w:t xml:space="preserve"> застрахованных лиц; требовать и получать у страхователей необходимые документы, справки и сведения по вопросам, возникающим в ходе указанных проверок;</w:t>
      </w:r>
    </w:p>
    <w:bookmarkEnd w:id="83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85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</w:t>
      </w:r>
      <w:r>
        <w:t xml:space="preserve">оведению документальной проверки достоверности представленных страхователями индивидуальных сведений о трудовом стаже и заработке (вознаграждении), доходе застрахованных лиц в системе государственного пенсионного страхования, утвержденные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Правления ПФР от 30 января 2002 г. N 11п</w:t>
      </w:r>
    </w:p>
    <w:p w:rsidR="00000000" w:rsidRDefault="00D21D29">
      <w:r>
        <w:t xml:space="preserve">требовать от руководителей и других должностных лиц проверяемых организаций, а также от физических лиц, которые самостоятельно уплачивают </w:t>
      </w:r>
      <w:hyperlink w:anchor="sub_304" w:history="1">
        <w:r>
          <w:rPr>
            <w:rStyle w:val="a4"/>
          </w:rPr>
          <w:t>обязательные платежи</w:t>
        </w:r>
      </w:hyperlink>
      <w:r>
        <w:t>, устранения выявленных нарушений законодательства Российской Федерации об обязательном пенсионном страховании;</w:t>
      </w:r>
    </w:p>
    <w:p w:rsidR="00000000" w:rsidRDefault="00D21D29">
      <w:bookmarkStart w:id="84" w:name="sub_1314"/>
      <w:r>
        <w:t>получать у налоговых органов информацию о налогоплательщиках, включая сведения о регистрации в едином государственном реестре юридичес</w:t>
      </w:r>
      <w:r>
        <w:t>ких лиц и едином государственном реестре индивидуальных предпринимателей, а также необходимую для осуществления обязательного пенсионного страхования информацию о страхователях и застрахованных лицах и иные сведения, составляющие налоговую тайну, в целях в</w:t>
      </w:r>
      <w:r>
        <w:t>ыполнения функций страховщика в соответствии с законодательством Российской Федерации;</w:t>
      </w:r>
    </w:p>
    <w:p w:rsidR="00000000" w:rsidRDefault="00D21D29">
      <w:bookmarkStart w:id="85" w:name="sub_1315"/>
      <w:bookmarkEnd w:id="84"/>
      <w:r>
        <w:t xml:space="preserve">абазц пятый </w:t>
      </w:r>
      <w:hyperlink r:id="rId87" w:history="1">
        <w:r>
          <w:rPr>
            <w:rStyle w:val="a4"/>
          </w:rPr>
          <w:t>утратил силу</w:t>
        </w:r>
      </w:hyperlink>
      <w:r>
        <w:t xml:space="preserve"> с 1 января 2017 г.;</w:t>
      </w:r>
    </w:p>
    <w:bookmarkEnd w:id="8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88" w:history="1">
        <w:r>
          <w:rPr>
            <w:rStyle w:val="a4"/>
          </w:rPr>
          <w:t>абзаца пятого пункта 1 статьи 13</w:t>
        </w:r>
      </w:hyperlink>
    </w:p>
    <w:p w:rsidR="00000000" w:rsidRDefault="00D21D29">
      <w:bookmarkStart w:id="86" w:name="sub_1316"/>
      <w:r>
        <w:t>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Федерации;</w:t>
      </w:r>
    </w:p>
    <w:p w:rsidR="00000000" w:rsidRDefault="00D21D29">
      <w:bookmarkStart w:id="87" w:name="sub_1317"/>
      <w:bookmarkEnd w:id="86"/>
      <w:r>
        <w:t>представлять ин</w:t>
      </w:r>
      <w:r>
        <w:t>тересы застрахованных лиц перед страхователями;</w:t>
      </w:r>
    </w:p>
    <w:p w:rsidR="00000000" w:rsidRDefault="00D21D29">
      <w:bookmarkStart w:id="88" w:name="sub_36"/>
      <w:bookmarkEnd w:id="87"/>
      <w:r>
        <w:t>осуществлять возврат страховых взносов страхователям в случае, если невозможно установить, за каких застрахованных лиц указанные платежи уплачены;</w:t>
      </w:r>
    </w:p>
    <w:p w:rsidR="00000000" w:rsidRDefault="00D21D29">
      <w:bookmarkStart w:id="89" w:name="sub_1319"/>
      <w:bookmarkEnd w:id="88"/>
      <w:r>
        <w:t xml:space="preserve">осуществлять обмен информацией с </w:t>
      </w:r>
      <w:r>
        <w:t>государственными органами, органами местного самоуправления и организациями, ведение документации в целях выполнения функций, возложенных на страховщика в соответствии с законодательством Российской Федерации, на бумажном носителе, в форме электронного док</w:t>
      </w:r>
      <w:r>
        <w:t xml:space="preserve">умента, подписанного усиленной квалифицированной </w:t>
      </w:r>
      <w:hyperlink r:id="rId89" w:history="1">
        <w:r>
          <w:rPr>
            <w:rStyle w:val="a4"/>
          </w:rPr>
          <w:t>электронной подписью</w:t>
        </w:r>
      </w:hyperlink>
      <w:r>
        <w:t xml:space="preserve">. </w:t>
      </w:r>
      <w:hyperlink r:id="rId90" w:history="1">
        <w:r>
          <w:rPr>
            <w:rStyle w:val="a4"/>
          </w:rPr>
          <w:t>Порядок</w:t>
        </w:r>
      </w:hyperlink>
      <w:r>
        <w:t xml:space="preserve"> формирования, использования, хранения, приема и передачи документов в форме электронного документа устанавливается с учетом требований </w:t>
      </w:r>
      <w:hyperlink r:id="rId91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подписи", </w:t>
      </w:r>
      <w:hyperlink r:id="rId92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149-ФЗ "Об информации, информационных технологиях и о защите информации" и </w:t>
      </w:r>
      <w:hyperlink r:id="rId93" w:history="1">
        <w:r>
          <w:rPr>
            <w:rStyle w:val="a4"/>
          </w:rPr>
          <w:t>Федерального закона</w:t>
        </w:r>
      </w:hyperlink>
      <w:r>
        <w:t xml:space="preserve"> от 27 июля 2006 года N 152-ФЗ "О персональных данных" </w:t>
      </w:r>
      <w:r>
        <w:t>в порядке, определяемом уполномоченным Правительством Российской Федерации федеральным органом исполнительной власти;</w:t>
      </w:r>
    </w:p>
    <w:p w:rsidR="00000000" w:rsidRDefault="00D21D29">
      <w:bookmarkStart w:id="90" w:name="sub_1320"/>
      <w:bookmarkEnd w:id="89"/>
      <w:r>
        <w:t>требовать и получать у государственной корпорации "Агентство по страхованию вкладов" (далее - Агентство) информацию о поря</w:t>
      </w:r>
      <w:r>
        <w:t xml:space="preserve">дке, размерах и об условиях получения гарантийного возмещения в соответствии с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</w:t>
      </w:r>
      <w:r>
        <w:t>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bookmarkEnd w:id="90"/>
    <w:p w:rsidR="00000000" w:rsidRDefault="00D21D29">
      <w:r>
        <w:t>получать у Агентства гарантийное возмещение в интересах застрахованных лиц в случаях и в порядке, которые установлены</w:t>
      </w:r>
      <w:r>
        <w:t xml:space="preserve">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"О гарантировании </w:t>
      </w:r>
      <w:r>
        <w:lastRenderedPageBreak/>
        <w:t>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</w:t>
      </w:r>
      <w:r>
        <w:t>лении выплат за счет средств пенсионных накоплений".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96" w:history="1">
        <w:r>
          <w:rPr>
            <w:rStyle w:val="a4"/>
          </w:rPr>
          <w:t>Соглашение</w:t>
        </w:r>
      </w:hyperlink>
      <w:r>
        <w:t xml:space="preserve"> об информационном взаимодействии Федеральной налоговой службы и Пенсионного фонда Российской Федерации (Москва, 30 ноября 2016 г.)</w:t>
      </w:r>
    </w:p>
    <w:p w:rsidR="00000000" w:rsidRDefault="00D21D29">
      <w:pPr>
        <w:pStyle w:val="a9"/>
      </w:pPr>
      <w:r>
        <w:t xml:space="preserve">См. </w:t>
      </w:r>
      <w:hyperlink r:id="rId97" w:history="1">
        <w:r>
          <w:rPr>
            <w:rStyle w:val="a4"/>
          </w:rPr>
          <w:t>Порядок</w:t>
        </w:r>
      </w:hyperlink>
      <w:r>
        <w:t xml:space="preserve"> взаимодействия Пенсионного фонда Российской Федерации и Федеральной налоговой службы, утвержденный </w:t>
      </w:r>
      <w:hyperlink r:id="rId98" w:history="1">
        <w:r>
          <w:rPr>
            <w:rStyle w:val="a4"/>
          </w:rPr>
          <w:t>распоряжением</w:t>
        </w:r>
      </w:hyperlink>
      <w:r>
        <w:t xml:space="preserve"> ПФР и Федеральной налоговой службы от 28 декабря 2006 г. N N</w:t>
      </w:r>
      <w:r>
        <w:t> 282р, 231@</w:t>
      </w:r>
    </w:p>
    <w:p w:rsidR="00000000" w:rsidRDefault="00D21D29">
      <w:pPr>
        <w:pStyle w:val="a9"/>
      </w:pPr>
      <w:r>
        <w:t xml:space="preserve">См. </w:t>
      </w:r>
      <w:hyperlink r:id="rId99" w:history="1">
        <w:r>
          <w:rPr>
            <w:rStyle w:val="a4"/>
          </w:rPr>
          <w:t>Соглашение</w:t>
        </w:r>
      </w:hyperlink>
      <w:r>
        <w:t xml:space="preserve"> по взаимодействию между Федеральной налоговой службой и Пенсионным фондом России от 22 февраля 2011 г. N ММВ-27-2/5/АД-30-33/04сог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91" w:name="sub_132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21D29">
      <w:pPr>
        <w:pStyle w:val="aa"/>
      </w:pPr>
      <w:r>
        <w:fldChar w:fldCharType="begin"/>
      </w:r>
      <w:r>
        <w:instrText>HYPERLINK "garantF1:/</w:instrText>
      </w:r>
      <w:r>
        <w:instrText>/71334936.652"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пункт 2 статьи 13 настоящего Федерального закона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101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D21D29">
      <w:r>
        <w:t>2. Страховщик обязан:</w:t>
      </w:r>
    </w:p>
    <w:p w:rsidR="00000000" w:rsidRDefault="00D21D29">
      <w:bookmarkStart w:id="92" w:name="sub_132001"/>
      <w:r>
        <w:t>осуществлять контроль за правильностью представления и достоверностью сведений, необходимых для ведения индивидуального (персонифицированного) учета;</w:t>
      </w:r>
    </w:p>
    <w:p w:rsidR="00000000" w:rsidRDefault="00D21D29">
      <w:bookmarkStart w:id="93" w:name="sub_13202"/>
      <w:bookmarkEnd w:id="92"/>
      <w:r>
        <w:t>подготавливать обоснование</w:t>
      </w:r>
      <w:r>
        <w:t xml:space="preserve"> размера тарифов страховых взносов;</w:t>
      </w:r>
    </w:p>
    <w:p w:rsidR="00000000" w:rsidRDefault="00D21D29">
      <w:bookmarkStart w:id="94" w:name="sub_13203"/>
      <w:bookmarkEnd w:id="93"/>
      <w:r>
        <w:t>назначать (пересчитывать) и своевременно выплачивать страховые пенсии и накопительные пенсии на основе данных индивидуального (персонифицированного) учета, а также предусмотренные законодательством Росс</w:t>
      </w:r>
      <w:r>
        <w:t>ийской Федерации другие виды пенсий, единовременные выплаты средств пенсионных накоплений, срочные пенсионные выплаты, выплаты средств пенсионных накоплений правопреемникам умершего застрахованного лица, социальные пособия на погребение умерших пенсионеров</w:t>
      </w:r>
      <w:r>
        <w:t>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000000" w:rsidRDefault="00D21D29">
      <w:bookmarkStart w:id="95" w:name="sub_13204"/>
      <w:bookmarkEnd w:id="94"/>
      <w:r>
        <w:t>осуществлять контроль за обоснованностью представления документов для назначения (перерасчета) сумм обя</w:t>
      </w:r>
      <w:r>
        <w:t>зательного страхового обеспечения, в том числе на льготных условиях в связи с особыми условиями труда;</w:t>
      </w:r>
    </w:p>
    <w:p w:rsidR="00000000" w:rsidRDefault="00D21D29">
      <w:bookmarkStart w:id="96" w:name="sub_13205"/>
      <w:bookmarkEnd w:id="95"/>
      <w:r>
        <w:t>составлять проект бюджета Пенсионного фонда Российской Федерации и обеспечивать исполнение указанного бюджета;</w:t>
      </w:r>
    </w:p>
    <w:p w:rsidR="00000000" w:rsidRDefault="00D21D29">
      <w:bookmarkStart w:id="97" w:name="sub_13206"/>
      <w:bookmarkEnd w:id="96"/>
      <w:r>
        <w:t>регуля</w:t>
      </w:r>
      <w:r>
        <w:t>рно информировать в установленном порядке страхователей, застрахованных лиц, государственные, общественные организации о своем финансовом состоянии и принимать меры по обеспечению своей финансовой устойчивости;</w:t>
      </w:r>
    </w:p>
    <w:p w:rsidR="00000000" w:rsidRDefault="00D21D29">
      <w:bookmarkStart w:id="98" w:name="sub_13207"/>
      <w:bookmarkEnd w:id="97"/>
      <w:r>
        <w:t>обеспечивать целевое исполь</w:t>
      </w:r>
      <w:r>
        <w:t>зование средств обязательного пенсионного страхования, а также осуществлять контроль за их использованием, в том числе на основе данных индивидуального (персонифицированного) учета;</w:t>
      </w:r>
    </w:p>
    <w:p w:rsidR="00000000" w:rsidRDefault="00D21D29">
      <w:bookmarkStart w:id="99" w:name="sub_13208"/>
      <w:bookmarkEnd w:id="98"/>
      <w:r>
        <w:t xml:space="preserve">осуществлять учет средств, поступающих по обязательному </w:t>
      </w:r>
      <w:r>
        <w:t>пенсионному страхованию;</w:t>
      </w:r>
    </w:p>
    <w:p w:rsidR="00000000" w:rsidRDefault="00D21D29">
      <w:bookmarkStart w:id="100" w:name="sub_13209"/>
      <w:bookmarkEnd w:id="99"/>
      <w:r>
        <w:t>осуществлять регистрацию и снятие с регистрационного учета страхователей;</w:t>
      </w:r>
    </w:p>
    <w:bookmarkEnd w:id="100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10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Пенсионным фондом России государственн</w:t>
      </w:r>
      <w:r>
        <w:t xml:space="preserve">ой услуги по приему от граждан анкет в целях регистрации в системе обязательного пенсионного страхования, в том числе по приему от застрахованных </w:t>
      </w:r>
      <w:r>
        <w:lastRenderedPageBreak/>
        <w:t xml:space="preserve">лиц заявлений об обмене или о выдаче дубликата страхового свидетельства, утвержденный </w:t>
      </w:r>
      <w:hyperlink r:id="rId103" w:history="1">
        <w:r>
          <w:rPr>
            <w:rStyle w:val="a4"/>
          </w:rPr>
          <w:t>приказом</w:t>
        </w:r>
      </w:hyperlink>
      <w:r>
        <w:t xml:space="preserve"> Минтруда России от 2 марта 2017 г. N 230н</w:t>
      </w:r>
    </w:p>
    <w:p w:rsidR="00000000" w:rsidRDefault="00D21D29">
      <w:r>
        <w:t>вести учет страховых взносов физических лиц, добровольно вступивших в правоотношения по обязательному пенсионному страхованию;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О некоторых вопросах учета страховых взносов на обязательн</w:t>
      </w:r>
      <w:r>
        <w:t xml:space="preserve">ое пенсионное страхование см. </w:t>
      </w:r>
      <w:hyperlink r:id="rId104" w:history="1">
        <w:r>
          <w:rPr>
            <w:rStyle w:val="a4"/>
          </w:rPr>
          <w:t>информацию</w:t>
        </w:r>
      </w:hyperlink>
      <w:r>
        <w:t xml:space="preserve"> ПФР от 11 ноября 2002 г. N 03-25/10321</w:t>
      </w:r>
    </w:p>
    <w:p w:rsidR="00000000" w:rsidRDefault="00D21D29">
      <w:bookmarkStart w:id="101" w:name="sub_13211"/>
      <w:r>
        <w:t>вести государственный банк данных по всем категориям страхователей, в том числе физических лиц, добровольно вступивших в правоотнош</w:t>
      </w:r>
      <w:r>
        <w:t xml:space="preserve">ения по обязательному пенсионному страхованию, индивидуальный (персонифицированный) учет сведений о всех категориях застрахованных лиц в соответствии с </w:t>
      </w:r>
      <w:hyperlink r:id="rId1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</w:t>
      </w:r>
      <w:r>
        <w:t>ированном) учете в системе обязательного пенсионного страхования;</w:t>
      </w:r>
    </w:p>
    <w:p w:rsidR="00000000" w:rsidRDefault="00D21D29">
      <w:bookmarkStart w:id="102" w:name="sub_13212"/>
      <w:bookmarkEnd w:id="101"/>
      <w:r>
        <w:t>обеспечивать режим ведения специальной части индивидуального лицевого счета в соответствии с требованиями, установленными федеральным законом;</w:t>
      </w:r>
    </w:p>
    <w:p w:rsidR="00000000" w:rsidRDefault="00D21D29">
      <w:bookmarkStart w:id="103" w:name="sub_13213"/>
      <w:bookmarkEnd w:id="102"/>
      <w:r>
        <w:t>обеспечиват</w:t>
      </w:r>
      <w:r>
        <w:t>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пенсию, а также дополнительных страховых взносов на накопительную пенсию, взносов работодателя, уплаченных в пол</w:t>
      </w:r>
      <w:r>
        <w:t xml:space="preserve">ьзу застрахованного лица, и взносов на софинансирование формирования пенсионных накоплений, поступивших в соответствии с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</w:t>
      </w:r>
      <w:r>
        <w:t>оддержке формирования пенсионных накоплений", размера назначенной пенсии и выплат за счет средств пенсионных накоплений;</w:t>
      </w:r>
    </w:p>
    <w:bookmarkEnd w:id="103"/>
    <w:p w:rsidR="00000000" w:rsidRDefault="00D21D29">
      <w:r>
        <w:t>обеспечивать организацию своевременного учета дохода от инвестирования средств обязательного пенсионного страхования в соответ</w:t>
      </w:r>
      <w:r>
        <w:t>ствующих специальных частях индивидуальных лицевых счетов;</w:t>
      </w:r>
    </w:p>
    <w:p w:rsidR="00000000" w:rsidRDefault="00D21D29">
      <w:bookmarkStart w:id="104" w:name="sub_13215"/>
      <w:r>
        <w:t>бесплатно консультировать застрахованных лиц и страхователей по вопросам обязательного пенсионного страхования и информировать их о нормативных правовых актах об обязательном пенсионном ст</w:t>
      </w:r>
      <w:r>
        <w:t>раховании;</w:t>
      </w:r>
    </w:p>
    <w:p w:rsidR="00000000" w:rsidRDefault="00D21D29">
      <w:bookmarkStart w:id="105" w:name="sub_13216"/>
      <w:bookmarkEnd w:id="104"/>
      <w:r>
        <w:t>организовывать через свои территориальные органы бесплатные консультации застрахованным лицам по вопросам обязательного пенсионного страхования;</w:t>
      </w:r>
    </w:p>
    <w:bookmarkEnd w:id="105"/>
    <w:p w:rsidR="00000000" w:rsidRDefault="00D21D29">
      <w:r>
        <w:t>развивать международные связи в области обязательного пенсионного страхов</w:t>
      </w:r>
      <w:r>
        <w:t>ания в Российской Федерации;</w:t>
      </w:r>
    </w:p>
    <w:bookmarkStart w:id="106" w:name="sub_13218"/>
    <w:p w:rsidR="00000000" w:rsidRDefault="00D21D29">
      <w:r>
        <w:fldChar w:fldCharType="begin"/>
      </w:r>
      <w:r>
        <w:instrText>HYPERLINK "garantF1://71538184.1000"</w:instrText>
      </w:r>
      <w:r>
        <w:fldChar w:fldCharType="separate"/>
      </w:r>
      <w:r>
        <w:rPr>
          <w:rStyle w:val="a4"/>
        </w:rPr>
        <w:t>принимать</w:t>
      </w:r>
      <w:r>
        <w:fldChar w:fldCharType="end"/>
      </w:r>
      <w:r>
        <w:t xml:space="preserve">, рассматривать заявления лиц о добровольном вступлении в правоотношения по обязательному пенсионному страхованию, в том числе в целях уплаты дополнительных страховых взносов на накопительную пенсию в соответствии с </w:t>
      </w:r>
      <w:hyperlink r:id="rId107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и вести их учет;</w:t>
      </w:r>
    </w:p>
    <w:p w:rsidR="00000000" w:rsidRDefault="00D21D29">
      <w:bookmarkStart w:id="107" w:name="sub_13219"/>
      <w:bookmarkEnd w:id="106"/>
      <w:r>
        <w:t>информировать застрахованных лиц об их праве на добровольное вступление в правоо</w:t>
      </w:r>
      <w:r>
        <w:t xml:space="preserve">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</w:t>
      </w:r>
      <w:hyperlink r:id="rId108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 путем размещения информации на официальных сайтах Пенсионного фонда Российской Федерации и его территориальных органо</w:t>
      </w:r>
      <w:r>
        <w:t xml:space="preserve">в и в средствах массовой информации, при личном обращении застрахованных лиц в территориальный орган Пенсионного фонда Российской Федерации, а также путем направления застрахованным лицам </w:t>
      </w:r>
      <w:r>
        <w:lastRenderedPageBreak/>
        <w:t>информации в электронной форме с использованием информационно-телеко</w:t>
      </w:r>
      <w:r>
        <w:t>ммуникационных сетей общего пользования, в том числе сети "Интернет", включая единый портал государственных и муниципальных услуг;</w:t>
      </w:r>
    </w:p>
    <w:p w:rsidR="00000000" w:rsidRDefault="00D21D29">
      <w:bookmarkStart w:id="108" w:name="sub_1320211"/>
      <w:bookmarkEnd w:id="107"/>
      <w:r>
        <w:t>осуществлять функции оператора персональных данных в целях реализации полномочий, возложенных на страховщ</w:t>
      </w:r>
      <w:r>
        <w:t>ика законодательством Российской Федерации;</w:t>
      </w:r>
    </w:p>
    <w:p w:rsidR="00000000" w:rsidRDefault="00D21D29">
      <w:bookmarkStart w:id="109" w:name="sub_13221"/>
      <w:bookmarkEnd w:id="108"/>
      <w:r>
        <w:t xml:space="preserve">обращаться в уполномоченный федеральный орган исполнительной власти с предложением о введении в соответствии с </w:t>
      </w:r>
      <w:hyperlink r:id="rId109" w:history="1">
        <w:r>
          <w:rPr>
            <w:rStyle w:val="a4"/>
          </w:rPr>
          <w:t>пунктом 3.1 статьи 34.1</w:t>
        </w:r>
      </w:hyperlink>
      <w:r>
        <w:t xml:space="preserve"> Федерального зако</w:t>
      </w:r>
      <w:r>
        <w:t>на от 7 мая 1998 года N 75-ФЗ "О негосударственных пенсионных фондах" запрета на заключение новых договоров об обязательном пенсионном страховании в отношении негосударственного пенсионного фонда, осуществляющего деятельность по обязательному пенсионному с</w:t>
      </w:r>
      <w:r>
        <w:t xml:space="preserve">трахованию и совершившего административное правонарушение, предусмотренное </w:t>
      </w:r>
      <w:hyperlink r:id="rId110" w:history="1">
        <w:r>
          <w:rPr>
            <w:rStyle w:val="a4"/>
          </w:rPr>
          <w:t>частью 10.1</w:t>
        </w:r>
      </w:hyperlink>
      <w:r>
        <w:t xml:space="preserve"> или </w:t>
      </w:r>
      <w:hyperlink r:id="rId111" w:history="1">
        <w:r>
          <w:rPr>
            <w:rStyle w:val="a4"/>
          </w:rPr>
          <w:t>10.2 статьи 15.29</w:t>
        </w:r>
      </w:hyperlink>
      <w:r>
        <w:t xml:space="preserve"> Кодекса Российской Федерации об административных правонаруше</w:t>
      </w:r>
      <w:r>
        <w:t>ниях;</w:t>
      </w:r>
    </w:p>
    <w:p w:rsidR="00000000" w:rsidRDefault="00D21D29">
      <w:bookmarkStart w:id="110" w:name="sub_13222"/>
      <w:bookmarkEnd w:id="109"/>
      <w:r>
        <w:t>определять суммы страховых взносов, начисленных на страховую и накопительную пенсии, в соответствии с выбранным застрахованным лицом вариантом пенсионного обеспечения (0,0 или 6,0 процента индивидуальной части тарифа страхового взно</w:t>
      </w:r>
      <w:r>
        <w:t>са на финансирование накопительной пенсии);</w:t>
      </w:r>
    </w:p>
    <w:p w:rsidR="00000000" w:rsidRDefault="00D21D29">
      <w:bookmarkStart w:id="111" w:name="sub_13224"/>
      <w:bookmarkEnd w:id="110"/>
      <w:r>
        <w:t>учитывать сумму страховых взносов на обязательное пенсионное страхование, поступившую на счет Пенсионного фонда Российской Федерации в последние три месяца отчетного периода, для расчета сумм уп</w:t>
      </w:r>
      <w:r>
        <w:t>лаченных страховых взносов на накопительную пенсию за этот период.</w:t>
      </w:r>
    </w:p>
    <w:p w:rsidR="00000000" w:rsidRDefault="00D21D29">
      <w:bookmarkStart w:id="112" w:name="sub_132205"/>
      <w:bookmarkEnd w:id="111"/>
      <w:r>
        <w:t>Если сумма страховых взносов на обязательное пенсионное страхование, поступившая на счет Пенсионного фонда Российской Федерации от плательщика страховых взносов в последн</w:t>
      </w:r>
      <w:r>
        <w:t>ие три месяца отчетного периода, меньше суммы начисленных страховых взносов на накопительную пенсию за тот же период по всем застрахованным лицам, о которых представлены сведения индивидуального (персонифицированного) учета, сумма уплаченных страховых взно</w:t>
      </w:r>
      <w:r>
        <w:t>сов на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пенсию;</w:t>
      </w:r>
    </w:p>
    <w:p w:rsidR="00000000" w:rsidRDefault="00D21D29">
      <w:bookmarkStart w:id="113" w:name="sub_13225"/>
      <w:bookmarkEnd w:id="112"/>
      <w:r>
        <w:t xml:space="preserve">уплачивать гарантийные взносы в фонд </w:t>
      </w:r>
      <w:r>
        <w:t xml:space="preserve">гарантирования пенсионных накоплений в соответствии с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</w:t>
      </w:r>
      <w:r>
        <w:t>редств пенсионных накоплений, установлении и осуществлении выплат за счет средств пенсионных накоплений";</w:t>
      </w:r>
    </w:p>
    <w:bookmarkEnd w:id="113"/>
    <w:p w:rsidR="00000000" w:rsidRDefault="00D21D29">
      <w:r>
        <w:t>предоставлять страховщику по обязательному пенсионному страхованию, являющемуся негосударственным пенсионным фондом, при удовлетворении заявл</w:t>
      </w:r>
      <w:r>
        <w:t xml:space="preserve">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</w:t>
      </w:r>
      <w:hyperlink r:id="rId113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инфо</w:t>
      </w:r>
      <w:r>
        <w:t>рмацию о сумме гарантируемых средств, подлежащих учету в специальной части индивидуального лицевого счета указанного застрахованного лица за весь период формирования пенсионных накоплений в его пользу;</w:t>
      </w:r>
    </w:p>
    <w:p w:rsidR="00000000" w:rsidRDefault="00D21D29">
      <w:bookmarkStart w:id="114" w:name="sub_13228"/>
      <w:r>
        <w:t>предоставлять страховщику по обязательному пе</w:t>
      </w:r>
      <w:r>
        <w:t xml:space="preserve">нсионному страхованию, являющемуся негосударственным пенсионным фондом, при установлении застрахованному лицу накопительной пенсии и (или) срочной пенсионной выплаты, единовременной выплаты средств пенсионных накоплений в целях определения факта </w:t>
      </w:r>
      <w:r>
        <w:lastRenderedPageBreak/>
        <w:t>наступлени</w:t>
      </w:r>
      <w:r>
        <w:t xml:space="preserve">я гарантийного случая в соответствии с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</w:t>
      </w:r>
      <w:r>
        <w:t>ных накоплений, установлении и осуществлении выплат за счет средств пенсионных накоплений" информацию о сумме гарантируемых средств, подлежащих учету в специальной части индивидуального лицевого счета указанного застрахованного лица за весь период формиров</w:t>
      </w:r>
      <w:r>
        <w:t>ания пенсионных накоплений в его пользу, в срок не позднее чем пять рабочих дней со дня получения запроса;</w:t>
      </w:r>
    </w:p>
    <w:bookmarkEnd w:id="114"/>
    <w:p w:rsidR="00000000" w:rsidRDefault="00D21D29">
      <w:r>
        <w:t xml:space="preserve">при наступлении гарантийного случая в соответствии с </w:t>
      </w:r>
      <w:hyperlink r:id="rId115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</w:t>
      </w:r>
      <w:r>
        <w:t>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исполнять обязанности, установленны</w:t>
      </w:r>
      <w:r>
        <w:t>е указанным Федеральным законом;</w:t>
      </w:r>
    </w:p>
    <w:p w:rsidR="00000000" w:rsidRDefault="00D21D29">
      <w:r>
        <w:t xml:space="preserve">предоставлять Агентству информацию о количестве застрахованных лиц, приобретающих право на установление выплат за счет средств пенсионных накоплений в следующем году, об объеме гарантируемых средств в соответствии с </w:t>
      </w:r>
      <w:hyperlink r:id="rId116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</w:t>
      </w:r>
      <w:r>
        <w:t>плат за счет средств пенсионных накоплений" и о причитающихся им выплатах за счет средств пенсионных накоплений в целях прогнозирования сроков и сумм гарантийного возмещения.</w:t>
      </w:r>
    </w:p>
    <w:p w:rsidR="00000000" w:rsidRDefault="00D21D29">
      <w:bookmarkStart w:id="115" w:name="sub_133"/>
      <w:r>
        <w:t>3. За нарушение положений настоящего Федерального закона и иных актов зако</w:t>
      </w:r>
      <w:r>
        <w:t>нодательства Российской Федерации об обязательном пенсионном страховании страховщик несет ответственность, установленную законодательством Российской Федерации.</w:t>
      </w:r>
    </w:p>
    <w:bookmarkEnd w:id="11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13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116" w:name="sub_14"/>
      <w:r>
        <w:rPr>
          <w:rStyle w:val="a3"/>
        </w:rPr>
        <w:t>Статья 14.</w:t>
      </w:r>
      <w:r>
        <w:t xml:space="preserve"> Пра</w:t>
      </w:r>
      <w:r>
        <w:t>ва, обязанности и ответственность страхователей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17" w:name="sub_1401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D21D29">
      <w:pPr>
        <w:pStyle w:val="aa"/>
      </w:pPr>
      <w:r>
        <w:fldChar w:fldCharType="begin"/>
      </w:r>
      <w:r>
        <w:instrText>HYPERLINK "garantF1://70600458.1751"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статьи 14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Страхователи имеют право:</w:t>
      </w:r>
    </w:p>
    <w:p w:rsidR="00000000" w:rsidRDefault="00D21D29">
      <w:r>
        <w:t>участвовать через своих представителей в управлении обязательным пенсионным ст</w:t>
      </w:r>
      <w:r>
        <w:t>рахованием;</w:t>
      </w:r>
    </w:p>
    <w:p w:rsidR="00000000" w:rsidRDefault="00D21D29">
      <w:r>
        <w:t>бесплатно получать у страховщика информацию о нормативных правовых актах об обязательном пенсионном страховании, а также информацию о размерах обязательного страхового обеспечения, выплаченного застрахованным лицам, за которых страхователь упла</w:t>
      </w:r>
      <w:r>
        <w:t>чивал страховые взносы;</w:t>
      </w:r>
    </w:p>
    <w:p w:rsidR="00000000" w:rsidRDefault="00D21D29">
      <w:r>
        <w:t>обращаться в суд для защиты своих прав;</w:t>
      </w:r>
    </w:p>
    <w:p w:rsidR="00000000" w:rsidRDefault="00D21D29">
      <w:bookmarkStart w:id="118" w:name="sub_14015"/>
      <w:r>
        <w:t xml:space="preserve">уплачивать взносы работодателя в пользу застрахованных лиц в соответствии с </w:t>
      </w:r>
      <w:hyperlink r:id="rId119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</w:t>
      </w:r>
      <w:r>
        <w:t>ю пенсию и государственной поддержке формирования пенсионных накоплений".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19" w:name="sub_142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21D29">
      <w:pPr>
        <w:pStyle w:val="aa"/>
      </w:pPr>
      <w:r>
        <w:fldChar w:fldCharType="begin"/>
      </w:r>
      <w:r>
        <w:instrText>HYPERLINK "garantF1://70600458.1752"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2 статьи 14 </w:t>
      </w:r>
      <w:r>
        <w:lastRenderedPageBreak/>
        <w:t>настоящего Федерального за</w:t>
      </w:r>
      <w:r>
        <w:t xml:space="preserve">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Страхователи обязаны:</w:t>
      </w:r>
    </w:p>
    <w:p w:rsidR="00000000" w:rsidRDefault="00D21D29">
      <w:bookmarkStart w:id="120" w:name="sub_1422"/>
      <w:r>
        <w:t xml:space="preserve">зарегистрироваться в порядке, установленном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закона;</w:t>
      </w:r>
    </w:p>
    <w:p w:rsidR="00000000" w:rsidRDefault="00D21D29">
      <w:bookmarkStart w:id="121" w:name="sub_1423"/>
      <w:bookmarkEnd w:id="120"/>
      <w:r>
        <w:t>своевременно и в полном объеме уплачивать страховые взносы в Пенсионный фонд Российской Федерации и вести учет, связанный с начислением и перечислением страховых взносов в у</w:t>
      </w:r>
      <w:r>
        <w:t>казанный Фонд;</w:t>
      </w:r>
    </w:p>
    <w:p w:rsidR="00000000" w:rsidRDefault="00D21D29">
      <w:bookmarkStart w:id="122" w:name="sub_14203"/>
      <w:bookmarkEnd w:id="121"/>
      <w:r>
        <w:t>представлять в территориальные органы страховщика документы, необходимые для ведения индивидуального (персонифицированного) учета, а также для назначения (перерасчета) и выплаты обязательного страхового обеспечения;</w:t>
      </w:r>
    </w:p>
    <w:p w:rsidR="00000000" w:rsidRDefault="00D21D29">
      <w:bookmarkStart w:id="123" w:name="sub_1425"/>
      <w:bookmarkEnd w:id="122"/>
      <w:r>
        <w:t>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страховании;</w:t>
      </w:r>
    </w:p>
    <w:p w:rsidR="00000000" w:rsidRDefault="00D21D29">
      <w:bookmarkStart w:id="124" w:name="sub_1426"/>
      <w:bookmarkEnd w:id="123"/>
      <w:r>
        <w:t xml:space="preserve">абзац шестой </w:t>
      </w:r>
      <w:hyperlink r:id="rId122" w:history="1">
        <w:r>
          <w:rPr>
            <w:rStyle w:val="a4"/>
          </w:rPr>
          <w:t>утратил силу</w:t>
        </w:r>
      </w:hyperlink>
      <w:r>
        <w:t>;</w:t>
      </w:r>
    </w:p>
    <w:bookmarkEnd w:id="124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123" w:history="1">
        <w:r>
          <w:rPr>
            <w:rStyle w:val="a4"/>
          </w:rPr>
          <w:t>абзаца шестого пункта 2 статьи 14</w:t>
        </w:r>
      </w:hyperlink>
    </w:p>
    <w:p w:rsidR="00000000" w:rsidRDefault="00D21D29">
      <w:bookmarkStart w:id="125" w:name="sub_1427"/>
      <w:r>
        <w:t>обеспечивать реализацию прав застрахованных лиц, вступающих в правоотношения по обязательному пенсионному страхованию в целях уп</w:t>
      </w:r>
      <w:r>
        <w:t xml:space="preserve">латы дополнительных страховых взносов на накопительную пенсию в соответствии с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</w:t>
      </w:r>
      <w:r>
        <w:t>й";</w:t>
      </w:r>
    </w:p>
    <w:p w:rsidR="00000000" w:rsidRDefault="00D21D29">
      <w:bookmarkStart w:id="126" w:name="sub_1428"/>
      <w:bookmarkEnd w:id="125"/>
      <w:r>
        <w:t xml:space="preserve">своевременно и в полном объеме перечислять в Пенсионный фонд Российской Федерации дополнительные страховые взносы на накопительную пенсию в порядке, определенном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"О дополнительных </w:t>
      </w:r>
      <w:r>
        <w:t>страховых взносах на накопительную пенсию и государственной поддержке формирования пенсионных накоплений", а также вести учет, связанный с исчислением, удержанием и перечислением указанных страховых взносов и с уплатой взносов работодателя в пользу застрах</w:t>
      </w:r>
      <w:r>
        <w:t>ованных лиц в соответствии с указанным Федеральным законом;</w:t>
      </w:r>
    </w:p>
    <w:bookmarkEnd w:id="126"/>
    <w:p w:rsidR="00000000" w:rsidRDefault="00D21D29">
      <w:r>
        <w:t>выполнять иные обязанности, предусмотренные законодательством Российской Федерации.</w:t>
      </w:r>
    </w:p>
    <w:p w:rsidR="00000000" w:rsidRDefault="00D21D29">
      <w:bookmarkStart w:id="127" w:name="sub_143"/>
      <w:r>
        <w:t xml:space="preserve">3. </w:t>
      </w:r>
      <w:hyperlink r:id="rId126" w:history="1">
        <w:r>
          <w:rPr>
            <w:rStyle w:val="a4"/>
          </w:rPr>
          <w:t>Утратил силу</w:t>
        </w:r>
      </w:hyperlink>
      <w:r>
        <w:t xml:space="preserve"> с 1 января 2004 г.</w:t>
      </w:r>
    </w:p>
    <w:bookmarkEnd w:id="127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D21D29">
      <w:pPr>
        <w:pStyle w:val="aa"/>
      </w:pPr>
      <w:r>
        <w:t xml:space="preserve">См. текст </w:t>
      </w:r>
      <w:hyperlink r:id="rId127" w:history="1">
        <w:r>
          <w:rPr>
            <w:rStyle w:val="a4"/>
          </w:rPr>
          <w:t>пункта 3 статьи 14</w:t>
        </w:r>
      </w:hyperlink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14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128" w:name="sub_15"/>
      <w:r>
        <w:rPr>
          <w:rStyle w:val="a3"/>
        </w:rPr>
        <w:t>Статья 15.</w:t>
      </w:r>
      <w:r>
        <w:t xml:space="preserve"> Права, обязанности и ответственность застрахованных лиц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29" w:name="sub_1501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D21D29">
      <w:pPr>
        <w:pStyle w:val="aa"/>
      </w:pPr>
      <w:r>
        <w:fldChar w:fldCharType="begin"/>
      </w:r>
      <w:r>
        <w:instrText>HYPERLINK "garantF1://70600458.176"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статьи 15 настоящего Федерального закона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Застрахованные лица имеют право:</w:t>
      </w:r>
    </w:p>
    <w:p w:rsidR="00000000" w:rsidRDefault="00D21D29">
      <w:bookmarkStart w:id="130" w:name="sub_15012"/>
      <w:r>
        <w:t>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</w:t>
      </w:r>
      <w:r>
        <w:t>ерации;</w:t>
      </w:r>
    </w:p>
    <w:p w:rsidR="00000000" w:rsidRDefault="00D21D29">
      <w:bookmarkStart w:id="131" w:name="sub_15013"/>
      <w:bookmarkEnd w:id="130"/>
      <w:r>
        <w:lastRenderedPageBreak/>
        <w:t>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Федерации;</w:t>
      </w:r>
    </w:p>
    <w:p w:rsidR="00000000" w:rsidRDefault="00D21D29">
      <w:bookmarkStart w:id="132" w:name="sub_15014"/>
      <w:bookmarkEnd w:id="131"/>
      <w:r>
        <w:t xml:space="preserve">своевременно и полностью получать </w:t>
      </w:r>
      <w:hyperlink w:anchor="sub_302" w:history="1">
        <w:r>
          <w:rPr>
            <w:rStyle w:val="a4"/>
          </w:rPr>
          <w:t>обязательное страховое обеспечение</w:t>
        </w:r>
      </w:hyperlink>
      <w:r>
        <w:t xml:space="preserve"> за счет средств бюджета Пенсионного фонда Российской Федерации;</w:t>
      </w:r>
    </w:p>
    <w:p w:rsidR="00000000" w:rsidRDefault="00D21D29">
      <w:bookmarkStart w:id="133" w:name="sub_15015"/>
      <w:bookmarkEnd w:id="132"/>
      <w:r>
        <w:t>защищать свои права, в том числе в судебном порядке;</w:t>
      </w:r>
    </w:p>
    <w:p w:rsidR="00000000" w:rsidRDefault="00D21D29">
      <w:bookmarkStart w:id="134" w:name="sub_15016"/>
      <w:bookmarkEnd w:id="133"/>
      <w:r>
        <w:t xml:space="preserve">беспрепятственно получать от работодателя информацию об исчислении и удержании дополнительных страховых взносов на накопительную пенсию в соответствии с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</w:t>
      </w:r>
      <w:r>
        <w:t xml:space="preserve">ельную пенсию и государственной поддержке формирования пенсионных накоплений", осуществлять контроль за их перечислением в Пенсионный фонд Российской Федерации, а также получать информацию о взносах работодателя, уплаченных в пользу застрахованного лица в </w:t>
      </w:r>
      <w:r>
        <w:t>соответствии с указанным Федеральным законом;</w:t>
      </w:r>
    </w:p>
    <w:p w:rsidR="00000000" w:rsidRDefault="00D21D29">
      <w:bookmarkStart w:id="135" w:name="sub_15017"/>
      <w:bookmarkEnd w:id="134"/>
      <w:r>
        <w:t xml:space="preserve">уплачивать дополнительные страховые взносы на накопительную пенсию в соответствии с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</w:t>
      </w:r>
      <w:r>
        <w:t xml:space="preserve"> пенсию и государственной поддержке формирования пенсионных накоплений";</w:t>
      </w:r>
    </w:p>
    <w:p w:rsidR="00000000" w:rsidRDefault="00D21D29">
      <w:bookmarkStart w:id="136" w:name="sub_15018"/>
      <w:bookmarkEnd w:id="135"/>
      <w:r>
        <w:t xml:space="preserve">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средств, определяемая в соответствии с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</w:t>
      </w:r>
      <w:r>
        <w:t xml:space="preserve"> счет средств пенсионных накоплений";</w:t>
      </w:r>
    </w:p>
    <w:p w:rsidR="00000000" w:rsidRDefault="00D21D29">
      <w:bookmarkStart w:id="137" w:name="sub_15019"/>
      <w:bookmarkEnd w:id="136"/>
      <w:r>
        <w:t>на установление накопительной пенсии и (или) срочной пенсионной выплаты, единовременной выплаты средств пенсионных накоплений исходя из суммы средств пенсионных накоплений в размере не менее чем общая</w:t>
      </w:r>
      <w:r>
        <w:t xml:space="preserve"> сумма гарантируемых средств, определяемая в соответствии с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</w:t>
      </w:r>
      <w:r>
        <w:t>ании средств пенсионных накоплений, установлении и осуществлении выплат за счет средств пенсионных накоплений".</w:t>
      </w:r>
    </w:p>
    <w:p w:rsidR="00000000" w:rsidRDefault="00D21D29">
      <w:bookmarkStart w:id="138" w:name="sub_152"/>
      <w:bookmarkEnd w:id="137"/>
      <w:r>
        <w:t>2. Застрахованные лица обязаны:</w:t>
      </w:r>
    </w:p>
    <w:bookmarkEnd w:id="138"/>
    <w:p w:rsidR="00000000" w:rsidRDefault="00D21D29">
      <w:r>
        <w:t xml:space="preserve">предъявлять страховщику содержащие достоверные сведения документы, являющиеся основанием </w:t>
      </w:r>
      <w:r>
        <w:t>для назначения и выплаты обязательного страхового обеспечения, предусмотренного настоящим Федеральным законом;</w:t>
      </w:r>
    </w:p>
    <w:p w:rsidR="00000000" w:rsidRDefault="00D21D29">
      <w:r>
        <w:t>сообщать страховщику о всех изменениях, влияющих на выплату обязательного страхового обеспечения;</w:t>
      </w:r>
    </w:p>
    <w:p w:rsidR="00000000" w:rsidRDefault="00D21D29">
      <w:r>
        <w:t>соблюдать установленные для назначения (перерас</w:t>
      </w:r>
      <w:r>
        <w:t>чета) и выплаты обязательного страхового обеспечения условия.</w:t>
      </w:r>
    </w:p>
    <w:p w:rsidR="00000000" w:rsidRDefault="00D21D29">
      <w:bookmarkStart w:id="139" w:name="sub_153"/>
      <w:r>
        <w:t>3.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</w:t>
      </w:r>
      <w:r>
        <w:t>ственность в размере причиненного ими ущерба в соответствии с законодательством Российской Федерации.</w:t>
      </w:r>
    </w:p>
    <w:bookmarkEnd w:id="139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15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1"/>
      </w:pPr>
      <w:bookmarkStart w:id="140" w:name="sub_400"/>
      <w:r>
        <w:t>Глава IV. Финансовая система обязательного пенсионного страхования</w:t>
      </w:r>
    </w:p>
    <w:bookmarkEnd w:id="140"/>
    <w:p w:rsidR="00000000" w:rsidRDefault="00D21D29"/>
    <w:p w:rsidR="00000000" w:rsidRDefault="00D21D29">
      <w:pPr>
        <w:pStyle w:val="a5"/>
      </w:pPr>
      <w:bookmarkStart w:id="141" w:name="sub_16"/>
      <w:r>
        <w:rPr>
          <w:rStyle w:val="a3"/>
        </w:rPr>
        <w:lastRenderedPageBreak/>
        <w:t>Статья 16.</w:t>
      </w:r>
      <w:r>
        <w:t xml:space="preserve"> Бюджет Пенсионного фонда Российской Федерации</w:t>
      </w:r>
    </w:p>
    <w:bookmarkEnd w:id="141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Об утверждении бюджета Пенсионного фонда РФ на очередной год см. </w:t>
      </w:r>
      <w:hyperlink r:id="rId134" w:history="1">
        <w:r>
          <w:rPr>
            <w:rStyle w:val="a4"/>
          </w:rPr>
          <w:t>справку</w:t>
        </w:r>
      </w:hyperlink>
    </w:p>
    <w:p w:rsidR="00000000" w:rsidRDefault="00D21D29">
      <w:bookmarkStart w:id="142" w:name="sub_1601"/>
      <w:r>
        <w:t>1. Средства бюджета Пенсионного фонда Российской Федерации я</w:t>
      </w:r>
      <w:r>
        <w:t>вляются федеральной собственностью, не входят в состав других бюджетов и изъятию не подлежат.</w:t>
      </w:r>
    </w:p>
    <w:p w:rsidR="00000000" w:rsidRDefault="00D21D29">
      <w:bookmarkStart w:id="143" w:name="sub_162"/>
      <w:bookmarkEnd w:id="142"/>
      <w:r>
        <w:t>2. Бюджет Пенсионного фонда Российской Федерации составляется страховщиком на финансовый год с учетом обязательного сбалансирования доходов и расхо</w:t>
      </w:r>
      <w:r>
        <w:t>дов этого бюджета.</w:t>
      </w:r>
    </w:p>
    <w:bookmarkEnd w:id="143"/>
    <w:p w:rsidR="00000000" w:rsidRDefault="00D21D29">
      <w:r>
        <w:t>При формировании бюджета Пенсионного фонда Российской Федерации на очередной финансовый год устанавливается норматив оборотных денежных средств.</w:t>
      </w:r>
    </w:p>
    <w:p w:rsidR="00000000" w:rsidRDefault="00D21D29">
      <w:bookmarkStart w:id="144" w:name="sub_16202"/>
      <w:r>
        <w:t>Бюджет Пенсионного фонда Российской Федерации и отчет о его исполнении утвер</w:t>
      </w:r>
      <w:r>
        <w:t xml:space="preserve">ждаются ежегодно по представлению Правительства Российской Федерации федеральными законами в порядке, определяемом </w:t>
      </w:r>
      <w:hyperlink r:id="rId13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D21D29">
      <w:bookmarkStart w:id="145" w:name="sub_1623"/>
      <w:bookmarkEnd w:id="144"/>
      <w:r>
        <w:t>Бюджет Пенсионного фонда Российской Федерации я</w:t>
      </w:r>
      <w:r>
        <w:t>вляется консолидированным.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46" w:name="sub_163"/>
      <w:bookmarkEnd w:id="14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D21D29">
      <w:pPr>
        <w:pStyle w:val="aa"/>
      </w:pPr>
      <w:r>
        <w:fldChar w:fldCharType="begin"/>
      </w:r>
      <w:r>
        <w:instrText>HYPERLINK "garantF1://70600458.1771"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3 статьи 16 настоящего Федерального закона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3. В составе бюджета Пенсионного фонда Российской Федерации отдельно учитываются суммы страховых взносов на накопительную пенсию,</w:t>
      </w:r>
      <w:r>
        <w:t xml:space="preserve"> а также суммы дополнительных страховых взносов на накопительную пенсию, суммы взносов работодателей, уплаченных в пользу застрахованных лиц, и суммы взносов на софинансирование формирования пенсионных накоплений, поступившие в соответствии с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суммы средств (части средств) материнского (семейного) капитала, направленных на финанси</w:t>
      </w:r>
      <w:r>
        <w:t xml:space="preserve">рование накопительной пенсии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29 декабря 2006 года N 256-ФЗ "О дополнительных мерах государственной поддержки семей, имеющих детей", средства, направляемые на инвестирование, выплат</w:t>
      </w:r>
      <w:r>
        <w:t>ы за счет средств пенсионных накоплений, средства выплатного резерва для осуществления выплаты накопительной пенсии по старости, средства пенсионных накоплений застрахованных лиц, которым назначена срочная пенсионная выплата, средства гарантийного возмещен</w:t>
      </w:r>
      <w:r>
        <w:t xml:space="preserve">ия, полученные от Агентства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</w:t>
      </w:r>
      <w:r>
        <w:t>нсионных накоплений, установлении и осуществлении выплат за счет средств пенсионных накоплений", а также расходы бюджета Пенсионного фонда Российской Федерации, связанные с формированием и инвестированием средств пенсионных накоплений, ведением специальной</w:t>
      </w:r>
      <w:r>
        <w:t xml:space="preserve"> части индивидуальных лицевых счетов и выплатой накопительной пенсии.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47" w:name="sub_164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D21D29">
      <w:pPr>
        <w:pStyle w:val="aa"/>
      </w:pPr>
      <w:r>
        <w:fldChar w:fldCharType="begin"/>
      </w:r>
      <w:r>
        <w:instrText>HYPERLINK "garantF1://70600458.1772"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 4 статьи 16 настоящего Федерального закона изложен в </w:t>
      </w:r>
      <w:r>
        <w:t xml:space="preserve">новой редакции, </w:t>
      </w:r>
      <w:hyperlink r:id="rId14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lastRenderedPageBreak/>
        <w:t>4. Денежные средства обязательного пенсионного страхования учитываются на счетах, открыты</w:t>
      </w:r>
      <w:r>
        <w:t>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16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148" w:name="sub_17"/>
      <w:r>
        <w:rPr>
          <w:rStyle w:val="a3"/>
        </w:rPr>
        <w:t>Статья 17.</w:t>
      </w:r>
      <w:r>
        <w:t xml:space="preserve"> Формирование бюджета Пенсионного фонда Российской Федерации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49" w:name="sub_1701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D21D29">
      <w:pPr>
        <w:pStyle w:val="aa"/>
      </w:pPr>
      <w:r>
        <w:fldChar w:fldCharType="begin"/>
      </w:r>
      <w:r>
        <w:instrText>HYPERLINK "garantF1://70600458.1781"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статьи 17 настоящего Федеральног</w:t>
      </w:r>
      <w:r>
        <w:t xml:space="preserve">о закона внесены изменения, </w:t>
      </w:r>
      <w:hyperlink r:id="rId14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Бюджет Пенсионного фонда Российской Федерации формируется за счет:</w:t>
      </w:r>
    </w:p>
    <w:p w:rsidR="00000000" w:rsidRDefault="00D21D29">
      <w:r>
        <w:t>страхо</w:t>
      </w:r>
      <w:r>
        <w:t>вых взносов;</w:t>
      </w:r>
    </w:p>
    <w:p w:rsidR="00000000" w:rsidRDefault="00D21D29">
      <w:r>
        <w:t>средств федерального бюджета;</w:t>
      </w:r>
    </w:p>
    <w:p w:rsidR="00000000" w:rsidRDefault="00D21D29">
      <w:r>
        <w:t>сумм пеней и иных финансовых санкций;</w:t>
      </w:r>
    </w:p>
    <w:p w:rsidR="00000000" w:rsidRDefault="00D21D29">
      <w:r>
        <w:t>доходов от размещения (инвестирования) временно свободных средств обязательного пенсионного страхования;</w:t>
      </w:r>
    </w:p>
    <w:p w:rsidR="00000000" w:rsidRDefault="00D21D29">
      <w:r>
        <w:t>добровольных взносов физических лиц и организаций, уплачиваемых ими не</w:t>
      </w:r>
      <w:r>
        <w:t xml:space="preserve"> в качестве страхователей или застрахованных лиц;</w:t>
      </w:r>
    </w:p>
    <w:p w:rsidR="00000000" w:rsidRDefault="00D21D29">
      <w:bookmarkStart w:id="150" w:name="sub_1707"/>
      <w:r>
        <w:t>средств выплатного резерва для осуществления выплаты накопительной пенсии;</w:t>
      </w:r>
    </w:p>
    <w:p w:rsidR="00000000" w:rsidRDefault="00D21D29">
      <w:bookmarkStart w:id="151" w:name="sub_1708"/>
      <w:bookmarkEnd w:id="150"/>
      <w:r>
        <w:t>средств пенсионных накоплений застрахованных лиц, которым назначена срочная пенсионная выплата;</w:t>
      </w:r>
    </w:p>
    <w:p w:rsidR="00000000" w:rsidRDefault="00D21D29">
      <w:bookmarkStart w:id="152" w:name="sub_1709"/>
      <w:bookmarkEnd w:id="151"/>
      <w:r>
        <w:t>иных источников, не запрещенных законодательством Российской Федерации.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53" w:name="sub_17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D21D29">
      <w:pPr>
        <w:pStyle w:val="aa"/>
      </w:pPr>
      <w:r>
        <w:fldChar w:fldCharType="begin"/>
      </w:r>
      <w:r>
        <w:instrText>HYPERLINK "garantF1://71469276.1"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437-ФЗ в пункт 2 статьи 17 настоящего Федерального </w:t>
      </w:r>
      <w:r>
        <w:t>закона внесены изменения</w:t>
      </w:r>
    </w:p>
    <w:p w:rsidR="00000000" w:rsidRDefault="00D21D29">
      <w:pPr>
        <w:pStyle w:val="aa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Средства федерального бюджета включают межбюджетные трансферты из федеральн</w:t>
      </w:r>
      <w:r>
        <w:t>ого бюджета, предоставляемые бюджету Пенсионного фонда Российской Федерации на финансовое обеспечение валоризации величины расчетного пенсионного капитала, на компенсацию выпадающих доходов бюджету Пенсионного фонда Российской Федерации в связи с установле</w:t>
      </w:r>
      <w:r>
        <w:t xml:space="preserve">нием пониженных тарифов страховых взносов, на возмещение расходов по выплате страховых пенсий в связи с зачетом в страховой стаж периодов, указанных в </w:t>
      </w:r>
      <w:hyperlink r:id="rId146" w:history="1">
        <w:r>
          <w:rPr>
            <w:rStyle w:val="a4"/>
          </w:rPr>
          <w:t>пунктах 1</w:t>
        </w:r>
      </w:hyperlink>
      <w:r>
        <w:t xml:space="preserve"> (в части военной службы по призыву), </w:t>
      </w:r>
      <w:hyperlink r:id="rId147" w:history="1">
        <w:r>
          <w:rPr>
            <w:rStyle w:val="a4"/>
          </w:rPr>
          <w:t>3</w:t>
        </w:r>
      </w:hyperlink>
      <w:r>
        <w:t xml:space="preserve">, </w:t>
      </w:r>
      <w:hyperlink r:id="rId148" w:history="1">
        <w:r>
          <w:rPr>
            <w:rStyle w:val="a4"/>
          </w:rPr>
          <w:t xml:space="preserve">6 - 8 </w:t>
        </w:r>
      </w:hyperlink>
      <w:r>
        <w:t xml:space="preserve">и </w:t>
      </w:r>
      <w:hyperlink r:id="rId149" w:history="1">
        <w:r>
          <w:rPr>
            <w:rStyle w:val="a4"/>
          </w:rPr>
          <w:t xml:space="preserve">10 части 1 статьи 12 </w:t>
        </w:r>
      </w:hyperlink>
      <w:r>
        <w:t>Федерального закона "О страховых пенсиях", на реализацию прав при установлении страховых пенсий отдельным категориям граж</w:t>
      </w:r>
      <w:r>
        <w:t xml:space="preserve">дан в соответствии с </w:t>
      </w:r>
      <w:hyperlink r:id="rId150" w:history="1">
        <w:r>
          <w:rPr>
            <w:rStyle w:val="a4"/>
          </w:rPr>
          <w:t>Федеральным законом</w:t>
        </w:r>
      </w:hyperlink>
      <w:r>
        <w:t xml:space="preserve"> от 4 июня 2011 года N 126-ФЗ "О гарантиях пенсионного обеспечения для отдельных категорий граждан", а также на обязательное пенсионное страхование.</w:t>
      </w:r>
    </w:p>
    <w:p w:rsidR="00000000" w:rsidRDefault="00D21D29">
      <w:r>
        <w:t>Трансферт на обязательное пенси</w:t>
      </w:r>
      <w:r>
        <w:t xml:space="preserve">онное страхование определяется в том числе с учетом досрочного назначения страховых пенсий лицам, указанным в </w:t>
      </w:r>
      <w:hyperlink r:id="rId151" w:history="1">
        <w:r>
          <w:rPr>
            <w:rStyle w:val="a4"/>
          </w:rPr>
          <w:t>статьях 30 - 32</w:t>
        </w:r>
      </w:hyperlink>
      <w:r>
        <w:t xml:space="preserve"> Федерального закона "О страховых пенсиях" (уменьшенных на сумму доходов от дополнительных тар</w:t>
      </w:r>
      <w:r>
        <w:t xml:space="preserve">ифов страховых взносов, уплачиваемых страхователями в соответствии со </w:t>
      </w:r>
      <w:hyperlink w:anchor="sub_3302" w:history="1">
        <w:r>
          <w:rPr>
            <w:rStyle w:val="a4"/>
          </w:rPr>
          <w:t>статьей 33.2</w:t>
        </w:r>
      </w:hyperlink>
      <w:r>
        <w:t xml:space="preserve"> настоящего Федерального закона), повышения фиксированной выплаты к страховой пенсии в соответствии со </w:t>
      </w:r>
      <w:hyperlink r:id="rId152" w:history="1">
        <w:r>
          <w:rPr>
            <w:rStyle w:val="a4"/>
          </w:rPr>
          <w:t>статьей 17</w:t>
        </w:r>
      </w:hyperlink>
      <w:r>
        <w:t xml:space="preserve"> Федерального закона "О страховых пенсиях", снижения доходов бюджета Пенсионного </w:t>
      </w:r>
      <w:r>
        <w:lastRenderedPageBreak/>
        <w:t>фонда Российской Федерации на выплату страховых пенсий в связи с установлением для лиц 1967 года рождения и моложе индивидуальной части тарифа страховых взносов на финансиро</w:t>
      </w:r>
      <w:r>
        <w:t>вание накопительной пенсии, а также компенсации выпадающих доходов в связи с установлением пенсий с учетом начисленных, но неуплаченных страховых взносов.</w:t>
      </w:r>
    </w:p>
    <w:p w:rsidR="00000000" w:rsidRDefault="00D21D29">
      <w:r>
        <w:t>Межбюджетные трансферты из федерального бюджета предоставляются с учетом финансового обеспечения выпл</w:t>
      </w:r>
      <w:r>
        <w:t>аты социального пособия на погребение за умерших, получавших страховую пенсию, организации доставки страховой пенсии и фиксированной выплаты к ней, а также необходимости финансового и материально-технического обеспечения текущей деятельности страховщика (в</w:t>
      </w:r>
      <w:r>
        <w:t>ключая содержание его центральных и территориальных органов) и включаются в общий объем доходов и общий объем расходов бюджета Пенсионного фонда Российской Федерации.</w:t>
      </w:r>
    </w:p>
    <w:p w:rsidR="00000000" w:rsidRDefault="00D21D29">
      <w:bookmarkStart w:id="154" w:name="sub_1724"/>
      <w:r>
        <w:t>Методика расчета трансфертов бюджету Пенсионного фонда Российской Федерации, указ</w:t>
      </w:r>
      <w:r>
        <w:t xml:space="preserve">анных в </w:t>
      </w:r>
      <w:hyperlink w:anchor="sub_172" w:history="1">
        <w:r>
          <w:rPr>
            <w:rStyle w:val="a4"/>
          </w:rPr>
          <w:t>абзаце первом</w:t>
        </w:r>
      </w:hyperlink>
      <w:r>
        <w:t xml:space="preserve"> настоящей части, устанавливается Правительством Российской Федерации.</w:t>
      </w:r>
    </w:p>
    <w:bookmarkEnd w:id="154"/>
    <w:p w:rsidR="00000000" w:rsidRDefault="00D21D29">
      <w:r>
        <w:t>Порядок выделения средств федерального бюджета на возмещение расходов по выплате страховых пенсий в связи с зачетом в страховой ста</w:t>
      </w:r>
      <w:r>
        <w:t xml:space="preserve">ж указанных в </w:t>
      </w:r>
      <w:hyperlink w:anchor="sub_172" w:history="1">
        <w:r>
          <w:rPr>
            <w:rStyle w:val="a4"/>
          </w:rPr>
          <w:t>абзаце первом</w:t>
        </w:r>
      </w:hyperlink>
      <w:r>
        <w:t xml:space="preserve"> настоящего пункта периодов и на реализацию </w:t>
      </w:r>
      <w:hyperlink r:id="rId153" w:history="1">
        <w:r>
          <w:rPr>
            <w:rStyle w:val="a4"/>
          </w:rPr>
          <w:t>Федерального закона</w:t>
        </w:r>
      </w:hyperlink>
      <w:r>
        <w:t xml:space="preserve"> от 4 июня 2011 года N 126-ФЗ "О гарантиях пенсионного обеспечения для отдельных категорий граждан", а та</w:t>
      </w:r>
      <w:r>
        <w:t xml:space="preserve">кже порядок расчета объема этих средств определяется </w:t>
      </w:r>
      <w:hyperlink r:id="rId154" w:history="1">
        <w:r>
          <w:rPr>
            <w:rStyle w:val="a4"/>
          </w:rPr>
          <w:t>Федеральным законом</w:t>
        </w:r>
      </w:hyperlink>
      <w:r>
        <w:t xml:space="preserve"> "О средствах федерального бюджета, выделяемых Пенсионному фонду Российской Федерации на возмещение расходов по выплате страховой пенсии отдельным к</w:t>
      </w:r>
      <w:r>
        <w:t>атегориям граждан" и Федеральным законом от 4 июня 2011 года N 126-ФЗ "О гарантиях пенсионного обеспечения для отдельных категорий граждан".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55" w:name="sub_173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D21D29">
      <w:pPr>
        <w:pStyle w:val="aa"/>
      </w:pPr>
      <w:r>
        <w:fldChar w:fldCharType="begin"/>
      </w:r>
      <w:r>
        <w:instrText>HYPERLINK "garantF1://70600458.1782"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216-ФЗ в пункт 3 статьи 17 настоящего Федерального закона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3. Расходы, связанные с</w:t>
      </w:r>
      <w:r>
        <w:t xml:space="preserve"> выполнением Пенсионным фондом Российской Федерации функций, предусмотренных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</w:t>
      </w:r>
      <w:r>
        <w:t>,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17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156" w:name="sub_18"/>
      <w:r>
        <w:rPr>
          <w:rStyle w:val="a3"/>
        </w:rPr>
        <w:t>Статья 18.</w:t>
      </w:r>
      <w:r>
        <w:t xml:space="preserve"> Расходование средств бюджета Пенсионного фонда Российской Федерации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57" w:name="sub_1801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D21D29">
      <w:pPr>
        <w:pStyle w:val="aa"/>
      </w:pPr>
      <w:r>
        <w:fldChar w:fldCharType="begin"/>
      </w:r>
      <w:r>
        <w:instrText>HYPERLINK "garantF1://70600458.179"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статьи 18 настоящего Федерального 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1. </w:t>
      </w:r>
      <w:r>
        <w:t>Средства бюджета Пенсионного фонда Российской Федерации имеют целевое назначение и направляются на:</w:t>
      </w:r>
    </w:p>
    <w:p w:rsidR="00000000" w:rsidRDefault="00D21D29">
      <w:bookmarkStart w:id="158" w:name="sub_180102"/>
      <w:r>
        <w:lastRenderedPageBreak/>
        <w:t>выплату в соответствии с законодательством Российской Федерации и международными договорами Российской Федерации страхового обеспечения по обязате</w:t>
      </w:r>
      <w:r>
        <w:t>льному пенсионному страхованию, перевод средств в сумме, эквивалентной сумме пенсионных накоплений, учтенной в специальной части индивидуального лицевого счета застрахованного лица, в негосударственный пенсионный фонд, выбранный застрахованным лицом для фо</w:t>
      </w:r>
      <w:r>
        <w:t>рмирования накопительной пенсии;</w:t>
      </w:r>
    </w:p>
    <w:bookmarkEnd w:id="158"/>
    <w:p w:rsidR="00000000" w:rsidRDefault="00D21D29">
      <w:r>
        <w:t>доставку пенсий, выплачиваемых за счет средств бюджета Пенсионного фонда Российской Федерации;</w:t>
      </w:r>
    </w:p>
    <w:p w:rsidR="00000000" w:rsidRDefault="00D21D29">
      <w:r>
        <w:t xml:space="preserve">финансовое и материально-техническое обеспечение текущей деятельности страховщика (включая содержание его центральных </w:t>
      </w:r>
      <w:r>
        <w:t>и территориальных органов);</w:t>
      </w:r>
    </w:p>
    <w:p w:rsidR="00000000" w:rsidRDefault="00D21D29">
      <w:r>
        <w:t xml:space="preserve">уплату гарантийных взносов в фонд гарантирования пенсионных накоплений в соответствии с </w:t>
      </w:r>
      <w:hyperlink r:id="rId160" w:history="1">
        <w:r>
          <w:rPr>
            <w:rStyle w:val="a4"/>
          </w:rPr>
          <w:t>Федеральным законом</w:t>
        </w:r>
      </w:hyperlink>
      <w:r>
        <w:t xml:space="preserve"> "О гарантировании прав застрахованных лиц в системе обязательного пенсионного страхо</w:t>
      </w:r>
      <w:r>
        <w:t>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p w:rsidR="00000000" w:rsidRDefault="00D21D29">
      <w:bookmarkStart w:id="159" w:name="sub_180105"/>
      <w:r>
        <w:t>иные цели, предусмотренные законодательством Российской Федерации об обязатель</w:t>
      </w:r>
      <w:r>
        <w:t>ном пенсионном страховании.</w:t>
      </w:r>
    </w:p>
    <w:p w:rsidR="00000000" w:rsidRDefault="00D21D29">
      <w:bookmarkStart w:id="160" w:name="sub_18012"/>
      <w:bookmarkEnd w:id="159"/>
      <w:r>
        <w:t>Расходы, не предусмотренные бюджетом Пенсионного фонда Российской Федерации на соответствующий год, осуществляются только после внесения изменений в указанный бюджет в установленном федеральным законом порядке</w:t>
      </w:r>
      <w:r>
        <w:t>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61" w:name="sub_182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D21D29">
      <w:pPr>
        <w:pStyle w:val="aa"/>
      </w:pPr>
      <w:r>
        <w:fldChar w:fldCharType="begin"/>
      </w:r>
      <w:r>
        <w:instrText>HYPERLINK "garantF1://12068560.2716"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пункт 2 статьи 18 настоящего Федерального закона изложен в новой редакции, </w:t>
      </w:r>
      <w:hyperlink r:id="rId161" w:history="1">
        <w:r>
          <w:rPr>
            <w:rStyle w:val="a4"/>
          </w:rPr>
          <w:t>вступа</w:t>
        </w:r>
        <w:r>
          <w:rPr>
            <w:rStyle w:val="a4"/>
          </w:rPr>
          <w:t>ющей в силу</w:t>
        </w:r>
      </w:hyperlink>
      <w:r>
        <w:t xml:space="preserve"> с 1 января 2010 г.</w:t>
      </w:r>
    </w:p>
    <w:p w:rsidR="00000000" w:rsidRDefault="00D21D29">
      <w:pPr>
        <w:pStyle w:val="aa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Расходы бюджета Пенсионного фонда Российской Федерации в части, превышающей средства от уплаты страховых взносов, в том числе по причине неупла</w:t>
      </w:r>
      <w:r>
        <w:t xml:space="preserve">ты страхователями начисленных страховых взносов на обязательное пенсионное страхование за застрахованных лиц, компенсируются Пенсионному фонду Российской Федерации за счет бюджетных ассигнований и учитываются в составе средств, предназначенных на покрытие </w:t>
      </w:r>
      <w:r>
        <w:t>дефицита бюджета Пенсионного фонда Российской Федерации в соответствии с федеральными законами о федеральном бюджете на очередной финансовый год и на плановый период и о бюджете Пенсионного фонда Российской Федерации на очередной финансовый год и на планов</w:t>
      </w:r>
      <w:r>
        <w:t>ый период.</w:t>
      </w:r>
    </w:p>
    <w:p w:rsidR="00000000" w:rsidRDefault="00D21D29">
      <w:bookmarkStart w:id="162" w:name="sub_183"/>
      <w:r>
        <w:t>3. Ответственность за нецелевое расходование денежных средств Пенсионного фонда Российской Федерации определяется в соответствии с законодательством Российской Федерации.</w:t>
      </w:r>
    </w:p>
    <w:bookmarkEnd w:id="162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18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63" w:name="sub_19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D21D29">
      <w:pPr>
        <w:pStyle w:val="aa"/>
      </w:pPr>
      <w:r>
        <w:fldChar w:fldCharType="begin"/>
      </w:r>
      <w:r>
        <w:instrText>HYPERLINK "garantF1://70600458.1710"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статья 19 настоящего Федерального закона изложена в новой редакции, </w:t>
      </w:r>
      <w:hyperlink r:id="rId16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6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19.</w:t>
      </w:r>
      <w:r>
        <w:t xml:space="preserve"> Резерв бюджета Пенсионного фонда Российской Федерации</w:t>
      </w:r>
    </w:p>
    <w:p w:rsidR="00000000" w:rsidRDefault="00D21D29">
      <w:bookmarkStart w:id="164" w:name="sub_1910"/>
      <w:r>
        <w:t>1. Для обеспечения финансовой устойч</w:t>
      </w:r>
      <w:r>
        <w:t xml:space="preserve">ивости системы обязательного </w:t>
      </w:r>
      <w:r>
        <w:lastRenderedPageBreak/>
        <w:t>пенсионного страхования создается резерв бюджета Пенсионного фонда Российской Федерации.</w:t>
      </w:r>
    </w:p>
    <w:p w:rsidR="00000000" w:rsidRDefault="00D21D29">
      <w:bookmarkStart w:id="165" w:name="sub_1920"/>
      <w:bookmarkEnd w:id="164"/>
      <w:r>
        <w:t>2. Порядок формирования и расходования резерва бюджета Пенсионного фонда Российской Федерации определяется федеральным зак</w:t>
      </w:r>
      <w:r>
        <w:t>оном.</w:t>
      </w:r>
    </w:p>
    <w:bookmarkEnd w:id="16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hyperlink r:id="rId165" w:history="1">
        <w:r>
          <w:rPr>
            <w:rStyle w:val="a4"/>
          </w:rPr>
          <w:t>Федеральным законом</w:t>
        </w:r>
      </w:hyperlink>
      <w:r>
        <w:t xml:space="preserve"> от 19 декабря 2006 г. N </w:t>
      </w:r>
      <w:r>
        <w:t>236-ФЗ установлено, что в 2007 г. в связи с дефицитом бюджета Фонда в части, не связанной с формированием средств для финансирования накопительной части трудовой пенсии, резерв бюджета Фонда в указанной части не создается</w:t>
      </w:r>
    </w:p>
    <w:p w:rsidR="00000000" w:rsidRDefault="00D21D29">
      <w:pPr>
        <w:pStyle w:val="a9"/>
      </w:pPr>
      <w:r>
        <w:t>См. комментарии к статье 19 настоя</w:t>
      </w:r>
      <w:r>
        <w:t>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66" w:name="sub_20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D21D29">
      <w:pPr>
        <w:pStyle w:val="aa"/>
      </w:pPr>
      <w:r>
        <w:fldChar w:fldCharType="begin"/>
      </w:r>
      <w:r>
        <w:instrText>HYPERLINK "garantF1://70600458.1711"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статья 20 настоящего Федерального закона изложена в новой редакции, </w:t>
      </w:r>
      <w:hyperlink r:id="rId166" w:history="1">
        <w:r>
          <w:rPr>
            <w:rStyle w:val="a4"/>
          </w:rPr>
          <w:t>вст</w:t>
        </w:r>
        <w:r>
          <w:rPr>
            <w:rStyle w:val="a4"/>
          </w:rPr>
          <w:t>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6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20.</w:t>
      </w:r>
      <w:r>
        <w:t xml:space="preserve"> Индивидуальный пенсионный коэффициент и его стоимость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168" w:history="1">
        <w:r>
          <w:rPr>
            <w:rStyle w:val="a4"/>
          </w:rPr>
          <w:t>справку</w:t>
        </w:r>
      </w:hyperlink>
      <w:r>
        <w:t xml:space="preserve"> о коэффициенте индексац</w:t>
      </w:r>
      <w:r>
        <w:t>ии расчетного пенсионного капитала</w:t>
      </w:r>
    </w:p>
    <w:p w:rsidR="00000000" w:rsidRDefault="00D21D29">
      <w:bookmarkStart w:id="167" w:name="sub_2001"/>
      <w:r>
        <w:t xml:space="preserve">Индивидуальный пенсионный коэффициент застрахованного лица, сумма индивидуальных пенсионных коэффициентов застрахованных лиц и стоимость одного пенсионного коэффициента определяются в соответствии со </w:t>
      </w:r>
      <w:hyperlink r:id="rId169" w:history="1">
        <w:r>
          <w:rPr>
            <w:rStyle w:val="a4"/>
          </w:rPr>
          <w:t>статьей 15</w:t>
        </w:r>
      </w:hyperlink>
      <w:r>
        <w:t xml:space="preserve"> Федерального закона "О страховых пенсиях".</w:t>
      </w:r>
    </w:p>
    <w:bookmarkEnd w:id="167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20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68" w:name="sub_21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D21D29">
      <w:pPr>
        <w:pStyle w:val="aa"/>
      </w:pPr>
      <w:r>
        <w:fldChar w:fldCharType="begin"/>
      </w:r>
      <w:r>
        <w:instrText>HYPERLINK "garantF1://70600458.17121"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июля 2014 г. N 216-ФЗ в наименование статьи 20.1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7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 20.1.</w:t>
      </w:r>
      <w:r>
        <w:t xml:space="preserve"> Учет средств для финансирования накопительной пенсии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69" w:name="sub_21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D21D29">
      <w:pPr>
        <w:pStyle w:val="aa"/>
      </w:pPr>
      <w:r>
        <w:fldChar w:fldCharType="begin"/>
      </w:r>
      <w:r>
        <w:instrText>HYPERLINK "garantF1://70600458.17122"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статьи 20.1 настоящего Федерального закона внесе</w:t>
      </w:r>
      <w:r>
        <w:t xml:space="preserve">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Учет страховых взносов на обязательное пенсионное страхование в Российской Федерации, за</w:t>
      </w:r>
      <w:r>
        <w:t>числяемых в Пенсионный фонд Российской Федерации на выплату накопительной пенсии (начиная с расчетного периода 2014 года), осуществляется на основании данных индивидуального (персонифицированного) учета в соответствии с выбранным застрахованным лицом вариа</w:t>
      </w:r>
      <w:r>
        <w:t>нтом пенсионного обеспечения.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70" w:name="sub_212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D21D29">
      <w:pPr>
        <w:pStyle w:val="aa"/>
      </w:pPr>
      <w:r>
        <w:fldChar w:fldCharType="begin"/>
      </w:r>
      <w:r>
        <w:instrText>HYPERLINK "garantF1://70600458.17123"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2 статьи 20.1 настоящего Федерального закона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Сумма страховых взносов на накопительную пенсию, определенная в соответствии с настоящим Федеральным законом, перечисляется на о</w:t>
      </w:r>
      <w:r>
        <w:t>тдельный счет Пенсионного фонда Российской Федерации в Федеральном казначействе из средств страховых взносов на обязательное пенсионное страхование, поступивших и зачисленных в Пенсионный фонд Российской Федерации на выплату страховой пенсии, с применением</w:t>
      </w:r>
      <w:r>
        <w:t xml:space="preserve"> кода бюджетной классификации, предназначенного для учета средств для финансирования накопительной пенсии.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176" w:history="1">
        <w:r>
          <w:rPr>
            <w:rStyle w:val="a4"/>
          </w:rPr>
          <w:t>комментарии</w:t>
        </w:r>
      </w:hyperlink>
      <w:r>
        <w:t xml:space="preserve"> к статье 20.1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71" w:name="sub_21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D21D29">
      <w:pPr>
        <w:pStyle w:val="aa"/>
      </w:pPr>
      <w:r>
        <w:fldChar w:fldCharType="begin"/>
      </w:r>
      <w:r>
        <w:instrText>HYPERLINK "garantF1://12068560.2718"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статья 21 настоящего Федерального закона изложена в новой редакции, </w:t>
      </w:r>
      <w:hyperlink r:id="rId177" w:history="1">
        <w:r>
          <w:rPr>
            <w:rStyle w:val="a4"/>
          </w:rPr>
          <w:t>вступающей в силу</w:t>
        </w:r>
      </w:hyperlink>
      <w:r>
        <w:t xml:space="preserve"> с 1 января 2010 г.</w:t>
      </w:r>
    </w:p>
    <w:p w:rsidR="00000000" w:rsidRDefault="00D21D29">
      <w:pPr>
        <w:pStyle w:val="aa"/>
      </w:pPr>
      <w:hyperlink r:id="rId17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21.</w:t>
      </w:r>
      <w:r>
        <w:t xml:space="preserve"> Контроль за использованием средств бюджета Пенсионного фонда Российской Федерации</w:t>
      </w:r>
    </w:p>
    <w:p w:rsidR="00000000" w:rsidRDefault="00D21D29">
      <w:r>
        <w:t xml:space="preserve">Контроль за использованием средств бюджета Пенсионного фонда Российской Федерации осуществляется в соответствии </w:t>
      </w:r>
      <w:r>
        <w:t>с законодательством Российской Федерации.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21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1"/>
      </w:pPr>
      <w:bookmarkStart w:id="172" w:name="sub_500"/>
      <w:r>
        <w:t>Глава V. Уплата страховых взносов на обязательное пенсионное страхование</w:t>
      </w:r>
    </w:p>
    <w:bookmarkEnd w:id="172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179" w:history="1">
        <w:r>
          <w:rPr>
            <w:rStyle w:val="a4"/>
          </w:rPr>
          <w:t>Методически</w:t>
        </w:r>
        <w:r>
          <w:rPr>
            <w:rStyle w:val="a4"/>
          </w:rPr>
          <w:t>е рекомендации</w:t>
        </w:r>
      </w:hyperlink>
      <w:r>
        <w:t xml:space="preserve"> о порядке начисления и уплаты страховых взносов на обязательное пенсионное страхование, направленные </w:t>
      </w:r>
      <w:hyperlink r:id="rId180" w:history="1">
        <w:r>
          <w:rPr>
            <w:rStyle w:val="a4"/>
          </w:rPr>
          <w:t>письмом</w:t>
        </w:r>
      </w:hyperlink>
      <w:r>
        <w:t xml:space="preserve"> ПФР от 11 марта 2002 г. N МЗ-09-25/2186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73" w:name="sub_2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D21D29">
      <w:pPr>
        <w:pStyle w:val="aa"/>
      </w:pPr>
      <w:r>
        <w:fldChar w:fldCharType="begin"/>
      </w:r>
      <w:r>
        <w:instrText>HYPERLINK "gar</w:instrText>
      </w:r>
      <w:r>
        <w:instrText>antF1://12036317.23"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2004 г. N 70-ФЗ в статью 22 настоящего Федерального закона внесены изменения, </w:t>
      </w:r>
      <w:hyperlink r:id="rId18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D21D29">
      <w:pPr>
        <w:pStyle w:val="aa"/>
      </w:pPr>
      <w:hyperlink r:id="rId182" w:history="1">
        <w:r>
          <w:rPr>
            <w:rStyle w:val="a4"/>
          </w:rPr>
          <w:t>См. текст статьи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22.</w:t>
      </w:r>
      <w:r>
        <w:t xml:space="preserve"> Тариф страхового взноса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hyperlink r:id="rId183" w:history="1">
        <w:r>
          <w:rPr>
            <w:rStyle w:val="a4"/>
          </w:rPr>
          <w:t>Федеральным законом</w:t>
        </w:r>
      </w:hyperlink>
      <w:r>
        <w:t xml:space="preserve"> от 27 ноября 2001 г. N 155-ФЗ установлен дополнительный тариф страховых взносов в ПФР для работодателей, использующих труд членов летных</w:t>
      </w:r>
      <w:r>
        <w:t xml:space="preserve"> экипажей воздушных судов гражданской авиации, в размере 14 процентов выплат и иных вознаграждений, начисленных ими в пользу членов летных экипажей</w:t>
      </w:r>
    </w:p>
    <w:p w:rsidR="00000000" w:rsidRDefault="00D21D29">
      <w:bookmarkStart w:id="174" w:name="sub_2201"/>
      <w:r>
        <w:t xml:space="preserve">1. </w:t>
      </w:r>
      <w:hyperlink r:id="rId184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bookmarkEnd w:id="174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p w:rsidR="00000000" w:rsidRDefault="00D21D29">
      <w:pPr>
        <w:pStyle w:val="aa"/>
      </w:pPr>
      <w:r>
        <w:t xml:space="preserve">См. текст </w:t>
      </w:r>
      <w:hyperlink r:id="rId185" w:history="1">
        <w:r>
          <w:rPr>
            <w:rStyle w:val="a4"/>
          </w:rPr>
          <w:t>пункта 1 статьи 22</w:t>
        </w:r>
      </w:hyperlink>
    </w:p>
    <w:p w:rsidR="00000000" w:rsidRDefault="00D21D29">
      <w:bookmarkStart w:id="175" w:name="sub_222"/>
      <w:r>
        <w:t xml:space="preserve">2. </w:t>
      </w:r>
      <w:hyperlink r:id="rId186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7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187" w:history="1">
        <w:r>
          <w:rPr>
            <w:rStyle w:val="a4"/>
          </w:rPr>
          <w:t>пункта 2 статьи 22</w:t>
        </w:r>
      </w:hyperlink>
    </w:p>
    <w:p w:rsidR="00000000" w:rsidRDefault="00D21D29">
      <w:pPr>
        <w:pStyle w:val="aa"/>
      </w:pPr>
    </w:p>
    <w:bookmarkStart w:id="176" w:name="sub_22111"/>
    <w:p w:rsidR="00000000" w:rsidRDefault="00D21D29">
      <w:pPr>
        <w:pStyle w:val="aa"/>
      </w:pPr>
      <w:r>
        <w:fldChar w:fldCharType="begin"/>
      </w:r>
      <w:r>
        <w:instrText>HYPERLINK "garantF1://70600458.17131"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 2.1 статьи 22 настоящего Федерального закона изложен в новой редакции, </w:t>
      </w:r>
      <w:hyperlink r:id="rId18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76"/>
    <w:p w:rsidR="00000000" w:rsidRDefault="00D21D29">
      <w:pPr>
        <w:pStyle w:val="aa"/>
      </w:pPr>
      <w:r>
        <w:fldChar w:fldCharType="begin"/>
      </w:r>
      <w:r>
        <w:instrText>HYPERLINK "garantF1://57646046.22111"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О тарифах страховых взносов в 2012 - 2016 годах см. </w:t>
      </w:r>
      <w:hyperlink w:anchor="sub_3301" w:history="1">
        <w:r>
          <w:rPr>
            <w:rStyle w:val="a4"/>
          </w:rPr>
          <w:t>статью 33.1</w:t>
        </w:r>
      </w:hyperlink>
      <w:r>
        <w:t xml:space="preserve">, о пониженных тарифах страховых взносов для </w:t>
      </w:r>
      <w:hyperlink w:anchor="sub_334" w:history="1">
        <w:r>
          <w:rPr>
            <w:rStyle w:val="a4"/>
          </w:rPr>
          <w:t>отдельных категорий плательщиков</w:t>
        </w:r>
      </w:hyperlink>
      <w:r>
        <w:t xml:space="preserve"> страховых взносов в переходный период см. статью 33 настоящего Федерального закона</w:t>
      </w:r>
    </w:p>
    <w:p w:rsidR="00000000" w:rsidRDefault="00D21D29">
      <w:r>
        <w:t xml:space="preserve">2.1. Абзац первый </w:t>
      </w:r>
      <w:hyperlink r:id="rId189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190" w:history="1">
        <w:r>
          <w:rPr>
            <w:rStyle w:val="a4"/>
          </w:rPr>
          <w:t>абзаца первого пункт 2.1 статьи 22</w:t>
        </w:r>
      </w:hyperlink>
    </w:p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части трудовой пенсии и накопительной части трудовой пенсии (с 1 января 2015 года - на фи</w:t>
      </w:r>
      <w:r>
        <w:t>нансирование страховой пенсии и накопительной пенсии)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</w:t>
      </w:r>
      <w:r>
        <w:t>антом пенсионного обеспечения (0,0 или 6,0 процента на финансирование накопительной части трудовой пенсии (с 1 января 2015 года - 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8"/>
        <w:gridCol w:w="2234"/>
        <w:gridCol w:w="2061"/>
        <w:gridCol w:w="2013"/>
        <w:gridCol w:w="1766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 года рождения и старше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</w:t>
            </w:r>
            <w:r w:rsidRPr="00D21D29">
              <w:rPr>
                <w:rFonts w:eastAsiaTheme="minorEastAsia"/>
              </w:rPr>
              <w:t>иф страхового взноса для лиц 1967 года рождения и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части трудовой пенсии (с 1 января 2015 года - на финансирование накопительной пенсии)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</w:t>
            </w:r>
            <w:r w:rsidRPr="00D21D29">
              <w:rPr>
                <w:rFonts w:eastAsiaTheme="minorEastAsia"/>
              </w:rPr>
              <w:t>0 процента на финансирование накопительной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части трудовой пенсии (с 1 января 2015 года - на финансирование страховой пенсии)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(с 1 января 2015 года - на финансирование накопительной пенсии)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 (с 1 января 2015 года - на финансирование страховой пенсии)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</w:t>
            </w:r>
            <w:r w:rsidRPr="00D21D29">
              <w:rPr>
                <w:rFonts w:eastAsiaTheme="minorEastAsia"/>
              </w:rPr>
              <w:t>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26,0 процента на финансирование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страховой части трудовой пенсии (с 1 января 2015 года - на финансирование страховой пенсии),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солидарная часть</w:t>
            </w:r>
            <w:r w:rsidRPr="00D21D29">
              <w:rPr>
                <w:rFonts w:eastAsiaTheme="minorEastAsia"/>
              </w:rPr>
              <w:t>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26,0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10,0 процента - солидарная </w:t>
            </w:r>
            <w:r w:rsidRPr="00D21D29">
              <w:rPr>
                <w:rFonts w:eastAsiaTheme="minorEastAsia"/>
              </w:rPr>
              <w:lastRenderedPageBreak/>
              <w:t>часть тарифа страховых взносов; 16,0 процента - индивидуальная часть тарифа страховых взносов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0,0 процента - индивиду</w:t>
            </w:r>
            <w:r w:rsidRPr="00D21D29">
              <w:rPr>
                <w:rFonts w:eastAsiaTheme="minorEastAsia"/>
              </w:rPr>
              <w:t xml:space="preserve">альная часть тарифа страховых </w:t>
            </w:r>
            <w:r w:rsidRPr="00D21D29">
              <w:rPr>
                <w:rFonts w:eastAsiaTheme="minorEastAsia"/>
              </w:rPr>
              <w:lastRenderedPageBreak/>
              <w:t>взносов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20,0 процента, из них: 10,0 процента - солидарная </w:t>
            </w:r>
            <w:r w:rsidRPr="00D21D29">
              <w:rPr>
                <w:rFonts w:eastAsiaTheme="minorEastAsia"/>
              </w:rPr>
              <w:lastRenderedPageBreak/>
              <w:t>часть тарифа страховых взносов; 10,0 процента - индивидуальная часть тарифа страховых взносов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6,0 процента - индивидуальная </w:t>
            </w:r>
            <w:r w:rsidRPr="00D21D29">
              <w:rPr>
                <w:rFonts w:eastAsiaTheme="minorEastAsia"/>
              </w:rPr>
              <w:lastRenderedPageBreak/>
              <w:t>часть 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177" w:name="sub_22122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D21D29">
      <w:pPr>
        <w:pStyle w:val="aa"/>
      </w:pPr>
      <w:r>
        <w:fldChar w:fldCharType="begin"/>
      </w:r>
      <w:r>
        <w:instrText>HYPERLINK "garantF1://71334936.663"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пункт 2.2 статьи 22 настоящего Федерального закона изложен в новой редакции, </w:t>
      </w:r>
      <w:hyperlink r:id="rId191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t>января 2017 г.</w:t>
      </w:r>
    </w:p>
    <w:p w:rsidR="00000000" w:rsidRDefault="00D21D29">
      <w:pPr>
        <w:pStyle w:val="aa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2.2. При исчислении страхового взноса в фиксированном размере, уплачиваемого страхователями, указанными в </w:t>
      </w:r>
      <w:hyperlink w:anchor="sub_612" w:history="1">
        <w:r>
          <w:rPr>
            <w:rStyle w:val="a4"/>
          </w:rPr>
          <w:t>подпункте 2 пункта 1 статьи 6</w:t>
        </w:r>
      </w:hyperlink>
      <w:r>
        <w:t xml:space="preserve"> н</w:t>
      </w:r>
      <w:r>
        <w:t xml:space="preserve">астоящего Федерального закона, применяются тарифы страховых взносов в размере 26,0 процента, которые определяются пропорционально тарифам страховых взносов, установленным </w:t>
      </w:r>
      <w:hyperlink w:anchor="sub_22111" w:history="1">
        <w:r>
          <w:rPr>
            <w:rStyle w:val="a4"/>
          </w:rPr>
          <w:t>пунктом 2.1</w:t>
        </w:r>
      </w:hyperlink>
      <w:r>
        <w:t xml:space="preserve"> настоящей статьи.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78" w:name="sub_2223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78"/>
    <w:p w:rsidR="00000000" w:rsidRDefault="00D21D29">
      <w:pPr>
        <w:pStyle w:val="aa"/>
      </w:pPr>
      <w:r>
        <w:fldChar w:fldCharType="begin"/>
      </w:r>
      <w:r>
        <w:instrText>HYPERLINK "garantF1://70600458.17132"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2.3 статьи 22 настоящего Федерального закона внесены изменения, </w:t>
      </w:r>
      <w:hyperlink r:id="rId19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2.3. Страховые взносы, исчисленные сверх страхового взноса в </w:t>
      </w:r>
      <w:hyperlink r:id="rId195" w:history="1">
        <w:r>
          <w:rPr>
            <w:rStyle w:val="a4"/>
          </w:rPr>
          <w:t>фиксированном размере</w:t>
        </w:r>
      </w:hyperlink>
      <w:r>
        <w:t>, направляются на финансирование страховой части трудовой пенсии и фи</w:t>
      </w:r>
      <w:r>
        <w:t xml:space="preserve">нансирование накопительной части трудовой пенсии (с 1 января 2015 года - на финансирование страховой пенсии и накопительной пенсии) в размерах, определяемых пропорционально тарифам страховых взносов, установленным </w:t>
      </w:r>
      <w:hyperlink w:anchor="sub_22111" w:history="1">
        <w:r>
          <w:rPr>
            <w:rStyle w:val="a4"/>
          </w:rPr>
          <w:t>пунктом 2.1</w:t>
        </w:r>
      </w:hyperlink>
      <w:r>
        <w:t xml:space="preserve"> нас</w:t>
      </w:r>
      <w:r>
        <w:t>тоящей статьи.</w:t>
      </w:r>
    </w:p>
    <w:p w:rsidR="00000000" w:rsidRDefault="00D21D29">
      <w:bookmarkStart w:id="179" w:name="sub_223"/>
      <w:r>
        <w:t xml:space="preserve">3. </w:t>
      </w:r>
      <w:hyperlink r:id="rId19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79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197" w:history="1">
        <w:r>
          <w:rPr>
            <w:rStyle w:val="a4"/>
          </w:rPr>
          <w:t>пункта 3 статьи 22</w:t>
        </w:r>
      </w:hyperlink>
    </w:p>
    <w:bookmarkStart w:id="180" w:name="sub_22444"/>
    <w:p w:rsidR="00000000" w:rsidRDefault="00D21D29">
      <w:pPr>
        <w:pStyle w:val="aa"/>
      </w:pPr>
      <w:r>
        <w:fldChar w:fldCharType="begin"/>
      </w:r>
      <w:r>
        <w:instrText>HYPERLINK "garantF1://71334936.664"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пункт 4 статьи 22 настоящего Федерального закона изложен в новой редакции, </w:t>
      </w:r>
      <w:hyperlink r:id="rId198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bookmarkEnd w:id="180"/>
    <w:p w:rsidR="00000000" w:rsidRDefault="00D21D29">
      <w:pPr>
        <w:pStyle w:val="aa"/>
      </w:pPr>
      <w:r>
        <w:fldChar w:fldCharType="begin"/>
      </w:r>
      <w:r>
        <w:instrText>HYPERLINK "garantF1://57314187.22444"</w:instrText>
      </w:r>
      <w:r>
        <w:fldChar w:fldCharType="separate"/>
      </w:r>
      <w:r>
        <w:rPr>
          <w:rStyle w:val="a4"/>
        </w:rPr>
        <w:t xml:space="preserve">См. текст пункта в предыдущей </w:t>
      </w:r>
      <w:r>
        <w:rPr>
          <w:rStyle w:val="a4"/>
        </w:rPr>
        <w:t>редакции</w:t>
      </w:r>
      <w:r>
        <w:fldChar w:fldCharType="end"/>
      </w:r>
    </w:p>
    <w:p w:rsidR="00000000" w:rsidRDefault="00D21D29">
      <w:r>
        <w:t xml:space="preserve">4. Предельная величина базы для начисления страховых взносов определяется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22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81" w:name="sub_22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D21D29">
      <w:pPr>
        <w:pStyle w:val="aa"/>
      </w:pPr>
      <w:r>
        <w:fldChar w:fldCharType="begin"/>
      </w:r>
      <w:r>
        <w:instrText>HYPERLINK "garantF1://70000052.36"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настоящий Федеральный закон дополнен статьей 22.1, </w:t>
      </w:r>
      <w:hyperlink r:id="rId200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D21D29">
      <w:pPr>
        <w:pStyle w:val="a5"/>
      </w:pPr>
      <w:r>
        <w:rPr>
          <w:rStyle w:val="a3"/>
        </w:rPr>
        <w:t>Статья </w:t>
      </w:r>
      <w:r>
        <w:rPr>
          <w:rStyle w:val="a3"/>
        </w:rPr>
        <w:t>22.1.</w:t>
      </w:r>
      <w:r>
        <w:t xml:space="preserve"> Тариф страхового взноса в отношении застрахованных лиц из числа иностранных граждан или лиц без гражданства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82" w:name="sub_221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D21D29">
      <w:pPr>
        <w:pStyle w:val="aa"/>
      </w:pPr>
      <w:r>
        <w:fldChar w:fldCharType="begin"/>
      </w:r>
      <w:r>
        <w:instrText>HYPERLINK "garantF1://70600458.17141"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</w:t>
      </w:r>
      <w:r>
        <w:t xml:space="preserve">атьи 22.1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1. Страхователи, указанные в </w:t>
      </w:r>
      <w:hyperlink w:anchor="sub_6" w:history="1">
        <w:r>
          <w:rPr>
            <w:rStyle w:val="a4"/>
          </w:rPr>
          <w:t>статье 6</w:t>
        </w:r>
      </w:hyperlink>
      <w:r>
        <w:t xml:space="preserve"> настоящего Федерального закона, в отношении застрахованных лиц из числа иностранных граждан или лиц без гражданства, постоянно проживающих на территории Российской Федерации, уплачивают страховые взносы по тарифу, установленному настоящим </w:t>
      </w:r>
      <w:r>
        <w:t>Федеральным законом для граждан Российской Федерации на финансирование страховой и накопительной частей трудовой пенсии (с 1 января 2015 года - на финансирование страховой пенсии и накопительной пенсии), в зависимости от года рождения указанных застрахован</w:t>
      </w:r>
      <w:r>
        <w:t>ных лиц.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83" w:name="sub_221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D21D29">
      <w:pPr>
        <w:pStyle w:val="aa"/>
      </w:pPr>
      <w:r>
        <w:t xml:space="preserve">Федеральными законами </w:t>
      </w:r>
      <w:hyperlink r:id="rId203" w:history="1">
        <w:r>
          <w:rPr>
            <w:rStyle w:val="a4"/>
          </w:rPr>
          <w:t>от 28 июня 2014 г. N 188-ФЗ</w:t>
        </w:r>
      </w:hyperlink>
      <w:r>
        <w:t xml:space="preserve"> и </w:t>
      </w:r>
      <w:hyperlink r:id="rId204" w:history="1">
        <w:r>
          <w:rPr>
            <w:rStyle w:val="a4"/>
          </w:rPr>
          <w:t>от 21 июля 2014 г. N 216-ФЗ</w:t>
        </w:r>
      </w:hyperlink>
      <w:r>
        <w:t xml:space="preserve"> в пункт 2 статьи 22.1 настоящего Федерального за</w:t>
      </w:r>
      <w:r>
        <w:t>кона внесены изменения, вступающие в силу с 1 января 2015 г.</w:t>
      </w:r>
    </w:p>
    <w:p w:rsidR="00000000" w:rsidRDefault="00D21D29">
      <w:pPr>
        <w:pStyle w:val="aa"/>
      </w:pPr>
      <w:hyperlink r:id="rId2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2. Страхователи, указанные в </w:t>
      </w:r>
      <w:hyperlink w:anchor="sub_6" w:history="1">
        <w:r>
          <w:rPr>
            <w:rStyle w:val="a4"/>
          </w:rPr>
          <w:t>статье 6</w:t>
        </w:r>
      </w:hyperlink>
      <w:r>
        <w:t xml:space="preserve"> настоящего Федерального закона, в отношении застрахованн</w:t>
      </w:r>
      <w:r>
        <w:t xml:space="preserve">ых лиц из числа иностранных граждан или лиц без гражданства, временно проживающих на территории Российской Федерации, а также иностранных граждан или лиц без гражданства (за исключением высококвалифицированных специалистов в соответствии с </w:t>
      </w:r>
      <w:hyperlink r:id="rId206" w:history="1">
        <w:r>
          <w:rPr>
            <w:rStyle w:val="a4"/>
          </w:rPr>
          <w:t>Федеральным законом</w:t>
        </w:r>
      </w:hyperlink>
      <w:r>
        <w:t xml:space="preserve"> от 25 июля 2002 года N 115-ФЗ "О правовом положении иностранных граждан в Российской Федерации"), временно пребывающих на территории Российской Федерации, уплачивают страховые взносы по тарифу, установленному настоящим </w:t>
      </w:r>
      <w:r>
        <w:t>Федеральным законом для граждан Российской Федерации на финансирование страховой части трудовой пенсии (с 1 января 2015 года - на финансирование страховой пенсии), независимо от года рождения указанных застрахованных лиц.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2</w:t>
      </w:r>
      <w:r>
        <w:t>2.1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84" w:name="sub_2202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D21D29">
      <w:pPr>
        <w:pStyle w:val="aa"/>
      </w:pPr>
      <w:r>
        <w:fldChar w:fldCharType="begin"/>
      </w:r>
      <w:r>
        <w:instrText>HYPERLINK "garantF1://71334936.67"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статья 22.2 настоящего Федерального закона изложена в новой редакции, </w:t>
      </w:r>
      <w:hyperlink r:id="rId20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20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r>
        <w:rPr>
          <w:rStyle w:val="a3"/>
        </w:rPr>
        <w:t>Статья 22.2.</w:t>
      </w:r>
      <w:r>
        <w:t xml:space="preserve"> Единый расчетный документ</w:t>
      </w:r>
    </w:p>
    <w:p w:rsidR="00000000" w:rsidRDefault="00D21D29">
      <w:r>
        <w:lastRenderedPageBreak/>
        <w:t>Уплата страховых взносов на обязательное пенсионное страхование (начиная с расчетного пер</w:t>
      </w:r>
      <w:r>
        <w:t xml:space="preserve">иода 2014 года) осуществляется единым расчетным документом, направляемым на соответствующие счета Федерального казначейства, с применением кода </w:t>
      </w:r>
      <w:hyperlink r:id="rId209" w:history="1">
        <w:r>
          <w:rPr>
            <w:rStyle w:val="a4"/>
          </w:rPr>
          <w:t>бюджетной классификации</w:t>
        </w:r>
      </w:hyperlink>
      <w:r>
        <w:t>, предназначенного для учета страховых взносов н</w:t>
      </w:r>
      <w:r>
        <w:t>а обязательное пенсионное страхование в Российской Федерации, зачисляемых в Пенсионный фонд Российской Федерации на выплату страховой пенсии.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210" w:history="1">
        <w:r>
          <w:rPr>
            <w:rStyle w:val="a4"/>
          </w:rPr>
          <w:t>комментарии</w:t>
        </w:r>
      </w:hyperlink>
      <w:r>
        <w:t xml:space="preserve"> к статье 22.2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185" w:name="sub_23"/>
      <w:r>
        <w:rPr>
          <w:rStyle w:val="a3"/>
        </w:rPr>
        <w:t>Статья 23.</w:t>
      </w:r>
      <w:r>
        <w:t xml:space="preserve"> </w:t>
      </w:r>
      <w:hyperlink r:id="rId211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185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12" w:history="1">
        <w:r>
          <w:rPr>
            <w:rStyle w:val="a4"/>
          </w:rPr>
          <w:t>статьи 23</w:t>
        </w:r>
      </w:hyperlink>
    </w:p>
    <w:p w:rsidR="00000000" w:rsidRDefault="00D21D29">
      <w:pPr>
        <w:pStyle w:val="aa"/>
      </w:pPr>
    </w:p>
    <w:p w:rsidR="00000000" w:rsidRDefault="00D21D29">
      <w:pPr>
        <w:pStyle w:val="a5"/>
      </w:pPr>
      <w:bookmarkStart w:id="186" w:name="sub_24"/>
      <w:r>
        <w:rPr>
          <w:rStyle w:val="a3"/>
        </w:rPr>
        <w:t>Статья 24.</w:t>
      </w:r>
      <w:r>
        <w:t xml:space="preserve"> </w:t>
      </w:r>
      <w:hyperlink r:id="rId213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186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14" w:history="1">
        <w:r>
          <w:rPr>
            <w:rStyle w:val="a4"/>
          </w:rPr>
          <w:t>статьи 24</w:t>
        </w:r>
      </w:hyperlink>
    </w:p>
    <w:p w:rsidR="00000000" w:rsidRDefault="00D21D29">
      <w:pPr>
        <w:pStyle w:val="aa"/>
      </w:pPr>
    </w:p>
    <w:p w:rsidR="00000000" w:rsidRDefault="00D21D29">
      <w:pPr>
        <w:pStyle w:val="a5"/>
      </w:pPr>
      <w:bookmarkStart w:id="187" w:name="sub_25"/>
      <w:r>
        <w:rPr>
          <w:rStyle w:val="a3"/>
        </w:rPr>
        <w:t>Статья 25.</w:t>
      </w:r>
      <w:r>
        <w:t xml:space="preserve"> </w:t>
      </w:r>
      <w:hyperlink r:id="rId215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187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16" w:history="1">
        <w:r>
          <w:rPr>
            <w:rStyle w:val="a4"/>
          </w:rPr>
          <w:t>статьи 25</w:t>
        </w:r>
      </w:hyperlink>
    </w:p>
    <w:p w:rsidR="00000000" w:rsidRDefault="00D21D29">
      <w:pPr>
        <w:pStyle w:val="aa"/>
      </w:pPr>
    </w:p>
    <w:p w:rsidR="00000000" w:rsidRDefault="00D21D29">
      <w:pPr>
        <w:pStyle w:val="a5"/>
      </w:pPr>
      <w:bookmarkStart w:id="188" w:name="sub_251"/>
      <w:r>
        <w:rPr>
          <w:rStyle w:val="a3"/>
        </w:rPr>
        <w:t>Статья 25.1.</w:t>
      </w:r>
      <w:r>
        <w:t xml:space="preserve"> </w:t>
      </w:r>
      <w:hyperlink r:id="rId217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188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18" w:history="1">
        <w:r>
          <w:rPr>
            <w:rStyle w:val="a4"/>
          </w:rPr>
          <w:t>статьи 25.1</w:t>
        </w:r>
      </w:hyperlink>
    </w:p>
    <w:p w:rsidR="00000000" w:rsidRDefault="00D21D29">
      <w:pPr>
        <w:pStyle w:val="aa"/>
      </w:pPr>
    </w:p>
    <w:p w:rsidR="00000000" w:rsidRDefault="00D21D29">
      <w:pPr>
        <w:pStyle w:val="a5"/>
      </w:pPr>
      <w:bookmarkStart w:id="189" w:name="sub_26"/>
      <w:r>
        <w:rPr>
          <w:rStyle w:val="a3"/>
        </w:rPr>
        <w:t>Статья 26.</w:t>
      </w:r>
      <w:r>
        <w:t xml:space="preserve"> </w:t>
      </w:r>
      <w:hyperlink r:id="rId219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189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20" w:history="1">
        <w:r>
          <w:rPr>
            <w:rStyle w:val="a4"/>
          </w:rPr>
          <w:t>статьи 26</w:t>
        </w:r>
      </w:hyperlink>
    </w:p>
    <w:p w:rsidR="00000000" w:rsidRDefault="00D21D29">
      <w:pPr>
        <w:pStyle w:val="aa"/>
      </w:pPr>
    </w:p>
    <w:p w:rsidR="00000000" w:rsidRDefault="00D21D29">
      <w:pPr>
        <w:pStyle w:val="a5"/>
      </w:pPr>
      <w:bookmarkStart w:id="190" w:name="sub_27"/>
      <w:r>
        <w:rPr>
          <w:rStyle w:val="a3"/>
        </w:rPr>
        <w:t>Статья 27.</w:t>
      </w:r>
      <w:r>
        <w:t xml:space="preserve"> </w:t>
      </w:r>
      <w:hyperlink r:id="rId221" w:history="1">
        <w:r>
          <w:rPr>
            <w:rStyle w:val="a4"/>
          </w:rPr>
          <w:t>Утратила силу</w:t>
        </w:r>
      </w:hyperlink>
      <w:r>
        <w:t xml:space="preserve"> с 1 января 2017 г.</w:t>
      </w:r>
    </w:p>
    <w:bookmarkEnd w:id="190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22" w:history="1">
        <w:r>
          <w:rPr>
            <w:rStyle w:val="a4"/>
          </w:rPr>
          <w:t>статьи 27</w:t>
        </w:r>
      </w:hyperlink>
    </w:p>
    <w:p w:rsidR="00000000" w:rsidRDefault="00D21D29">
      <w:pPr>
        <w:pStyle w:val="aa"/>
      </w:pPr>
    </w:p>
    <w:bookmarkStart w:id="191" w:name="sub_28"/>
    <w:p w:rsidR="00000000" w:rsidRDefault="00D21D29">
      <w:pPr>
        <w:pStyle w:val="aa"/>
      </w:pPr>
      <w:r>
        <w:fldChar w:fldCharType="begin"/>
      </w:r>
      <w:r>
        <w:instrText>HYPERLINK "garantF1://71334936.69"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статья 28 настоящего Федерального закона изложена в новой редакции, </w:t>
      </w:r>
      <w:hyperlink r:id="rId223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bookmarkEnd w:id="191"/>
    <w:p w:rsidR="00000000" w:rsidRDefault="00D21D29">
      <w:pPr>
        <w:pStyle w:val="aa"/>
      </w:pPr>
      <w:r>
        <w:fldChar w:fldCharType="begin"/>
      </w:r>
      <w:r>
        <w:instrText>HYPERLINK "garantF1://57314187.28"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D21D29">
      <w:pPr>
        <w:pStyle w:val="a5"/>
      </w:pPr>
      <w:r>
        <w:rPr>
          <w:rStyle w:val="a3"/>
        </w:rPr>
        <w:t>Статья 28.</w:t>
      </w:r>
      <w:r>
        <w:t xml:space="preserve"> Размер страховых взносов, уплачиваемых страхователями, не производящими выплаты физическим лицам</w:t>
      </w:r>
    </w:p>
    <w:p w:rsidR="00000000" w:rsidRDefault="00D21D29">
      <w:bookmarkStart w:id="192" w:name="sub_2801"/>
      <w:r>
        <w:t>1. Ст</w:t>
      </w:r>
      <w:r>
        <w:t xml:space="preserve">рахователи, указанные в </w:t>
      </w:r>
      <w:hyperlink w:anchor="sub_612" w:history="1">
        <w:r>
          <w:rPr>
            <w:rStyle w:val="a4"/>
          </w:rPr>
          <w:t>подпункте 2 пункта 1 статьи 6</w:t>
        </w:r>
      </w:hyperlink>
      <w:r>
        <w:t xml:space="preserve"> настоящего Федерального закона, уплачивают страховые взносы в фиксированном размере в порядке, установленном </w:t>
      </w:r>
      <w:hyperlink r:id="rId224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 о налогах и сборах.</w:t>
      </w:r>
    </w:p>
    <w:p w:rsidR="00000000" w:rsidRDefault="00D21D29">
      <w:bookmarkStart w:id="193" w:name="sub_282"/>
      <w:bookmarkEnd w:id="192"/>
      <w:r>
        <w:t xml:space="preserve">2. Фиксированный размер страхового взноса определяется в соответствии с </w:t>
      </w:r>
      <w:hyperlink r:id="rId2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и настоящим Федеральным законом.</w:t>
      </w:r>
    </w:p>
    <w:bookmarkEnd w:id="193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lastRenderedPageBreak/>
        <w:t>См. комментарии к статье 28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94" w:name="sub_29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D21D29">
      <w:pPr>
        <w:pStyle w:val="aa"/>
      </w:pPr>
      <w:r>
        <w:fldChar w:fldCharType="begin"/>
      </w:r>
      <w:r>
        <w:instrText>HYPERLINK "garantF1://12060173.57"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апреля 2008 г. N 55-ФЗ статья 29 настоящего Федерального закона изложена в новой редакции, </w:t>
      </w:r>
      <w:hyperlink r:id="rId226" w:history="1">
        <w:r>
          <w:rPr>
            <w:rStyle w:val="a4"/>
          </w:rPr>
          <w:t>вступающей в силу</w:t>
        </w:r>
      </w:hyperlink>
      <w:r>
        <w:t xml:space="preserve"> с 1 октября 2008 г.</w:t>
      </w:r>
    </w:p>
    <w:p w:rsidR="00000000" w:rsidRDefault="00D21D29">
      <w:pPr>
        <w:pStyle w:val="aa"/>
      </w:pPr>
      <w:hyperlink r:id="rId2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29.</w:t>
      </w:r>
      <w:r>
        <w:t xml:space="preserve"> Добровольное вступление в правоотношения по обязательному пенсионному страхованию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95" w:name="sub_29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95"/>
    <w:p w:rsidR="00000000" w:rsidRDefault="00D21D29">
      <w:pPr>
        <w:pStyle w:val="aa"/>
      </w:pPr>
      <w:r>
        <w:fldChar w:fldCharType="begin"/>
      </w:r>
      <w:r>
        <w:instrText>HYPERLINK "garantF1://70171758.38"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243-ФЗ в пункт 1 статьи 29 настоящего Федерального закона внесены изменения, </w:t>
      </w:r>
      <w:hyperlink r:id="rId228" w:history="1">
        <w:r>
          <w:rPr>
            <w:rStyle w:val="a4"/>
          </w:rPr>
          <w:t>вступающие в силу</w:t>
        </w:r>
      </w:hyperlink>
      <w:r>
        <w:t xml:space="preserve"> с 1 января 2013 </w:t>
      </w:r>
      <w:r>
        <w:t>г.</w:t>
      </w:r>
    </w:p>
    <w:p w:rsidR="00000000" w:rsidRDefault="00D21D29">
      <w:pPr>
        <w:pStyle w:val="aa"/>
      </w:pPr>
      <w:hyperlink r:id="rId2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1. Добровольно вступить в правоотношения по обязательному пенсионному страхованию вправе:</w:t>
      </w:r>
    </w:p>
    <w:p w:rsidR="00000000" w:rsidRDefault="00D21D29">
      <w:bookmarkStart w:id="196" w:name="sub_2911"/>
      <w:r>
        <w:t>1) граждане Российской Федерации, работающие за пределами территории Российск</w:t>
      </w:r>
      <w:r>
        <w:t>ой Федерации, в целях уплаты страховых взносов в Пенсионный фонд Российской Федерации за себя;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97" w:name="sub_2912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D21D29">
      <w:pPr>
        <w:pStyle w:val="aa"/>
      </w:pPr>
      <w:r>
        <w:fldChar w:fldCharType="begin"/>
      </w:r>
      <w:r>
        <w:instrText>HYPERLINK "garantF1://71334936.61011"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подпункт 2 пункта 1 стат</w:t>
      </w:r>
      <w:r>
        <w:t xml:space="preserve">ьи 29 настоящего Федерального закона изложен в новой редакции, </w:t>
      </w:r>
      <w:hyperlink r:id="rId230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23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>2) физические лица в целях уплаты стра</w:t>
      </w:r>
      <w:r>
        <w:t xml:space="preserve">ховых взносов за другое физическое лицо, за которое не осуществляется уплата страховых взносов страхователем в соответствии с настоящим Федеральным законом и </w:t>
      </w:r>
      <w:hyperlink r:id="rId2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98" w:name="sub_2913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D21D29">
      <w:pPr>
        <w:pStyle w:val="aa"/>
      </w:pPr>
      <w:r>
        <w:fldChar w:fldCharType="begin"/>
      </w:r>
      <w:r>
        <w:instrText>HYPERLINK "garantF1://71334936.61012"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подпункт 3 пункта 1 статьи 29 настоящего Федерального закона изложен в новой редакции, </w:t>
      </w:r>
      <w:hyperlink r:id="rId233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2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>3) застрахованные лица, осуществляющие в качестве страхователей уплату страховых взносов в фиксированном размере, в части, превышающей этот ра</w:t>
      </w:r>
      <w:r>
        <w:t xml:space="preserve">змер, но в общей сложности не более размера, определяемого как произведение восьмикратного </w:t>
      </w:r>
      <w:hyperlink r:id="rId235" w:history="1">
        <w:r>
          <w:rPr>
            <w:rStyle w:val="a4"/>
          </w:rPr>
          <w:t>минимального размера оплаты труда</w:t>
        </w:r>
      </w:hyperlink>
      <w:r>
        <w:t>, установленного федеральным законом на начало финансового года, за который уплачиваются страхов</w:t>
      </w:r>
      <w:r>
        <w:t xml:space="preserve">ые взносы, и тарифа страховых взносов в Пенсионный фонд Российской Федерации, установленного </w:t>
      </w:r>
      <w:hyperlink r:id="rId236" w:history="1">
        <w:r>
          <w:rPr>
            <w:rStyle w:val="a4"/>
          </w:rPr>
          <w:t>подпунктом 1 пункта 2 статьи 425</w:t>
        </w:r>
      </w:hyperlink>
      <w:r>
        <w:t xml:space="preserve"> Налогового кодекса Российской Федерации, увеличенное в 12 раз;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199" w:name="sub_291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99"/>
    <w:p w:rsidR="00000000" w:rsidRDefault="00D21D29">
      <w:pPr>
        <w:pStyle w:val="aa"/>
      </w:pPr>
      <w:r>
        <w:fldChar w:fldCharType="begin"/>
      </w:r>
      <w:r>
        <w:instrText>HYPERLINK "garantF1://70600458.171612"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подпункт 4 пункта 1 статьи 29 настоящего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января 2015</w:t>
      </w:r>
      <w:r>
        <w:t> г.</w:t>
      </w:r>
    </w:p>
    <w:p w:rsidR="00000000" w:rsidRDefault="00D21D29">
      <w:pPr>
        <w:pStyle w:val="aa"/>
      </w:pPr>
      <w:hyperlink r:id="rId2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 xml:space="preserve">4) физические лица в целях уплаты дополнительных страховых взносов на накопительную пенсию в соответствии с </w:t>
      </w:r>
      <w:hyperlink r:id="rId239" w:history="1">
        <w:r>
          <w:rPr>
            <w:rStyle w:val="a4"/>
          </w:rPr>
          <w:t>Федеральным законом</w:t>
        </w:r>
      </w:hyperlink>
      <w:r>
        <w:t xml:space="preserve"> "О допо</w:t>
      </w:r>
      <w:r>
        <w:t xml:space="preserve">лнительных </w:t>
      </w:r>
      <w:r>
        <w:lastRenderedPageBreak/>
        <w:t>страховых взносах на накопительную пенсию и государственной поддержке формирования пенсионных накоплений";</w:t>
      </w:r>
    </w:p>
    <w:p w:rsidR="00000000" w:rsidRDefault="00D21D29">
      <w:bookmarkStart w:id="200" w:name="sub_2915"/>
      <w:r>
        <w:t>5) физические лица в целях уплаты страховых взносов в Пенсионный фонд Российской Федерации за себя, постоянно или временно прожива</w:t>
      </w:r>
      <w:r>
        <w:t>ющие на территории Российской Федерации, на которых не распространяется обязательное пенсионное страхование, в соответствии с настоящим Федеральным законом.</w:t>
      </w:r>
    </w:p>
    <w:p w:rsidR="00000000" w:rsidRDefault="00D21D29">
      <w:bookmarkStart w:id="201" w:name="sub_2902"/>
      <w:bookmarkEnd w:id="200"/>
      <w:r>
        <w:t>2. Лица, имеющие право на добровольное вступление в правоотношения по обязательному</w:t>
      </w:r>
      <w:r>
        <w:t xml:space="preserve"> пенсионному страхованию по нескольким основаниям из числа перечисленных в </w:t>
      </w:r>
      <w:hyperlink w:anchor="sub_2901" w:history="1">
        <w:r>
          <w:rPr>
            <w:rStyle w:val="a4"/>
          </w:rPr>
          <w:t>пункте 1</w:t>
        </w:r>
      </w:hyperlink>
      <w:r>
        <w:t xml:space="preserve"> настоящей статьи, вправе добровольно вступить в правоотношения по обязательному пенсионному страхованию по каждому из оснований.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02" w:name="sub_2903"/>
      <w:bookmarkEnd w:id="201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02"/>
    <w:p w:rsidR="00000000" w:rsidRDefault="00D21D29">
      <w:pPr>
        <w:pStyle w:val="aa"/>
      </w:pPr>
      <w:r>
        <w:fldChar w:fldCharType="begin"/>
      </w:r>
      <w:r>
        <w:instrText>HYPERLINK "garantF1://70600458.17162"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3 статьи 29 настоящего Федерального закона внесены изменения, </w:t>
      </w:r>
      <w:hyperlink r:id="rId240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2015 г.</w:t>
      </w:r>
    </w:p>
    <w:p w:rsidR="00000000" w:rsidRDefault="00D21D29">
      <w:pPr>
        <w:pStyle w:val="aa"/>
      </w:pPr>
      <w:hyperlink r:id="rId2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3. Лица, указанные в </w:t>
      </w:r>
      <w:hyperlink w:anchor="sub_291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912" w:history="1">
        <w:r>
          <w:rPr>
            <w:rStyle w:val="a4"/>
          </w:rPr>
          <w:t>2</w:t>
        </w:r>
      </w:hyperlink>
      <w:r>
        <w:t xml:space="preserve">, </w:t>
      </w:r>
      <w:hyperlink w:anchor="sub_2913" w:history="1">
        <w:r>
          <w:rPr>
            <w:rStyle w:val="a4"/>
          </w:rPr>
          <w:t>3</w:t>
        </w:r>
      </w:hyperlink>
      <w:r>
        <w:t xml:space="preserve"> и </w:t>
      </w:r>
      <w:hyperlink w:anchor="sub_2915" w:history="1">
        <w:r>
          <w:rPr>
            <w:rStyle w:val="a4"/>
          </w:rPr>
          <w:t>5 пункта 1</w:t>
        </w:r>
      </w:hyperlink>
      <w:r>
        <w:t xml:space="preserve"> настоящей статьи,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заявления в территориальный орган Пенсионного фонда Российской Федерации по </w:t>
      </w:r>
      <w:hyperlink r:id="rId242" w:history="1">
        <w:r>
          <w:rPr>
            <w:rStyle w:val="a4"/>
          </w:rPr>
          <w:t>правилам</w:t>
        </w:r>
      </w:hyperlink>
      <w:r>
        <w:t xml:space="preserve">, утверждаемым в </w:t>
      </w:r>
      <w:hyperlink r:id="rId24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03" w:name="sub_2904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D21D29">
      <w:pPr>
        <w:pStyle w:val="aa"/>
      </w:pPr>
      <w:r>
        <w:fldChar w:fldCharType="begin"/>
      </w:r>
      <w:r>
        <w:instrText>HYPERLINK "garantF1://70600458.17163"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4 статьи 29 настоящего Федерального закона внесены изменения, </w:t>
      </w:r>
      <w:hyperlink r:id="rId24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2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4. Ли</w:t>
      </w:r>
      <w:r>
        <w:t xml:space="preserve">ца, указанные в </w:t>
      </w:r>
      <w:hyperlink w:anchor="sub_2914" w:history="1">
        <w:r>
          <w:rPr>
            <w:rStyle w:val="a4"/>
          </w:rPr>
          <w:t>подпункте 4 пункта 1</w:t>
        </w:r>
      </w:hyperlink>
      <w:r>
        <w:t xml:space="preserve"> настоящей статьи,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порядке, определенном </w:t>
      </w:r>
      <w:hyperlink r:id="rId246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04" w:name="sub_292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D21D29">
      <w:pPr>
        <w:pStyle w:val="aa"/>
      </w:pPr>
      <w:r>
        <w:fldChar w:fldCharType="begin"/>
      </w:r>
      <w:r>
        <w:instrText>HYPERLINK "garantF1://71334936.6102"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3 июля 2016 г. N 250-ФЗ в пункт 5 пункта 1 статьи 29 настоящего Федерального закона изложен в новой редакции, </w:t>
      </w:r>
      <w:hyperlink r:id="rId247" w:history="1">
        <w:r>
          <w:rPr>
            <w:rStyle w:val="a4"/>
          </w:rPr>
          <w:t>вступающей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248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D21D29">
      <w:r>
        <w:t xml:space="preserve">5. Лица, указанные в </w:t>
      </w:r>
      <w:hyperlink w:anchor="sub_2911" w:history="1">
        <w:r>
          <w:rPr>
            <w:rStyle w:val="a4"/>
          </w:rPr>
          <w:t>подпунктах 1 - 3</w:t>
        </w:r>
      </w:hyperlink>
      <w:r>
        <w:t xml:space="preserve"> и </w:t>
      </w:r>
      <w:hyperlink w:anchor="sub_2915" w:history="1">
        <w:r>
          <w:rPr>
            <w:rStyle w:val="a4"/>
          </w:rPr>
          <w:t>5 пункта 1</w:t>
        </w:r>
      </w:hyperlink>
      <w:r>
        <w:t xml:space="preserve"> настоящей статьи, осуществляют уплату страховых взносов на соответствующие счета Федерального казначейства с применением кодов </w:t>
      </w:r>
      <w:hyperlink r:id="rId249" w:history="1">
        <w:r>
          <w:rPr>
            <w:rStyle w:val="a4"/>
          </w:rPr>
          <w:t>бюджетной классификации</w:t>
        </w:r>
      </w:hyperlink>
      <w:r>
        <w:t>, предназначенных для учета страховых взносов, уплаченных в добровольном порядке.</w:t>
      </w:r>
    </w:p>
    <w:p w:rsidR="00000000" w:rsidRDefault="00D21D29">
      <w:r>
        <w:t xml:space="preserve">Минимальный размер страховых взносов определяется как произведение двукратного </w:t>
      </w:r>
      <w:hyperlink r:id="rId250" w:history="1">
        <w:r>
          <w:rPr>
            <w:rStyle w:val="a4"/>
          </w:rPr>
          <w:t>мини</w:t>
        </w:r>
        <w:r>
          <w:rPr>
            <w:rStyle w:val="a4"/>
          </w:rPr>
          <w:t>мального размера оплаты труда</w:t>
        </w:r>
      </w:hyperlink>
      <w:r>
        <w:t xml:space="preserve">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51" w:history="1">
        <w:r>
          <w:rPr>
            <w:rStyle w:val="a4"/>
          </w:rPr>
          <w:t>подпунктом 1 пункта 2 статьи 425</w:t>
        </w:r>
      </w:hyperlink>
      <w:r>
        <w:t xml:space="preserve"> Налогового кодекса Российской Федерации, увеличенное в 12 раз.</w:t>
      </w:r>
    </w:p>
    <w:p w:rsidR="00000000" w:rsidRDefault="00D21D29">
      <w:r>
        <w:t xml:space="preserve">Максимальный размер страховых взносов не может быть более размера, </w:t>
      </w:r>
      <w:r>
        <w:lastRenderedPageBreak/>
        <w:t xml:space="preserve">определяемого как произведение восьмикратного </w:t>
      </w:r>
      <w:hyperlink r:id="rId252" w:history="1">
        <w:r>
          <w:rPr>
            <w:rStyle w:val="a4"/>
          </w:rPr>
          <w:t>минимальн</w:t>
        </w:r>
        <w:r>
          <w:rPr>
            <w:rStyle w:val="a4"/>
          </w:rPr>
          <w:t>ого размера оплаты труда</w:t>
        </w:r>
      </w:hyperlink>
      <w:r>
        <w:t xml:space="preserve">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</w:t>
      </w:r>
      <w:hyperlink r:id="rId253" w:history="1">
        <w:r>
          <w:rPr>
            <w:rStyle w:val="a4"/>
          </w:rPr>
          <w:t>под</w:t>
        </w:r>
        <w:r>
          <w:rPr>
            <w:rStyle w:val="a4"/>
          </w:rPr>
          <w:t>пунктом 1 пункта 2 статьи 425</w:t>
        </w:r>
      </w:hyperlink>
      <w:r>
        <w:t xml:space="preserve"> Налогового кодекса Российской Федерации, увеличенное в 12 раз.</w:t>
      </w:r>
    </w:p>
    <w:p w:rsidR="00000000" w:rsidRDefault="00D21D29">
      <w:r>
        <w:t xml:space="preserve">Периоды уплаты страховых взносов лицами, указанными в </w:t>
      </w:r>
      <w:hyperlink w:anchor="sub_2911" w:history="1">
        <w:r>
          <w:rPr>
            <w:rStyle w:val="a4"/>
          </w:rPr>
          <w:t>подпунктах 1 - 3</w:t>
        </w:r>
      </w:hyperlink>
      <w:r>
        <w:t xml:space="preserve"> и </w:t>
      </w:r>
      <w:hyperlink w:anchor="sub_2915" w:history="1">
        <w:r>
          <w:rPr>
            <w:rStyle w:val="a4"/>
          </w:rPr>
          <w:t>5 пункта 1</w:t>
        </w:r>
      </w:hyperlink>
      <w:r>
        <w:t xml:space="preserve"> настоящей статьи, засчит</w:t>
      </w:r>
      <w:r>
        <w:t xml:space="preserve">ываются в страховой стаж. Продолжительность засчитываемых в страховой стаж периодов уплаты страховых взносов лицами, указанными в </w:t>
      </w:r>
      <w:hyperlink w:anchor="sub_2912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2915" w:history="1">
        <w:r>
          <w:rPr>
            <w:rStyle w:val="a4"/>
          </w:rPr>
          <w:t>5 пункта 1</w:t>
        </w:r>
      </w:hyperlink>
      <w:r>
        <w:t xml:space="preserve"> настоящей статьи, не может составлять более поло</w:t>
      </w:r>
      <w:r>
        <w:t>вины страхового стажа, требуемого для назначения страховой пенсии по старости.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05" w:name="sub_2906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D21D29">
      <w:pPr>
        <w:pStyle w:val="aa"/>
      </w:pPr>
      <w:r>
        <w:fldChar w:fldCharType="begin"/>
      </w:r>
      <w:r>
        <w:instrText>HYPERLINK "garantF1://70600458.17165"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6 статьи 29 настоящего Федерального зак</w:t>
      </w:r>
      <w:r>
        <w:t xml:space="preserve">она внесены изменения,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2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6. Уплата дополнительных страховых взносов на накопительную пенсию лицами, указан</w:t>
      </w:r>
      <w:r>
        <w:t xml:space="preserve">ными в </w:t>
      </w:r>
      <w:hyperlink w:anchor="sub_2914" w:history="1">
        <w:r>
          <w:rPr>
            <w:rStyle w:val="a4"/>
          </w:rPr>
          <w:t>подпункте 4 пункта 1</w:t>
        </w:r>
      </w:hyperlink>
      <w:r>
        <w:t xml:space="preserve"> настоящей статьи, осуществляется на условиях и в порядке, которые установлены </w:t>
      </w:r>
      <w:hyperlink r:id="rId256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</w:t>
      </w:r>
      <w:r>
        <w:t>рственной поддержке формирования пенсионных накоплений".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06" w:name="sub_2907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D21D29">
      <w:pPr>
        <w:pStyle w:val="aa"/>
      </w:pPr>
      <w:r>
        <w:fldChar w:fldCharType="begin"/>
      </w:r>
      <w:r>
        <w:instrText>HYPERLINK "garantF1://70600458.17166"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7 статьи 29 настоящего Федерального закона внесены изменения,</w:t>
      </w:r>
      <w:r>
        <w:t xml:space="preserve"> </w:t>
      </w:r>
      <w:hyperlink r:id="rId25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2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7. Право лиц, указанных в </w:t>
      </w:r>
      <w:hyperlink w:anchor="sub_2901" w:history="1">
        <w:r>
          <w:rPr>
            <w:rStyle w:val="a4"/>
          </w:rPr>
          <w:t>пункте 1</w:t>
        </w:r>
      </w:hyperlink>
      <w:r>
        <w:t xml:space="preserve"> настоящей статьи, на страховое обеспечение по обязательному пенсионному страхованию, в том числе с учетом дополнительных страховых взносов на накопительную пенсию, взносов работодателя, уплаченных в пользу застрахованного лица, и взносов на софинансирован</w:t>
      </w:r>
      <w:r>
        <w:t xml:space="preserve">ие формирования пенсионных накоплений в соответствии с </w:t>
      </w:r>
      <w:hyperlink r:id="rId259" w:history="1">
        <w:r>
          <w:rPr>
            <w:rStyle w:val="a4"/>
          </w:rPr>
          <w:t>Федеральным 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реализуется при соб</w:t>
      </w:r>
      <w:r>
        <w:t xml:space="preserve">людении условий, установленных </w:t>
      </w:r>
      <w:hyperlink r:id="rId260" w:history="1">
        <w:r>
          <w:rPr>
            <w:rStyle w:val="a4"/>
          </w:rPr>
          <w:t>Федеральным законом</w:t>
        </w:r>
      </w:hyperlink>
      <w:r>
        <w:t xml:space="preserve"> "О страховых пенсиях", </w:t>
      </w:r>
      <w:hyperlink r:id="rId261" w:history="1">
        <w:r>
          <w:rPr>
            <w:rStyle w:val="a4"/>
          </w:rPr>
          <w:t>Федеральным законом</w:t>
        </w:r>
      </w:hyperlink>
      <w:r>
        <w:t xml:space="preserve"> "О накопительной пенсии".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29 настоящего Федерального зако</w:t>
      </w:r>
      <w:r>
        <w:t>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207" w:name="sub_30"/>
      <w:r>
        <w:rPr>
          <w:rStyle w:val="a3"/>
        </w:rPr>
        <w:t>Статья 30.</w:t>
      </w:r>
      <w:r>
        <w:t xml:space="preserve"> </w:t>
      </w:r>
      <w:hyperlink r:id="rId262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207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263" w:history="1">
        <w:r>
          <w:rPr>
            <w:rStyle w:val="a4"/>
          </w:rPr>
          <w:t>статьи 30</w:t>
        </w:r>
      </w:hyperlink>
    </w:p>
    <w:p w:rsidR="00000000" w:rsidRDefault="00D21D29">
      <w:pPr>
        <w:pStyle w:val="aa"/>
      </w:pPr>
    </w:p>
    <w:p w:rsidR="00000000" w:rsidRDefault="00D21D29">
      <w:pPr>
        <w:pStyle w:val="1"/>
      </w:pPr>
      <w:bookmarkStart w:id="208" w:name="sub_600"/>
      <w:r>
        <w:t>Глава VI. Заключительные и переходные положения</w:t>
      </w:r>
    </w:p>
    <w:bookmarkEnd w:id="208"/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09" w:name="sub_31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D21D29">
      <w:pPr>
        <w:pStyle w:val="aa"/>
      </w:pPr>
      <w:r>
        <w:fldChar w:fldCharType="begin"/>
      </w:r>
      <w:r>
        <w:instrText>HYPERLINK "garantF1://12042852.23"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2005 г. N 137-ФЗ статья 31 настоящего Федерального закона изложена в новой редакции, </w:t>
      </w:r>
      <w:hyperlink r:id="rId264" w:history="1">
        <w:r>
          <w:rPr>
            <w:rStyle w:val="a4"/>
          </w:rPr>
          <w:t>вступающей в силу</w:t>
        </w:r>
      </w:hyperlink>
      <w:r>
        <w:t xml:space="preserve"> с 1 января 200</w:t>
      </w:r>
      <w:r>
        <w:t xml:space="preserve">6 г., но не ранее чем по истечении одного месяца со дня </w:t>
      </w:r>
      <w:hyperlink r:id="rId265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lastRenderedPageBreak/>
          <w:t>опубликования</w:t>
        </w:r>
      </w:hyperlink>
      <w:r>
        <w:t xml:space="preserve"> названного Федерального закона</w:t>
      </w:r>
    </w:p>
    <w:p w:rsidR="00000000" w:rsidRDefault="00D21D29">
      <w:pPr>
        <w:pStyle w:val="aa"/>
      </w:pPr>
      <w:hyperlink r:id="rId26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31.</w:t>
      </w:r>
      <w:r>
        <w:t xml:space="preserve"> Рассмотрение и разре</w:t>
      </w:r>
      <w:r>
        <w:t>шение споров по вопросам обязательного пенсионного страхования</w:t>
      </w:r>
    </w:p>
    <w:p w:rsidR="00000000" w:rsidRDefault="00D21D29">
      <w:bookmarkStart w:id="210" w:name="sub_311"/>
      <w:r>
        <w:t>1. Письменное заявление страхователя или застрахованного лица по спорным вопросам, возникающим в сфере обязательного пенсионного страхования, рассматривается органом страховщика в течени</w:t>
      </w:r>
      <w:r>
        <w:t>е одного месяца со дня получения указанного заявления. О принятом решении орган страховщика сообщает заявителю в письменной форме в течение пяти рабочих дней после рассмотрения такого заявления.</w:t>
      </w:r>
    </w:p>
    <w:p w:rsidR="00000000" w:rsidRDefault="00D21D29">
      <w:bookmarkStart w:id="211" w:name="sub_312"/>
      <w:bookmarkEnd w:id="210"/>
      <w:r>
        <w:t>2. В случае несогласия страхователя или застрах</w:t>
      </w:r>
      <w:r>
        <w:t>ованного лица с принятым органом страховщика решением спор подлежит разрешению в вышестоящем органе страховщика или в суде в порядке, установленном законодательством Российской Федерации.</w:t>
      </w:r>
    </w:p>
    <w:p w:rsidR="00000000" w:rsidRDefault="00D21D29">
      <w:bookmarkStart w:id="212" w:name="sub_313"/>
      <w:bookmarkEnd w:id="211"/>
      <w:r>
        <w:t>3. Должностные лица, допустившие нарушения в сфере обя</w:t>
      </w:r>
      <w:r>
        <w:t>зательного пенсионного страхования, несут ответственность в соответствии с законодательством Российской Федерации.</w:t>
      </w:r>
    </w:p>
    <w:bookmarkEnd w:id="212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См. </w:t>
      </w:r>
      <w:hyperlink r:id="rId267" w:history="1">
        <w:r>
          <w:rPr>
            <w:rStyle w:val="a4"/>
          </w:rPr>
          <w:t>Положение</w:t>
        </w:r>
      </w:hyperlink>
      <w:r>
        <w:t xml:space="preserve"> об организации приема граждан, застрахованных лиц, представителей организ</w:t>
      </w:r>
      <w:r>
        <w:t xml:space="preserve">аций и страхователей в Пенсионном фонде Российской Федерации, утвержденное </w:t>
      </w:r>
      <w:hyperlink r:id="rId268" w:history="1">
        <w:r>
          <w:rPr>
            <w:rStyle w:val="a4"/>
          </w:rPr>
          <w:t>постановлением</w:t>
        </w:r>
      </w:hyperlink>
      <w:r>
        <w:t xml:space="preserve"> Правления ПФР от 2 ноября 2007 г. N 275п</w:t>
      </w:r>
    </w:p>
    <w:p w:rsidR="00000000" w:rsidRDefault="00D21D29">
      <w:pPr>
        <w:pStyle w:val="a9"/>
      </w:pPr>
      <w:r>
        <w:t>См. комментарии к статье 31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13" w:name="sub_3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13"/>
    <w:p w:rsidR="00000000" w:rsidRDefault="00D21D29">
      <w:pPr>
        <w:pStyle w:val="aa"/>
      </w:pPr>
      <w:r>
        <w:fldChar w:fldCharType="begin"/>
      </w:r>
      <w:r>
        <w:instrText>HYPERLINK "garantF1://70600458.1717"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32 настоящего Федерального закона внесены изменения, </w:t>
      </w:r>
      <w:hyperlink r:id="rId26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2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32.</w:t>
      </w:r>
      <w:r>
        <w:t xml:space="preserve"> Право застрахованного лица на передачу своих накоплений в негосударственный пенсионный фонд</w:t>
      </w:r>
    </w:p>
    <w:p w:rsidR="00000000" w:rsidRDefault="00D21D29">
      <w:r>
        <w:t xml:space="preserve">Застрахованное лицо вправе в порядке, установленном </w:t>
      </w:r>
      <w:hyperlink r:id="rId271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>, отказаться от получения накопительной пенсии из Пенсионного фонда Российской Федерации и передать свои накопления, учтенные в специальной части индивидуального лицевого счета, в негосударственный пенсионный фонд начиная с 1 января 2004 года.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D21D29">
      <w:pPr>
        <w:pStyle w:val="a9"/>
      </w:pPr>
      <w:r>
        <w:t>См. комментарии к статье 32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14" w:name="sub_3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D21D29">
      <w:pPr>
        <w:pStyle w:val="aa"/>
      </w:pPr>
      <w:r>
        <w:fldChar w:fldCharType="begin"/>
      </w:r>
      <w:r>
        <w:instrText>HYPERLINK "garantF1://12068560.2729"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г. N 213-ФЗ статья 33 настоящего Федерального закона изложена в новой редакции,</w:t>
      </w:r>
      <w:r>
        <w:t xml:space="preserve"> </w:t>
      </w:r>
      <w:hyperlink r:id="rId272" w:history="1">
        <w:r>
          <w:rPr>
            <w:rStyle w:val="a4"/>
          </w:rPr>
          <w:t>вступающей в силу</w:t>
        </w:r>
      </w:hyperlink>
      <w:r>
        <w:t xml:space="preserve"> с 1 января 2010 г.</w:t>
      </w:r>
    </w:p>
    <w:p w:rsidR="00000000" w:rsidRDefault="00D21D29">
      <w:pPr>
        <w:pStyle w:val="aa"/>
      </w:pPr>
      <w:hyperlink r:id="rId2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21D29">
      <w:pPr>
        <w:pStyle w:val="a5"/>
      </w:pPr>
      <w:r>
        <w:rPr>
          <w:rStyle w:val="a3"/>
        </w:rPr>
        <w:t>Статья 33.</w:t>
      </w:r>
      <w:r>
        <w:t xml:space="preserve"> Переходные положения</w:t>
      </w:r>
    </w:p>
    <w:p w:rsidR="00000000" w:rsidRDefault="00D21D29">
      <w:bookmarkStart w:id="215" w:name="sub_331"/>
      <w:r>
        <w:t xml:space="preserve">1. В 2010 году для всех страхователей (за исключением перечисленных в </w:t>
      </w:r>
      <w:hyperlink w:anchor="sub_332" w:history="1">
        <w:r>
          <w:rPr>
            <w:rStyle w:val="a4"/>
          </w:rPr>
          <w:t>пункте 2</w:t>
        </w:r>
      </w:hyperlink>
      <w:r>
        <w:t xml:space="preserve"> настоящей статьи) применяются следующие тарифы страховых взносов:</w:t>
      </w:r>
    </w:p>
    <w:bookmarkEnd w:id="215"/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380"/>
        <w:gridCol w:w="2660"/>
        <w:gridCol w:w="294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Тариф страхового </w:t>
            </w:r>
            <w:r w:rsidRPr="00D21D29">
              <w:rPr>
                <w:rFonts w:eastAsiaTheme="minorEastAsia"/>
              </w:rPr>
              <w:lastRenderedPageBreak/>
              <w:t>взноса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На финансирование страховой части трудовой пенсии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На финансирование накопительной части </w:t>
            </w:r>
            <w:r w:rsidRPr="00D21D29">
              <w:rPr>
                <w:rFonts w:eastAsiaTheme="minorEastAsia"/>
              </w:rPr>
              <w:lastRenderedPageBreak/>
              <w:t>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 процента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 процента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 процента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процента.</w:t>
            </w:r>
          </w:p>
        </w:tc>
      </w:tr>
    </w:tbl>
    <w:p w:rsidR="00000000" w:rsidRDefault="00D21D29"/>
    <w:p w:rsidR="00000000" w:rsidRDefault="00D21D29">
      <w:bookmarkStart w:id="216" w:name="sub_332"/>
      <w:r>
        <w:t xml:space="preserve">2. В 2010 году применяются пониженные тарифы страховых взносов для следующих категорий страхователей из числа страхователей, которые указаны в </w:t>
      </w:r>
      <w:hyperlink w:anchor="sub_611" w:history="1">
        <w:r>
          <w:rPr>
            <w:rStyle w:val="a4"/>
          </w:rPr>
          <w:t>подпункте 1 пункта 1 статьи 6</w:t>
        </w:r>
      </w:hyperlink>
      <w:r>
        <w:t xml:space="preserve"> настоящего Федерального закона:</w:t>
      </w:r>
    </w:p>
    <w:p w:rsidR="00000000" w:rsidRDefault="00D21D29">
      <w:bookmarkStart w:id="217" w:name="sub_3321"/>
      <w:bookmarkEnd w:id="216"/>
      <w:r>
        <w:t>1) для сель</w:t>
      </w:r>
      <w:r>
        <w:t xml:space="preserve">скохозяйственных товаропроизводителей, отвечающих критериям, указанным в </w:t>
      </w:r>
      <w:hyperlink r:id="rId274" w:history="1">
        <w:r>
          <w:rPr>
            <w:rStyle w:val="a4"/>
          </w:rPr>
          <w:t>статье 346.2</w:t>
        </w:r>
      </w:hyperlink>
      <w:r>
        <w:t xml:space="preserve"> Налогового кодекса Российской Федерации, за исключением организаций и индивидуальных предпринимателей, применяющих единый сельскохо</w:t>
      </w:r>
      <w:r>
        <w:t>зяйственный налог, организаций народных художественных промыслов и семейных (родовых) общин коренных малочисленных народов Севера, занимающихся традиционными отраслями хозяйствования:</w:t>
      </w:r>
    </w:p>
    <w:bookmarkEnd w:id="217"/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380"/>
        <w:gridCol w:w="2660"/>
        <w:gridCol w:w="294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</w:t>
            </w:r>
            <w:r w:rsidRPr="00D21D29">
              <w:rPr>
                <w:rFonts w:eastAsiaTheme="minorEastAsia"/>
              </w:rPr>
              <w:t>вой пенсии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15,8 процента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15,8 процента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9,8 процента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процента;</w:t>
            </w:r>
          </w:p>
        </w:tc>
      </w:tr>
    </w:tbl>
    <w:p w:rsidR="00000000" w:rsidRDefault="00D21D29"/>
    <w:p w:rsidR="00000000" w:rsidRDefault="00D21D29">
      <w:bookmarkStart w:id="218" w:name="sub_3322"/>
      <w:r>
        <w:t>2) для организаций и индивидуальных предпринимателей, имеющих статус резидента технико-внедренческой особой экономической зоны и производящих выплаты физическим лицам, работающим на территории технико-внедренческой особой экономической зоны, для организаци</w:t>
      </w:r>
      <w:r>
        <w:t>й и индивидуальных предпринимателей, применяющих упрощенную систему налогообложения, для организаций и индивидуальных предпринимателей, уплачивающих единый налог на вмененный доход для отдельных видов деятельности (в отношении выплат и иных вознаграждений,</w:t>
      </w:r>
      <w:r>
        <w:t xml:space="preserve"> производимых физическим лицам в связи с ведением предпринимательской деятельности, облагаемой единым налогом на вмененный доход для отдельных видов деятельности), для страхователей, производящих выплаты и иные вознаграждения физическим лицам, являющимся и</w:t>
      </w:r>
      <w:r>
        <w:t>нвалидами I, II или III группы, - в отношении указанных выплат и вознаграждений, для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</w:t>
      </w:r>
      <w:r>
        <w:t>ют не менее 80 процентов, их региональных и местных отделений (далее - общественные организации инвалидов), для организаций, уставный капитал которых полностью состоит из вкладов общественных организаций инвалидов и в которых среднесписочная численность ин</w:t>
      </w:r>
      <w:r>
        <w:t>валидов составляет не менее 50 процентов, а доля заработной платы инвалидов в фонде оплаты труда составляет не менее 25 процентов, для учреждений, созданных для достижения образовательных, культурных, лечебно-оздоровительных, физкультурно-спортивных, научн</w:t>
      </w:r>
      <w:r>
        <w:t>ых, информационных и иных социальных целей, а также для оказания правовой и иной помощи инвалидам, детям-инвалидам и их родителям (иным законным представителям), единственными собственниками имущества которых являются общественные организации инвалидов, за</w:t>
      </w:r>
      <w:r>
        <w:t xml:space="preserve"> исключением страхователей, занимающихся производством и (или) реализацией подакцизных товаров, минерального сырья, других полезных ископаемых, а также иных товаров в </w:t>
      </w:r>
      <w:r>
        <w:lastRenderedPageBreak/>
        <w:t xml:space="preserve">соответствии с </w:t>
      </w:r>
      <w:hyperlink r:id="rId275" w:history="1">
        <w:r>
          <w:rPr>
            <w:rStyle w:val="a4"/>
          </w:rPr>
          <w:t>перечнем</w:t>
        </w:r>
      </w:hyperlink>
      <w:r>
        <w:t>, утвержденным Правительств</w:t>
      </w:r>
      <w:r>
        <w:t>ом Российской Федерации по представлению общероссийских общественных организаций инвалидов:</w:t>
      </w:r>
    </w:p>
    <w:bookmarkEnd w:id="218"/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2386"/>
        <w:gridCol w:w="2712"/>
        <w:gridCol w:w="2894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</w:t>
            </w:r>
            <w:r w:rsidRPr="00D21D29">
              <w:rPr>
                <w:rFonts w:eastAsiaTheme="minorEastAsia"/>
              </w:rPr>
              <w:t>года рождения и старше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 процента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 процента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 процента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процента;</w:t>
            </w:r>
          </w:p>
        </w:tc>
      </w:tr>
    </w:tbl>
    <w:p w:rsidR="00000000" w:rsidRDefault="00D21D29"/>
    <w:p w:rsidR="00000000" w:rsidRDefault="00D21D29">
      <w:bookmarkStart w:id="219" w:name="sub_3323"/>
      <w:r>
        <w:t>3) для организаций и индивидуальных предпринимателей, применяющих единый сельскохозяйственный налог:</w:t>
      </w:r>
    </w:p>
    <w:bookmarkEnd w:id="219"/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2386"/>
        <w:gridCol w:w="2717"/>
        <w:gridCol w:w="289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</w:t>
            </w:r>
            <w:r w:rsidRPr="00D21D29">
              <w:rPr>
                <w:rFonts w:eastAsiaTheme="minorEastAsia"/>
              </w:rPr>
              <w:t>года рождения и старше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10,3 процента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10,3 процента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4,3 процента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процента;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20" w:name="sub_3324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D21D29">
      <w:pPr>
        <w:pStyle w:val="aa"/>
      </w:pPr>
      <w:r>
        <w:fldChar w:fldCharType="begin"/>
      </w:r>
      <w:r>
        <w:instrText>HYPERLINK "garantF1://12079503.21"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2010 г. N 272-ФЗ пункт 2 статьи 33 настоящего Федерального закона дополнен подпунктом 4, </w:t>
      </w:r>
      <w:hyperlink r:id="rId276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с 1 января 2010 г.</w:t>
      </w:r>
    </w:p>
    <w:p w:rsidR="00000000" w:rsidRDefault="00D21D29">
      <w:r>
        <w:t xml:space="preserve">4) для организаций, осуществляющих деятельность </w:t>
      </w:r>
      <w:r>
        <w:t>в области информационных технологий, за исключением организаций, имеющих статус резидента технико-внедренческой особой экономической зоны: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380"/>
        <w:gridCol w:w="2100"/>
        <w:gridCol w:w="252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</w:t>
            </w:r>
            <w:r w:rsidRPr="00D21D29">
              <w:rPr>
                <w:rFonts w:eastAsiaTheme="minorEastAsia"/>
              </w:rPr>
              <w:t>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 года рождения и старше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 года рождения и моложе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процента.</w:t>
            </w:r>
          </w:p>
        </w:tc>
      </w:tr>
    </w:tbl>
    <w:p w:rsidR="00000000" w:rsidRDefault="00D21D29"/>
    <w:p w:rsidR="00000000" w:rsidRDefault="00D21D29">
      <w:bookmarkStart w:id="221" w:name="sub_3333"/>
      <w:r>
        <w:t>3. В 2010 году при исчислении стоимости страхового г</w:t>
      </w:r>
      <w:r>
        <w:t xml:space="preserve">ода, исходя из которой определяется размер страховых взносов, уплачиваемых страхователями, указанными в </w:t>
      </w:r>
      <w:hyperlink w:anchor="sub_612" w:history="1">
        <w:r>
          <w:rPr>
            <w:rStyle w:val="a4"/>
          </w:rPr>
          <w:t>подпункте 2 пункта 1 статьи 6</w:t>
        </w:r>
      </w:hyperlink>
      <w:r>
        <w:t xml:space="preserve"> настоящего Федерального закона, применяются тарифы страховых взносов, установленные </w:t>
      </w:r>
      <w:hyperlink w:anchor="sub_331" w:history="1">
        <w:r>
          <w:rPr>
            <w:rStyle w:val="a4"/>
          </w:rPr>
          <w:t>пунктом 1</w:t>
        </w:r>
      </w:hyperlink>
      <w:r>
        <w:t xml:space="preserve"> настоящей статьи.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22" w:name="sub_334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D21D29">
      <w:pPr>
        <w:pStyle w:val="aa"/>
      </w:pPr>
      <w:r>
        <w:fldChar w:fldCharType="begin"/>
      </w:r>
      <w:r>
        <w:instrText>HYPERLINK "garantF1://12079503.22"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2010 г. N 272-ФЗ пункт 4 статьи 33 настоящего Федерального закона изложен в новой редакции</w:t>
      </w:r>
    </w:p>
    <w:p w:rsidR="00000000" w:rsidRDefault="00D21D29">
      <w:pPr>
        <w:pStyle w:val="aa"/>
      </w:pPr>
      <w:hyperlink r:id="rId2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4. В течение переходного периода применяются пониженные тарифы страховых взносов для следующих категорий страхователей из числа страхователей, которые </w:t>
      </w:r>
      <w:r>
        <w:lastRenderedPageBreak/>
        <w:t xml:space="preserve">указаны в </w:t>
      </w:r>
      <w:hyperlink w:anchor="sub_611" w:history="1">
        <w:r>
          <w:rPr>
            <w:rStyle w:val="a4"/>
          </w:rPr>
          <w:t>под</w:t>
        </w:r>
        <w:r>
          <w:rPr>
            <w:rStyle w:val="a4"/>
          </w:rPr>
          <w:t>пункте 1 пункта 1 статьи 6</w:t>
        </w:r>
      </w:hyperlink>
      <w:r>
        <w:t xml:space="preserve"> настоящего Федерального закона: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23" w:name="sub_3341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D21D29">
      <w:pPr>
        <w:pStyle w:val="aa"/>
      </w:pPr>
      <w:r>
        <w:fldChar w:fldCharType="begin"/>
      </w:r>
      <w:r>
        <w:instrText>HYPERLINK "garantF1://12080908.32"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декабря 2010 г. N 339-ФЗ в подпункт 1 пункта 4 статьи 33 настоящего Федерального закона вн</w:t>
      </w:r>
      <w:r>
        <w:t xml:space="preserve">есены изменения, </w:t>
      </w:r>
      <w:hyperlink r:id="rId27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D21D29">
      <w:pPr>
        <w:pStyle w:val="aa"/>
      </w:pPr>
      <w:hyperlink r:id="rId27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 xml:space="preserve">1) для сельскохозяйственных товаропроизводителей, отвечающих критериям, указанным в </w:t>
      </w:r>
      <w:hyperlink r:id="rId280" w:history="1">
        <w:r>
          <w:rPr>
            <w:rStyle w:val="a4"/>
          </w:rPr>
          <w:t>статье 346.2</w:t>
        </w:r>
      </w:hyperlink>
      <w:r>
        <w:t xml:space="preserve"> Налогового кодекса Российской Федерации, для организаций народных художественных промыслов и семейных (родовых) общин коренных малочисленных народов Севера, Сибири и Дальнего Востока Российской Федерации, з</w:t>
      </w:r>
      <w:r>
        <w:t>анимающихся традиционными отраслями хозяйствования;</w:t>
      </w:r>
    </w:p>
    <w:p w:rsidR="00000000" w:rsidRDefault="00D21D29">
      <w:bookmarkStart w:id="224" w:name="sub_3342"/>
      <w:r>
        <w:t>2) для организаций и индивидуальных предпринимателей, применяющих единый сельскохозяйственный налог;</w:t>
      </w:r>
    </w:p>
    <w:p w:rsidR="00000000" w:rsidRDefault="00D21D29">
      <w:bookmarkStart w:id="225" w:name="sub_3343"/>
      <w:bookmarkEnd w:id="224"/>
      <w:r>
        <w:t>3) для страхователей, производящих выплаты и иные вознаграждения физическим лиц</w:t>
      </w:r>
      <w:r>
        <w:t>ам, являющимся инвалидами I, II или III группы, - в отношении указанных выплат и вознаграждений, для общественных организаций инвалидов, для организаций, уставный капитал которых полностью состоит из вкладов общественных организаций инвалидов и в которых с</w:t>
      </w:r>
      <w:r>
        <w:t>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процентов, для учреждений, созданных для достижения образовательных, культурных, лечебно-оздоровительных, ф</w:t>
      </w:r>
      <w:r>
        <w:t>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 (иным законным представителям), единственными собственниками имущества которых являются обществен</w:t>
      </w:r>
      <w:r>
        <w:t>ные организации инвалидов, за исключением страхователей, занимающихся производством и (или) реализацией подакцизных товаров, минерального сырья, других полезных ископаемых, а также иных товаров в соответствии с перечнем, утверждаемым Правительством Российс</w:t>
      </w:r>
      <w:r>
        <w:t>кой Федерации по представлению общероссийских общественных организаций инвалидов;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26" w:name="sub_3344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D21D29">
      <w:pPr>
        <w:pStyle w:val="aa"/>
      </w:pPr>
      <w:r>
        <w:fldChar w:fldCharType="begin"/>
      </w:r>
      <w:r>
        <w:instrText>HYPERLINK "garantF1://70305818.75"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подпункт 4 пункта 4 статьи 33 настоящего Федерального закона изложен в новой редакции, </w:t>
      </w:r>
      <w:hyperlink r:id="rId281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D21D29">
      <w:pPr>
        <w:pStyle w:val="aa"/>
      </w:pPr>
      <w:hyperlink r:id="rId28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 xml:space="preserve">4) </w:t>
      </w:r>
      <w:r>
        <w:t>для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</w:t>
      </w:r>
      <w:r>
        <w:t>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учредителям, участникам (в том числе совместно с другими лицами) таких хозяйственных обществ, у</w:t>
      </w:r>
      <w:r>
        <w:t>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27" w:name="sub_3345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D21D29">
      <w:pPr>
        <w:pStyle w:val="aa"/>
      </w:pPr>
      <w:r>
        <w:fldChar w:fldCharType="begin"/>
      </w:r>
      <w:r>
        <w:instrText>HYPERLINK "garantF1://70000052.274"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подпункт 5 пункта 4 статьи 33 настоящего Федерального закона изложен в новой редакции, </w:t>
      </w:r>
      <w:hyperlink r:id="rId283" w:history="1">
        <w:r>
          <w:rPr>
            <w:rStyle w:val="a4"/>
          </w:rPr>
          <w:t>вступающей в силу</w:t>
        </w:r>
      </w:hyperlink>
      <w:r>
        <w:t xml:space="preserve"> с 1 января 2012 г</w:t>
      </w:r>
      <w:r>
        <w:t>.</w:t>
      </w:r>
    </w:p>
    <w:p w:rsidR="00000000" w:rsidRDefault="00D21D29">
      <w:pPr>
        <w:pStyle w:val="aa"/>
      </w:pPr>
      <w:hyperlink r:id="rId28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>5) для организаций и индивидуальных предпринимателей, заключивших с органами управления особыми экономическими зонами соглашения об осуществлении технико-внедренческой деятел</w:t>
      </w:r>
      <w:r>
        <w:t>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зоне, для организаций и индивидуальных предпринимателей, заключивших соглашения об осуществле</w:t>
      </w:r>
      <w:r>
        <w:t>нии туристско-рекреационной деятельности и производящих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28" w:name="sub_3346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D21D29">
      <w:pPr>
        <w:pStyle w:val="aa"/>
      </w:pPr>
      <w:r>
        <w:t xml:space="preserve">Подпункт 6 изменен с 1 января 2018 г. - </w:t>
      </w:r>
      <w:hyperlink r:id="rId285" w:history="1">
        <w:r>
          <w:rPr>
            <w:rStyle w:val="a4"/>
          </w:rPr>
          <w:t>Федеральный закон</w:t>
        </w:r>
      </w:hyperlink>
      <w:r>
        <w:t xml:space="preserve"> от 28 декабря 2017 г. N 436-ФЗ</w:t>
      </w:r>
    </w:p>
    <w:p w:rsidR="00000000" w:rsidRDefault="00D21D29">
      <w:pPr>
        <w:pStyle w:val="aa"/>
      </w:pPr>
      <w:hyperlink r:id="rId286" w:history="1">
        <w:r>
          <w:rPr>
            <w:rStyle w:val="a4"/>
          </w:rPr>
          <w:t>См. предыдущую редакцию</w:t>
        </w:r>
      </w:hyperlink>
    </w:p>
    <w:p w:rsidR="00000000" w:rsidRDefault="00D21D29">
      <w:r>
        <w:t>6) для организаций, осуществляющих деятельность в области информационных технологий;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29" w:name="sub_3347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D21D29">
      <w:pPr>
        <w:pStyle w:val="aa"/>
      </w:pPr>
      <w:r>
        <w:fldChar w:fldCharType="begin"/>
      </w:r>
      <w:r>
        <w:instrText>HYPERLINK "garantF1://12080908.3212"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декабря 2010 г. N 339-ФЗ пункт 4 статьи 33 настоящего Федеральног</w:t>
      </w:r>
      <w:r>
        <w:t xml:space="preserve">о закона дополнен подпунктом 7, </w:t>
      </w:r>
      <w:hyperlink r:id="rId287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D21D29">
      <w:r>
        <w:t>7) для страхователей - российских организаций и индивидуальных предпринимателей, производящих выплаты физическим лицам и осуществляющих производство, в</w:t>
      </w:r>
      <w:r>
        <w:t>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основным видом экономич</w:t>
      </w:r>
      <w:r>
        <w:t>еской деятельности которых является:</w:t>
      </w:r>
    </w:p>
    <w:p w:rsidR="00000000" w:rsidRDefault="00D21D29">
      <w:r>
        <w:t>деятельность в области организации отдыха и развлечений, культуры и спорта - в части деятельности в области радиовещания и телевещания или деятельности информационных агентств;</w:t>
      </w:r>
    </w:p>
    <w:p w:rsidR="00000000" w:rsidRDefault="00D21D29">
      <w:r>
        <w:t>издательская и полиграфическая деятельност</w:t>
      </w:r>
      <w:r>
        <w:t>ь, тиражирование записанных носителей информации - в части издания газет или журналов и периодических публикаций, в том числе интерактивных публикаций;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0" w:name="sub_3348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D21D29">
      <w:pPr>
        <w:pStyle w:val="aa"/>
      </w:pPr>
      <w:r>
        <w:fldChar w:fldCharType="begin"/>
      </w:r>
      <w:r>
        <w:instrText>HYPERLINK "garantF1://70000052.27412"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декабря 2011 г. N 379-ФЗ в подпункт 8 пункта 4 статьи 33 настоящего Федерального закона внесены изменения, </w:t>
      </w:r>
      <w:hyperlink r:id="rId28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D21D29">
      <w:pPr>
        <w:pStyle w:val="aa"/>
      </w:pPr>
      <w:hyperlink r:id="rId289" w:history="1">
        <w:r>
          <w:rPr>
            <w:rStyle w:val="a4"/>
          </w:rPr>
          <w:t>См. текст подпункта в предыдущей реда</w:t>
        </w:r>
        <w:r>
          <w:rPr>
            <w:rStyle w:val="a4"/>
          </w:rPr>
          <w:t>кции</w:t>
        </w:r>
      </w:hyperlink>
    </w:p>
    <w:p w:rsidR="00000000" w:rsidRDefault="00D21D29">
      <w:r>
        <w:t xml:space="preserve">8) для организаций и индивидуальных предпринимателей, применяющих упрощенную систему налогообложения, основным видом экономической деятельности (классифицируемым в соответствии с </w:t>
      </w:r>
      <w:hyperlink r:id="rId290" w:history="1">
        <w:r>
          <w:rPr>
            <w:rStyle w:val="a4"/>
          </w:rPr>
          <w:t>Общероссийским классификатором</w:t>
        </w:r>
      </w:hyperlink>
      <w:r>
        <w:t xml:space="preserve"> ви</w:t>
      </w:r>
      <w:r>
        <w:t>дов экономической деятельности), которых является:</w:t>
      </w:r>
    </w:p>
    <w:p w:rsidR="00000000" w:rsidRDefault="00D21D29">
      <w:r>
        <w:t>производство пищевых продуктов;</w:t>
      </w:r>
    </w:p>
    <w:p w:rsidR="00000000" w:rsidRDefault="00D21D29">
      <w:r>
        <w:t>производство минеральных вод и других безалкогольных напитков;</w:t>
      </w:r>
    </w:p>
    <w:p w:rsidR="00000000" w:rsidRDefault="00D21D29">
      <w:r>
        <w:t>текстильное и швейное производство;</w:t>
      </w:r>
    </w:p>
    <w:p w:rsidR="00000000" w:rsidRDefault="00D21D29">
      <w:r>
        <w:t>производство кожи, изделий из кожи и производство обуви;</w:t>
      </w:r>
    </w:p>
    <w:p w:rsidR="00000000" w:rsidRDefault="00D21D29">
      <w:r>
        <w:t>обработка древеси</w:t>
      </w:r>
      <w:r>
        <w:t>ны и производство изделий из дерева;</w:t>
      </w:r>
    </w:p>
    <w:p w:rsidR="00000000" w:rsidRDefault="00D21D29">
      <w:r>
        <w:t>химическое производство;</w:t>
      </w:r>
    </w:p>
    <w:p w:rsidR="00000000" w:rsidRDefault="00D21D29">
      <w:r>
        <w:t>производство резиновых и пластмассовых изделий;</w:t>
      </w:r>
    </w:p>
    <w:p w:rsidR="00000000" w:rsidRDefault="00D21D29">
      <w:r>
        <w:t>производство прочих неметаллических минеральных продуктов;</w:t>
      </w:r>
    </w:p>
    <w:p w:rsidR="00000000" w:rsidRDefault="00D21D29">
      <w:r>
        <w:lastRenderedPageBreak/>
        <w:t>производство готовых металлических изделий;</w:t>
      </w:r>
    </w:p>
    <w:p w:rsidR="00000000" w:rsidRDefault="00D21D29">
      <w:r>
        <w:t>производство машин и оборудования;</w:t>
      </w:r>
    </w:p>
    <w:p w:rsidR="00000000" w:rsidRDefault="00D21D29">
      <w:r>
        <w:t>производство электрооборудования, электронного и оптического оборудования;</w:t>
      </w:r>
    </w:p>
    <w:p w:rsidR="00000000" w:rsidRDefault="00D21D29">
      <w:r>
        <w:t>производство транспортных средств и оборудования;</w:t>
      </w:r>
    </w:p>
    <w:p w:rsidR="00000000" w:rsidRDefault="00D21D29">
      <w:r>
        <w:t>производство мебели;</w:t>
      </w:r>
    </w:p>
    <w:p w:rsidR="00000000" w:rsidRDefault="00D21D29">
      <w:r>
        <w:t>производство спортивных товаров;</w:t>
      </w:r>
    </w:p>
    <w:p w:rsidR="00000000" w:rsidRDefault="00D21D29">
      <w:r>
        <w:t>производство игр и игрушек;</w:t>
      </w:r>
    </w:p>
    <w:p w:rsidR="00000000" w:rsidRDefault="00D21D29">
      <w:r>
        <w:t>научные исследования и разработки;</w:t>
      </w:r>
    </w:p>
    <w:p w:rsidR="00000000" w:rsidRDefault="00D21D29">
      <w:r>
        <w:t>образование;</w:t>
      </w:r>
    </w:p>
    <w:p w:rsidR="00000000" w:rsidRDefault="00D21D29">
      <w:r>
        <w:t>з</w:t>
      </w:r>
      <w:r>
        <w:t>дравоохранение и предоставление социальных услуг;</w:t>
      </w:r>
    </w:p>
    <w:p w:rsidR="00000000" w:rsidRDefault="00D21D29">
      <w:r>
        <w:t>деятельность спортивных объектов;</w:t>
      </w:r>
    </w:p>
    <w:p w:rsidR="00000000" w:rsidRDefault="00D21D29">
      <w:r>
        <w:t>прочая деятельность в области спорта;</w:t>
      </w:r>
    </w:p>
    <w:p w:rsidR="00000000" w:rsidRDefault="00D21D29">
      <w:r>
        <w:t>обработка вторичного сырья;</w:t>
      </w:r>
    </w:p>
    <w:p w:rsidR="00000000" w:rsidRDefault="00D21D29">
      <w:r>
        <w:t>строительство;</w:t>
      </w:r>
    </w:p>
    <w:p w:rsidR="00000000" w:rsidRDefault="00D21D29">
      <w:r>
        <w:t>техническое обслуживание и ремонт автотранспортных средств;</w:t>
      </w:r>
    </w:p>
    <w:p w:rsidR="00000000" w:rsidRDefault="00D21D29">
      <w:r>
        <w:t>удаление сточных вод, отходов и</w:t>
      </w:r>
      <w:r>
        <w:t xml:space="preserve"> аналогичная деятельность;</w:t>
      </w:r>
    </w:p>
    <w:p w:rsidR="00000000" w:rsidRDefault="00D21D29">
      <w:bookmarkStart w:id="231" w:name="sub_334826"/>
      <w:r>
        <w:t>транспорт и связь;</w:t>
      </w:r>
    </w:p>
    <w:bookmarkEnd w:id="231"/>
    <w:p w:rsidR="00000000" w:rsidRDefault="00D21D29">
      <w:r>
        <w:t>предоставление персональных услуг;</w:t>
      </w:r>
    </w:p>
    <w:p w:rsidR="00000000" w:rsidRDefault="00D21D29">
      <w:r>
        <w:t>производство целлюлозы, древесной массы, бумаги, картона и изделий из них;</w:t>
      </w:r>
    </w:p>
    <w:p w:rsidR="00000000" w:rsidRDefault="00D21D29">
      <w:r>
        <w:t>производство музыкальных инструментов;</w:t>
      </w:r>
    </w:p>
    <w:p w:rsidR="00000000" w:rsidRDefault="00D21D29">
      <w:r>
        <w:t>производство различной продукции, не вклю</w:t>
      </w:r>
      <w:r>
        <w:t>ченной в другие группировки;</w:t>
      </w:r>
    </w:p>
    <w:p w:rsidR="00000000" w:rsidRDefault="00D21D29">
      <w:r>
        <w:t>ремонт бытовых изделий и предметов личного пользования;</w:t>
      </w:r>
    </w:p>
    <w:p w:rsidR="00000000" w:rsidRDefault="00D21D29">
      <w:r>
        <w:t>управление недвижимым имуществом;</w:t>
      </w:r>
    </w:p>
    <w:p w:rsidR="00000000" w:rsidRDefault="00D21D29">
      <w:r>
        <w:t>деятельность, связанная с производством, прокатом и показом фильмов;</w:t>
      </w:r>
    </w:p>
    <w:p w:rsidR="00000000" w:rsidRDefault="00D21D29">
      <w:r>
        <w:t>деятельность библиотек, архивов, учреждений клубного типа (за исключ</w:t>
      </w:r>
      <w:r>
        <w:t>ением деятельности клубов);</w:t>
      </w:r>
    </w:p>
    <w:p w:rsidR="00000000" w:rsidRDefault="00D21D29">
      <w:r>
        <w:t>деятельность музеев и охрана исторических мест и зданий;</w:t>
      </w:r>
    </w:p>
    <w:p w:rsidR="00000000" w:rsidRDefault="00D21D29">
      <w:r>
        <w:t>деятельность ботанических садов, зоопарков и заповедников;</w:t>
      </w:r>
    </w:p>
    <w:p w:rsidR="00000000" w:rsidRDefault="00D21D29">
      <w:r>
        <w:t>деятельность, связанная с использованием вычислительной техники и информационных технологий, за исключением орга</w:t>
      </w:r>
      <w:r>
        <w:t xml:space="preserve">низаций и индивидуальных предпринимателей, указанных в </w:t>
      </w:r>
      <w:hyperlink w:anchor="sub_3345" w:history="1">
        <w:r>
          <w:rPr>
            <w:rStyle w:val="a4"/>
          </w:rPr>
          <w:t>подпунктах 5</w:t>
        </w:r>
      </w:hyperlink>
      <w:r>
        <w:t xml:space="preserve"> и </w:t>
      </w:r>
      <w:hyperlink w:anchor="sub_3346" w:history="1">
        <w:r>
          <w:rPr>
            <w:rStyle w:val="a4"/>
          </w:rPr>
          <w:t>6</w:t>
        </w:r>
      </w:hyperlink>
      <w:r>
        <w:t xml:space="preserve"> настоящего пункта;</w:t>
      </w:r>
    </w:p>
    <w:p w:rsidR="00000000" w:rsidRDefault="00D21D29">
      <w:bookmarkStart w:id="232" w:name="sub_334838"/>
      <w:r>
        <w:t>розничная торговля фармацевтическими и медицинскими товарами, ортопедическими изделиями;</w:t>
      </w:r>
    </w:p>
    <w:bookmarkEnd w:id="232"/>
    <w:p w:rsidR="00000000" w:rsidRDefault="00D21D29">
      <w:r>
        <w:t>прои</w:t>
      </w:r>
      <w:r>
        <w:t>зводство гнутых стальных профилей;</w:t>
      </w:r>
    </w:p>
    <w:p w:rsidR="00000000" w:rsidRDefault="00D21D29">
      <w:r>
        <w:t>производство стальной проволоки;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3" w:name="sub_3349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D21D29">
      <w:pPr>
        <w:pStyle w:val="aa"/>
      </w:pPr>
      <w:r>
        <w:fldChar w:fldCharType="begin"/>
      </w:r>
      <w:r>
        <w:instrText>HYPERLINK "garantF1://71027422.91"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213-ФЗ подпункт 9 пункта 4 статьи 33 настоящего Федерального закона изложен в новой редакции</w:t>
      </w:r>
    </w:p>
    <w:p w:rsidR="00000000" w:rsidRDefault="00D21D29">
      <w:pPr>
        <w:pStyle w:val="aa"/>
      </w:pPr>
      <w:hyperlink r:id="rId2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>9) для страхователей, производящих выплаты и иные вознаграждения членам экипажей с</w:t>
      </w:r>
      <w:r>
        <w:t>удов, зарегистрированных в Российском международном реестре судов, за исключением судов, используемых для хранения и перевалки нефти, нефтепродуктов в морских портах Российской Федерации, за исполнение трудовых обязанностей члена экипажа судна, - в отношен</w:t>
      </w:r>
      <w:r>
        <w:t>ии данных выплат и вознаграждений;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4" w:name="sub_33410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D21D29">
      <w:pPr>
        <w:pStyle w:val="aa"/>
      </w:pPr>
      <w:r>
        <w:fldChar w:fldCharType="begin"/>
      </w:r>
      <w:r>
        <w:instrText>HYPERLINK "garantF1://70584718.351"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188-ФЗ подпункт 10 пункта 4 статьи 33 настоящего Федерального закона изложен в новой редакции, </w:t>
      </w:r>
      <w:hyperlink r:id="rId29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29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lastRenderedPageBreak/>
        <w:t xml:space="preserve">10) для страхователей, уплачивающих единый налог на вмененный доход для отдельных видов деятельности, - </w:t>
      </w:r>
      <w:r>
        <w:t xml:space="preserve">аптечных организаций и индивидуальных предпринимателей, имеющих лицензию на фармацевтическую деятельность, - в отношении выплат и вознаграждений, производимых физическим лицам, которые в соответствии с </w:t>
      </w:r>
      <w:hyperlink r:id="rId294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21 ноября 2011 года N 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5" w:name="sub_33411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D21D29">
      <w:pPr>
        <w:pStyle w:val="aa"/>
      </w:pPr>
      <w:r>
        <w:fldChar w:fldCharType="begin"/>
      </w:r>
      <w:r>
        <w:instrText>HYPERLINK "garantF1://700000</w:instrText>
      </w:r>
      <w:r>
        <w:instrText>52.27414"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пункт 4 статьи 33 настоящего Федерального закона дополнен подпунктом 11, </w:t>
      </w:r>
      <w:hyperlink r:id="rId295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D21D29">
      <w:r>
        <w:t>11) для некоммерческих организаций (за исключен</w:t>
      </w:r>
      <w:r>
        <w:t xml:space="preserve">ием государственных (муниципальных) учреждений), зарегистрированных в установленном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порядке, применяющих упрощенную систему налогообложения и осуществляющих в соответствии с учре</w:t>
      </w:r>
      <w:r>
        <w:t>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</w:t>
      </w:r>
      <w:r>
        <w:t>рофессионального);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6" w:name="sub_33412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D21D29">
      <w:pPr>
        <w:pStyle w:val="aa"/>
      </w:pPr>
      <w:r>
        <w:fldChar w:fldCharType="begin"/>
      </w:r>
      <w:r>
        <w:instrText>HYPERLINK "garantF1://70000052.27414"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пункт 4 статьи 33 настоящего Федерального закона дополнен подпунктом 12, </w:t>
      </w:r>
      <w:hyperlink r:id="rId297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D21D29">
      <w:r>
        <w:t>12) для благотворительных организаций, зарегистрированных в установленном законодательством Российской Федерации порядке и применяющих упрощенную систему налогообложения;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7" w:name="sub_33413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D21D29">
      <w:pPr>
        <w:pStyle w:val="aa"/>
      </w:pPr>
      <w:r>
        <w:fldChar w:fldCharType="begin"/>
      </w:r>
      <w:r>
        <w:instrText>HYPERLINK "garantF1://70000052.27414"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пункт 4 статьи 33 настоящего Федерального закона дополнен подпунктом 13, </w:t>
      </w:r>
      <w:hyperlink r:id="rId298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D21D29">
      <w:r>
        <w:t>13) для организаций, оказывающих инжиниринговые услуги, 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8" w:name="sub_33414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D21D29">
      <w:pPr>
        <w:pStyle w:val="aa"/>
      </w:pPr>
      <w:r>
        <w:fldChar w:fldCharType="begin"/>
      </w:r>
      <w:r>
        <w:instrText>HYPERLINK "garantF1://70584718.352"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188-ФЗ в подпункт 14 пункта 4 статьи 33 настоящего Федерального закона внесены изменения, </w:t>
      </w:r>
      <w:hyperlink r:id="rId29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0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1D29">
      <w:r>
        <w:t>14) для индивидуальных предпринимателей, применяющих патентную систему налогообложения, - в отношении выплат и вознаграждений, начисленных в пользу физических лиц, занятых в виде экономиче</w:t>
      </w:r>
      <w:r>
        <w:t xml:space="preserve">ской деятельности, указанном в патенте, за исключением индивидуальных предпринимателей, осуществляющих виды предпринимательской деятельности, указанные в </w:t>
      </w:r>
      <w:hyperlink r:id="rId301" w:history="1">
        <w:r>
          <w:rPr>
            <w:rStyle w:val="a4"/>
          </w:rPr>
          <w:t>подпунктах 19</w:t>
        </w:r>
      </w:hyperlink>
      <w:r>
        <w:t xml:space="preserve">, </w:t>
      </w:r>
      <w:hyperlink r:id="rId302" w:history="1">
        <w:r>
          <w:rPr>
            <w:rStyle w:val="a4"/>
          </w:rPr>
          <w:t>45 -</w:t>
        </w:r>
        <w:r>
          <w:rPr>
            <w:rStyle w:val="a4"/>
          </w:rPr>
          <w:t xml:space="preserve"> 47 пункта 2 статьи 346.43</w:t>
        </w:r>
      </w:hyperlink>
      <w:r>
        <w:t xml:space="preserve"> Налогового кодекса Российской Федерации;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39" w:name="sub_33415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D21D29">
      <w:pPr>
        <w:pStyle w:val="aa"/>
      </w:pPr>
      <w:r>
        <w:t xml:space="preserve">Пункт 4 дополнен подпунктом 15 с 23 апреля 2018 г. - </w:t>
      </w:r>
      <w:hyperlink r:id="rId303" w:history="1">
        <w:r>
          <w:rPr>
            <w:rStyle w:val="a4"/>
          </w:rPr>
          <w:t>Федеральный закон</w:t>
        </w:r>
      </w:hyperlink>
      <w:r>
        <w:t xml:space="preserve"> от 23 апреля 2018 г. N 104-ФЗ</w:t>
      </w:r>
    </w:p>
    <w:p w:rsidR="00000000" w:rsidRDefault="00D21D29">
      <w:pPr>
        <w:pStyle w:val="aa"/>
      </w:pPr>
      <w:r>
        <w:t>Изм</w:t>
      </w:r>
      <w:r>
        <w:t xml:space="preserve">енения </w:t>
      </w:r>
      <w:hyperlink r:id="rId304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 г.</w:t>
      </w:r>
    </w:p>
    <w:p w:rsidR="00000000" w:rsidRDefault="00D21D29">
      <w:r>
        <w:lastRenderedPageBreak/>
        <w:t>15) для российских организаций, осуществляющих производство и реализацию произведенной ими анимационной аудиовизуальной продукции независимо от вид</w:t>
      </w:r>
      <w:r>
        <w:t>а договора и (или) оказание услуг (выполнение работ) по созданию анимационной аудиовизуальной продукции.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40" w:name="sub_335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D21D29">
      <w:pPr>
        <w:pStyle w:val="aa"/>
      </w:pPr>
      <w:r>
        <w:fldChar w:fldCharType="begin"/>
      </w:r>
      <w:r>
        <w:instrText>HYPERLINK "garantF1://70425332.351"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2013 г. N 351-Ф3 пункт 5 статьи 33 насто</w:t>
      </w:r>
      <w:r>
        <w:t xml:space="preserve">ящего Федерального закона изложен в новой редакции, </w:t>
      </w:r>
      <w:hyperlink r:id="rId30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D21D29">
      <w:pPr>
        <w:pStyle w:val="aa"/>
      </w:pPr>
      <w:hyperlink r:id="rId3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5. В течение 2011 - 2013 годо</w:t>
      </w:r>
      <w:r>
        <w:t xml:space="preserve">в для страхователей, указанных в </w:t>
      </w:r>
      <w:hyperlink w:anchor="sub_3341" w:history="1">
        <w:r>
          <w:rPr>
            <w:rStyle w:val="a4"/>
          </w:rPr>
          <w:t>подпунктах 1-3 пункта 4</w:t>
        </w:r>
      </w:hyperlink>
      <w:r>
        <w:t xml:space="preserve"> настоящей статьи,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1531"/>
        <w:gridCol w:w="2834"/>
        <w:gridCol w:w="2309"/>
        <w:gridCol w:w="2325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</w:t>
            </w:r>
            <w:r w:rsidRPr="00D21D29">
              <w:rPr>
                <w:rFonts w:eastAsiaTheme="minorEastAsia"/>
              </w:rPr>
              <w:t>ельной части трудовой пенсии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процента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2012 год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процента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взносов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2013 год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21,0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процента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21,0 процента,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15,0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</w:t>
            </w:r>
            <w:r w:rsidRPr="00D21D29">
              <w:rPr>
                <w:rFonts w:eastAsiaTheme="minorEastAsia"/>
              </w:rPr>
              <w:t>зносов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взносов.</w:t>
            </w:r>
          </w:p>
        </w:tc>
      </w:tr>
    </w:tbl>
    <w:p w:rsidR="00000000" w:rsidRDefault="00D21D29"/>
    <w:p w:rsidR="00000000" w:rsidRDefault="00D21D29">
      <w:r>
        <w:t xml:space="preserve">В 2014 году для страхователей, указанных в </w:t>
      </w:r>
      <w:hyperlink w:anchor="sub_3341" w:history="1">
        <w:r>
          <w:rPr>
            <w:rStyle w:val="a4"/>
          </w:rPr>
          <w:t>подпунктах 1 - 3 пункта 4</w:t>
        </w:r>
      </w:hyperlink>
      <w:r>
        <w:t xml:space="preserve"> настоящей статьи, применяется тариф страхового взноса 21,0 процента.</w:t>
      </w:r>
    </w:p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части трудовой пенсии и накопительной части трудовой пенсии в отношении застрахованных лиц осуществляется Пенсионным фондом Российской Федерации на осн</w:t>
      </w:r>
      <w:r>
        <w:t>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части трудовой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2"/>
        <w:gridCol w:w="2124"/>
        <w:gridCol w:w="2159"/>
        <w:gridCol w:w="2019"/>
        <w:gridCol w:w="2088"/>
        <w:gridCol w:w="15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</w:t>
            </w:r>
            <w:r w:rsidRPr="00D21D29">
              <w:rPr>
                <w:rFonts w:eastAsiaTheme="minorEastAsia"/>
              </w:rPr>
              <w:t>о взноса для лиц 1966 года рождения и старше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части трудовой пенсии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части 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части трудовой пенсии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части трудовой пенсии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21,0 процента на финансирование страховой части трудовой пенсии,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5,0 процента - солидарная часть тарифа страховых взносов; 16,0 процента - индивидуальная часть тарифа страховых взносов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21,0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5,0 процента - солидарная часть тарифа страховых взносов; 16,0 процента - индивидуальная часть тарифа страховых взносов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 тарифа страховых взносов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15,0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5,0 процента - солидарная час</w:t>
            </w:r>
            <w:r w:rsidRPr="00D21D29">
              <w:rPr>
                <w:rFonts w:eastAsiaTheme="minorEastAsia"/>
              </w:rPr>
              <w:t>ть тарифа страховых взносов; 10,0 процента - индивидуальная часть тарифа страховых взносов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взносов.</w:t>
            </w:r>
          </w:p>
        </w:tc>
      </w:tr>
    </w:tbl>
    <w:p w:rsidR="00000000" w:rsidRDefault="00D21D29">
      <w:pPr>
        <w:pStyle w:val="a9"/>
        <w:rPr>
          <w:color w:val="000000"/>
          <w:sz w:val="16"/>
          <w:szCs w:val="16"/>
        </w:rPr>
      </w:pPr>
      <w:bookmarkStart w:id="241" w:name="sub_336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D21D29">
      <w:pPr>
        <w:pStyle w:val="aa"/>
      </w:pPr>
      <w:r>
        <w:t xml:space="preserve">Пункт 6 изменен с 10 августа 2017 г. - </w:t>
      </w:r>
      <w:hyperlink r:id="rId307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D21D29">
      <w:pPr>
        <w:pStyle w:val="aa"/>
      </w:pPr>
      <w:hyperlink r:id="rId308" w:history="1">
        <w:r>
          <w:rPr>
            <w:rStyle w:val="a4"/>
          </w:rPr>
          <w:t>См. предыдущую редакцию</w:t>
        </w:r>
      </w:hyperlink>
    </w:p>
    <w:p w:rsidR="00000000" w:rsidRDefault="00D21D29">
      <w:r>
        <w:t>6. В течение 2010 - 2013 годов для организаций, получивших статус участников проекта по осуществлению исследова</w:t>
      </w:r>
      <w:r>
        <w:t xml:space="preserve">ний, разработок и коммерциализации их результатов в соответствии с </w:t>
      </w:r>
      <w:hyperlink r:id="rId309" w:history="1">
        <w:r>
          <w:rPr>
            <w:rStyle w:val="a4"/>
          </w:rPr>
          <w:t>Федеральным законом</w:t>
        </w:r>
      </w:hyperlink>
      <w:r>
        <w:t xml:space="preserve"> от 28 сентября 2010 года N 244-ФЗ "Об инновационном центре "Сколково" либо в соответствии с </w:t>
      </w:r>
      <w:hyperlink r:id="rId310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Федерации", в порядке и случаях, которые предусмотрены </w:t>
      </w:r>
      <w:hyperlink r:id="rId311" w:history="1">
        <w:r>
          <w:rPr>
            <w:rStyle w:val="a4"/>
          </w:rPr>
          <w:t>законодательством</w:t>
        </w:r>
      </w:hyperlink>
      <w:r>
        <w:t xml:space="preserve"> Российской Фе</w:t>
      </w:r>
      <w:r>
        <w:t>дерации о налогах и сборах,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1966"/>
        <w:gridCol w:w="2165"/>
        <w:gridCol w:w="2201"/>
        <w:gridCol w:w="1972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На финансирование накопительной части трудовой пенсии для лиц 1967 года </w:t>
            </w:r>
            <w:r w:rsidRPr="00D21D29">
              <w:rPr>
                <w:rFonts w:eastAsiaTheme="minorEastAsia"/>
              </w:rPr>
              <w:lastRenderedPageBreak/>
              <w:t>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2010, 2011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2012,2013 годы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процента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 - индивидуальная часть тарифа страховых взносов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 - индивидуальная часть тарифа страховых взносов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взносов.</w:t>
            </w:r>
          </w:p>
        </w:tc>
      </w:tr>
    </w:tbl>
    <w:p w:rsidR="00000000" w:rsidRDefault="00D21D29"/>
    <w:p w:rsidR="00000000" w:rsidRDefault="00D21D29">
      <w:bookmarkStart w:id="242" w:name="sub_3362"/>
      <w:r>
        <w:t>В 2014 году и последующие годы для организаций, получивших статус участников проекта по осуществлению исследований, разрабо</w:t>
      </w:r>
      <w:r>
        <w:t xml:space="preserve">ток и коммерциализации их результатов в соответствии с </w:t>
      </w:r>
      <w:hyperlink r:id="rId312" w:history="1">
        <w:r>
          <w:rPr>
            <w:rStyle w:val="a4"/>
          </w:rPr>
          <w:t>Федеральным законом</w:t>
        </w:r>
      </w:hyperlink>
      <w:r>
        <w:t xml:space="preserve"> от 28 сентября 2010 года N 244-ФЗ "Об инновационном центре "Сколково" либо в соответствии с </w:t>
      </w:r>
      <w:hyperlink r:id="rId313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Федерации", в порядке и случаях, которые предусмотрены </w:t>
      </w:r>
      <w:hyperlink r:id="rId3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</w:t>
      </w:r>
      <w:r>
        <w:t>логах и сборах, применяется тариф страхового взноса 14,0 процента.</w:t>
      </w:r>
    </w:p>
    <w:bookmarkEnd w:id="242"/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части трудовой пенсии и накопительной части трудовой пенсии (с 1 января 2015</w:t>
      </w:r>
      <w:r>
        <w:t> года - на финансирование страховой пенсии и накопительной пенсии)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</w:t>
      </w:r>
      <w:r>
        <w:t>ым лицом вариантом пенсионного обеспечения (0,0 или 6,0 процента на финансирование накопительной части трудовой пенсии (с 1 января 2015 года - 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7"/>
        <w:gridCol w:w="2012"/>
        <w:gridCol w:w="2037"/>
        <w:gridCol w:w="2109"/>
        <w:gridCol w:w="2031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 года рождения</w:t>
            </w:r>
            <w:r w:rsidRPr="00D21D29">
              <w:rPr>
                <w:rFonts w:eastAsiaTheme="minorEastAsia"/>
              </w:rPr>
              <w:t xml:space="preserve"> и старше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части трудовой пенсии (с 1 января 2015 года - на финансирование накопительной пенсии)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 (с 1 января 2015 </w:t>
            </w:r>
            <w:r w:rsidRPr="00D21D29">
              <w:rPr>
                <w:rFonts w:eastAsiaTheme="minorEastAsia"/>
              </w:rPr>
              <w:t>года - на финансирование страховой пенсии)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трудовой пенсии (с 1 января 2015 года - на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финансирование накопительной пенсии)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 (с 1 января 2015 года - на финансирование стр</w:t>
            </w:r>
            <w:r w:rsidRPr="00D21D29">
              <w:rPr>
                <w:rFonts w:eastAsiaTheme="minorEastAsia"/>
              </w:rPr>
              <w:t>аховой пенсии)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14,0 процента </w:t>
            </w:r>
            <w:r w:rsidRPr="00D21D29">
              <w:rPr>
                <w:rFonts w:eastAsiaTheme="minorEastAsia"/>
              </w:rPr>
              <w:lastRenderedPageBreak/>
              <w:t>на финансирование страховой части трудовой пенсии (с 1 января 2015 </w:t>
            </w:r>
            <w:r w:rsidRPr="00D21D29">
              <w:rPr>
                <w:rFonts w:eastAsiaTheme="minorEastAsia"/>
              </w:rPr>
              <w:t>года - на финансирование страховой пенсии), из 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 - индивидуальная часть тарифа страховых взносов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14,0 процента, </w:t>
            </w:r>
            <w:r w:rsidRPr="00D21D29">
              <w:rPr>
                <w:rFonts w:eastAsiaTheme="minorEastAsia"/>
              </w:rPr>
              <w:lastRenderedPageBreak/>
              <w:t>из них 14,0 процента - индивидуальная часть тарифа страховых взносов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0,0 процента - </w:t>
            </w:r>
            <w:r w:rsidRPr="00D21D29">
              <w:rPr>
                <w:rFonts w:eastAsiaTheme="minorEastAsia"/>
              </w:rPr>
              <w:lastRenderedPageBreak/>
              <w:t>индивидуальная часть тарифа страховых взносо</w:t>
            </w:r>
            <w:r w:rsidRPr="00D21D29">
              <w:rPr>
                <w:rFonts w:eastAsiaTheme="minorEastAsia"/>
              </w:rPr>
              <w:t>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8,0 процента, из </w:t>
            </w:r>
            <w:r w:rsidRPr="00D21D29">
              <w:rPr>
                <w:rFonts w:eastAsiaTheme="minorEastAsia"/>
              </w:rPr>
              <w:lastRenderedPageBreak/>
              <w:t>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 - индивидуальная часть тарифа страховых взносов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6,0 процента - </w:t>
            </w:r>
            <w:r w:rsidRPr="00D21D29">
              <w:rPr>
                <w:rFonts w:eastAsiaTheme="minorEastAsia"/>
              </w:rPr>
              <w:lastRenderedPageBreak/>
              <w:t>индивидуальная часть 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43" w:name="sub_337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D21D29">
      <w:pPr>
        <w:pStyle w:val="aa"/>
      </w:pPr>
      <w:r>
        <w:fldChar w:fldCharType="begin"/>
      </w:r>
      <w:r>
        <w:instrText>HYPERLINK "garantF1://71592248.1"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 г. N 114-ФЗ пункт 7 статьи 33 настоящего Федерального закона изложен в новой редакции, </w:t>
      </w:r>
      <w:hyperlink r:id="rId315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3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 и не ранее 1-го числа очередного </w:t>
      </w:r>
      <w:hyperlink r:id="rId317" w:history="1">
        <w:r>
          <w:rPr>
            <w:rStyle w:val="a4"/>
          </w:rPr>
          <w:t>расчетного периода</w:t>
        </w:r>
      </w:hyperlink>
      <w:r>
        <w:t xml:space="preserve"> по страховым взносам</w:t>
      </w:r>
    </w:p>
    <w:p w:rsidR="00000000" w:rsidRDefault="00D21D29">
      <w:pPr>
        <w:pStyle w:val="aa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7. В течение 2011 - 2013 годов для </w:t>
      </w:r>
      <w:r>
        <w:t xml:space="preserve">страхователей, указанных в </w:t>
      </w:r>
      <w:hyperlink w:anchor="sub_3344" w:history="1">
        <w:r>
          <w:rPr>
            <w:rStyle w:val="a4"/>
          </w:rPr>
          <w:t>подпунктах 4 - 6 пункта 4</w:t>
        </w:r>
      </w:hyperlink>
      <w:r>
        <w:t xml:space="preserve"> настоящей статьи,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960"/>
        <w:gridCol w:w="2100"/>
        <w:gridCol w:w="2100"/>
        <w:gridCol w:w="224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</w:t>
            </w:r>
            <w:r w:rsidRPr="00D21D29">
              <w:rPr>
                <w:rFonts w:eastAsiaTheme="minorEastAsia"/>
              </w:rPr>
              <w:t>ой части трудовой пенсии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2011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2012, 2013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 - индивидуальная часть тарифа страховых взносов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взносов.</w:t>
            </w:r>
          </w:p>
        </w:tc>
      </w:tr>
    </w:tbl>
    <w:p w:rsidR="00000000" w:rsidRDefault="00D21D29"/>
    <w:p w:rsidR="00000000" w:rsidRDefault="00D21D29">
      <w:r>
        <w:t xml:space="preserve">В течение 2014 - 2017 годов для страхователей, указанных в </w:t>
      </w:r>
      <w:hyperlink w:anchor="sub_3344" w:history="1">
        <w:r>
          <w:rPr>
            <w:rStyle w:val="a4"/>
          </w:rPr>
          <w:t>подпунктах  4 - 6 пункта 4</w:t>
        </w:r>
      </w:hyperlink>
      <w:r>
        <w:t xml:space="preserve"> настоящей статьи, применяется тариф страхового взноса 8,0 процента.</w:t>
      </w:r>
    </w:p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части трудовой пенсии и накопительной час</w:t>
      </w:r>
      <w:r>
        <w:t>ти трудовой пенсии (с 1 января 2015 года - на финансирование страховой пенсии и накопительной пенсии)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</w:t>
      </w:r>
      <w:r>
        <w:t xml:space="preserve">ответствии с выбранным застрахованным лицом вариантом пенсионного обеспечения (0,0 или 6,0 процента на финансирование </w:t>
      </w:r>
      <w:r>
        <w:lastRenderedPageBreak/>
        <w:t>накопительной части трудовой пенсии (с 1 января 2015 года - 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2100"/>
        <w:gridCol w:w="1960"/>
        <w:gridCol w:w="210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</w:t>
            </w:r>
            <w:r w:rsidRPr="00D21D29">
              <w:rPr>
                <w:rFonts w:eastAsiaTheme="minorEastAsia"/>
              </w:rPr>
              <w:t>о взноса для лиц 1966 года рождения и старше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части трудовой пенсии (с 1 января 2015 года - на </w:t>
            </w:r>
            <w:r w:rsidRPr="00D21D29">
              <w:rPr>
                <w:rFonts w:eastAsiaTheme="minorEastAsia"/>
              </w:rPr>
              <w:t xml:space="preserve"> финансирование накопительной пенсии)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части трудовой пенсии (с 1 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 (с 1 января 2015 года - на финансирование страховой пенсии)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на финансирование страховой </w:t>
            </w:r>
            <w:r w:rsidRPr="00D21D29">
              <w:rPr>
                <w:rFonts w:eastAsiaTheme="minorEastAsia"/>
              </w:rPr>
              <w:t>части трудовой пенсии (с 1 января 2015 года - на финансирование страховой пенсии)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 на финансирование страховой части трудовой пенсии (с 1 января 2015 года - на финансирование страховой пенсии), из них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 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8,0 процента, из них 8,0 процента - индивидуальная часть тарифа </w:t>
            </w:r>
            <w:r w:rsidRPr="00D21D29">
              <w:rPr>
                <w:rFonts w:eastAsiaTheme="minorEastAsia"/>
              </w:rPr>
              <w:t>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процента, из них 2,0 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взносов.</w:t>
            </w:r>
          </w:p>
        </w:tc>
      </w:tr>
    </w:tbl>
    <w:p w:rsidR="00000000" w:rsidRDefault="00D21D29"/>
    <w:p w:rsidR="00000000" w:rsidRDefault="00D21D29">
      <w:r>
        <w:t xml:space="preserve">В течение 2018 года для страхователей, указанных в </w:t>
      </w:r>
      <w:hyperlink w:anchor="sub_3344" w:history="1">
        <w:r>
          <w:rPr>
            <w:rStyle w:val="a4"/>
          </w:rPr>
          <w:t>подпунктах 4</w:t>
        </w:r>
      </w:hyperlink>
      <w:r>
        <w:t xml:space="preserve"> и </w:t>
      </w:r>
      <w:hyperlink w:anchor="sub_3345" w:history="1">
        <w:r>
          <w:rPr>
            <w:rStyle w:val="a4"/>
          </w:rPr>
          <w:t>5 пункта 4</w:t>
        </w:r>
      </w:hyperlink>
      <w:r>
        <w:t xml:space="preserve"> настоящей статьи, применяется тариф страхового взноса 13,0 процента.</w:t>
      </w:r>
    </w:p>
    <w:p w:rsidR="00000000" w:rsidRDefault="00D21D29">
      <w:r>
        <w:t>Определение суммы страховых взносов по обязательному пенси</w:t>
      </w:r>
      <w:r>
        <w:t>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</w:t>
      </w:r>
      <w:r>
        <w:t>страхованным лицом вариантом пенсионного обеспечения (0,0 или 6,0 процента 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2100"/>
        <w:gridCol w:w="1960"/>
        <w:gridCol w:w="210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Тариф страхового </w:t>
            </w:r>
            <w:r w:rsidRPr="00D21D29">
              <w:rPr>
                <w:rFonts w:eastAsiaTheme="minorEastAsia"/>
              </w:rPr>
              <w:lastRenderedPageBreak/>
              <w:t>взноса для лиц 1966 года рождения и старше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Тариф страхового взноса для лиц 1967 года рождения и молож</w:t>
            </w:r>
            <w:r w:rsidRPr="00D21D29">
              <w:rPr>
                <w:rFonts w:eastAsiaTheme="minorEastAsia"/>
              </w:rPr>
              <w:t>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Вариант пенсионного </w:t>
            </w:r>
            <w:r w:rsidRPr="00D21D29">
              <w:rPr>
                <w:rFonts w:eastAsiaTheme="minorEastAsia"/>
              </w:rPr>
              <w:lastRenderedPageBreak/>
              <w:t>обеспечения 0,0 процента на финансирование накопительной пенсии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Вариант пенсионного </w:t>
            </w:r>
            <w:r w:rsidRPr="00D21D29">
              <w:rPr>
                <w:rFonts w:eastAsiaTheme="minorEastAsia"/>
              </w:rPr>
              <w:lastRenderedPageBreak/>
              <w:t>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13,0 процента на финансирование страховой пенсии, из них 13,0 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13,0 процента, из них 13,0 </w:t>
            </w:r>
            <w:r w:rsidRPr="00D21D29">
              <w:rPr>
                <w:rFonts w:eastAsiaTheme="minorEastAsia"/>
              </w:rPr>
              <w:t>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 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7,0 процента, из них 7,0 процента - 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 - индивидуальная часть тарифа страховых взн</w:t>
            </w:r>
            <w:r w:rsidRPr="00D21D29">
              <w:rPr>
                <w:rFonts w:eastAsiaTheme="minorEastAsia"/>
              </w:rPr>
              <w:t>осов.</w:t>
            </w:r>
          </w:p>
        </w:tc>
      </w:tr>
    </w:tbl>
    <w:p w:rsidR="00000000" w:rsidRDefault="00D21D29"/>
    <w:p w:rsidR="00000000" w:rsidRDefault="00D21D29">
      <w:r>
        <w:t xml:space="preserve">В течение 2019 года для страхователей, указанных в </w:t>
      </w:r>
      <w:hyperlink w:anchor="sub_3344" w:history="1">
        <w:r>
          <w:rPr>
            <w:rStyle w:val="a4"/>
          </w:rPr>
          <w:t>подпунктах 4</w:t>
        </w:r>
      </w:hyperlink>
      <w:r>
        <w:t xml:space="preserve"> и </w:t>
      </w:r>
      <w:hyperlink w:anchor="sub_3345" w:history="1">
        <w:r>
          <w:rPr>
            <w:rStyle w:val="a4"/>
          </w:rPr>
          <w:t>5 пункта 4</w:t>
        </w:r>
      </w:hyperlink>
      <w:r>
        <w:t xml:space="preserve"> настоящей статьи, применяется тариф страхового взноса 20,0 процента.</w:t>
      </w:r>
    </w:p>
    <w:p w:rsidR="00000000" w:rsidRDefault="00D21D29">
      <w:r>
        <w:t xml:space="preserve"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</w:t>
      </w:r>
      <w:r>
        <w:t>(персонифицированного) учета в соответствии с выбранным застрахованным лицом вариантом пенсионного обеспечения (0,0 или 6,0 процента 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2100"/>
        <w:gridCol w:w="1960"/>
        <w:gridCol w:w="210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 года рождения и старше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 процента на финансирование страховой пенсии, из них: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 процента </w:t>
            </w:r>
            <w:r w:rsidRPr="00D21D29">
              <w:rPr>
                <w:rFonts w:eastAsiaTheme="minorEastAsia"/>
              </w:rPr>
              <w:t>- солидарная часть тарифа страховых взносов;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16,0 процента - индивидуальная часть тарифа </w:t>
            </w:r>
            <w:r w:rsidRPr="00D21D29">
              <w:rPr>
                <w:rFonts w:eastAsiaTheme="minorEastAsia"/>
              </w:rPr>
              <w:lastRenderedPageBreak/>
              <w:t>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20,0 процента,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из них: 4,0 процента - солидарная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часть тарифа страховых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взносов;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 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 пр</w:t>
            </w:r>
            <w:r w:rsidRPr="00D21D29">
              <w:rPr>
                <w:rFonts w:eastAsiaTheme="minorEastAsia"/>
              </w:rPr>
              <w:t>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 процента, из них: 4,0 процента - солидарная часть тарифа страховых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взносов;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 процента - 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 процента </w:t>
            </w:r>
            <w:r w:rsidRPr="00D21D29">
              <w:rPr>
                <w:rFonts w:eastAsiaTheme="minorEastAsia"/>
              </w:rPr>
              <w:t>- индивидуальная часть тарифа страховых взносов.</w:t>
            </w:r>
          </w:p>
        </w:tc>
      </w:tr>
    </w:tbl>
    <w:p w:rsidR="00000000" w:rsidRDefault="00D21D29"/>
    <w:p w:rsidR="00000000" w:rsidRDefault="00D21D29">
      <w:r>
        <w:t xml:space="preserve">В течение 2018 - 2023  годов для страхователей, указанных в </w:t>
      </w:r>
      <w:hyperlink w:anchor="sub_3346" w:history="1">
        <w:r>
          <w:rPr>
            <w:rStyle w:val="a4"/>
          </w:rPr>
          <w:t>подпункте 6 пункта 4</w:t>
        </w:r>
      </w:hyperlink>
      <w:r>
        <w:t xml:space="preserve"> настоящей статьи, применяется тариф страхового взноса 8,0 процента.</w:t>
      </w:r>
    </w:p>
    <w:p w:rsidR="00000000" w:rsidRDefault="00D21D29">
      <w:r>
        <w:t>Определение суммы страховых вз</w:t>
      </w:r>
      <w:r>
        <w:t>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</w:t>
      </w:r>
      <w:r>
        <w:t xml:space="preserve"> соответствии с выбранным застрахованным лицом вариантом пенсионного обеспечения (0,0 или 6,0 процента 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2100"/>
        <w:gridCol w:w="1960"/>
        <w:gridCol w:w="210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 года рождения и старше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</w:t>
            </w:r>
            <w:r w:rsidRPr="00D21D29">
              <w:rPr>
                <w:rFonts w:eastAsiaTheme="minorEastAsia"/>
              </w:rPr>
              <w:t>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 процента на финансирование страховой пенсии, из них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 процента 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процента, из них 8,0 </w:t>
            </w:r>
            <w:r w:rsidRPr="00D21D29">
              <w:rPr>
                <w:rFonts w:eastAsiaTheme="minorEastAsia"/>
              </w:rPr>
              <w:t>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процента, из них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 - индивидуальная часть тарифа страховых</w:t>
            </w:r>
          </w:p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</w:t>
            </w:r>
            <w:r w:rsidRPr="00D21D29">
              <w:rPr>
                <w:rFonts w:eastAsiaTheme="minorEastAsia"/>
              </w:rPr>
              <w:t>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44" w:name="sub_338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D21D29">
      <w:pPr>
        <w:pStyle w:val="aa"/>
      </w:pPr>
      <w:r>
        <w:t xml:space="preserve">Пункт 8 изменен с 23 апреля 2018 г. - </w:t>
      </w:r>
      <w:hyperlink r:id="rId319" w:history="1">
        <w:r>
          <w:rPr>
            <w:rStyle w:val="a4"/>
          </w:rPr>
          <w:t>Федеральный закон</w:t>
        </w:r>
      </w:hyperlink>
      <w:r>
        <w:t xml:space="preserve"> от 23 апреля 2018 г. N 104-ФЗ</w:t>
      </w:r>
    </w:p>
    <w:p w:rsidR="00000000" w:rsidRDefault="00D21D29">
      <w:pPr>
        <w:pStyle w:val="aa"/>
      </w:pPr>
      <w:r>
        <w:t xml:space="preserve">Изменения </w:t>
      </w:r>
      <w:hyperlink r:id="rId32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 г.</w:t>
      </w:r>
    </w:p>
    <w:p w:rsidR="00000000" w:rsidRDefault="00D21D29">
      <w:pPr>
        <w:pStyle w:val="aa"/>
      </w:pPr>
      <w:hyperlink r:id="rId321" w:history="1">
        <w:r>
          <w:rPr>
            <w:rStyle w:val="a4"/>
          </w:rPr>
          <w:t>См. предыдущую редакцию</w:t>
        </w:r>
      </w:hyperlink>
    </w:p>
    <w:p w:rsidR="00000000" w:rsidRDefault="00D21D29">
      <w:r>
        <w:t xml:space="preserve">8. Страхователи, указанные в </w:t>
      </w:r>
      <w:hyperlink w:anchor="sub_3324" w:history="1">
        <w:r>
          <w:rPr>
            <w:rStyle w:val="a4"/>
          </w:rPr>
          <w:t>подпункте 4 пункта 2</w:t>
        </w:r>
      </w:hyperlink>
      <w:r>
        <w:t xml:space="preserve"> и </w:t>
      </w:r>
      <w:hyperlink w:anchor="sub_3344" w:history="1">
        <w:r>
          <w:rPr>
            <w:rStyle w:val="a4"/>
          </w:rPr>
          <w:t>подпунктах 4</w:t>
        </w:r>
      </w:hyperlink>
      <w:r>
        <w:t xml:space="preserve">, </w:t>
      </w:r>
      <w:hyperlink w:anchor="sub_3346" w:history="1">
        <w:r>
          <w:rPr>
            <w:rStyle w:val="a4"/>
          </w:rPr>
          <w:t xml:space="preserve">6 - </w:t>
        </w:r>
        <w:r>
          <w:rPr>
            <w:rStyle w:val="a4"/>
          </w:rPr>
          <w:t>8</w:t>
        </w:r>
      </w:hyperlink>
      <w:r>
        <w:t xml:space="preserve">, </w:t>
      </w:r>
      <w:hyperlink w:anchor="sub_33413" w:history="1">
        <w:r>
          <w:rPr>
            <w:rStyle w:val="a4"/>
          </w:rPr>
          <w:t>13</w:t>
        </w:r>
      </w:hyperlink>
      <w:r>
        <w:t xml:space="preserve">, </w:t>
      </w:r>
      <w:hyperlink w:anchor="sub_33415" w:history="1">
        <w:r>
          <w:rPr>
            <w:rStyle w:val="a4"/>
          </w:rPr>
          <w:t>15 пункта 4</w:t>
        </w:r>
      </w:hyperlink>
      <w:r>
        <w:t xml:space="preserve"> настоящей статьи, применяют тарифы страховых взносов в соответствии с настоящей статьей при выполнении этими страхователями условий, установленных </w:t>
      </w:r>
      <w:hyperlink r:id="rId3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45" w:name="sub_339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D21D29">
      <w:pPr>
        <w:pStyle w:val="aa"/>
      </w:pPr>
      <w:r>
        <w:fldChar w:fldCharType="begin"/>
      </w:r>
      <w:r>
        <w:instrText>HYPERLINK "garantF1://70425332.355"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2013 г. N 351-Ф3 пункт 9 статьи 33 настоящего Федерального закона изложен в новой р</w:t>
      </w:r>
      <w:r>
        <w:t xml:space="preserve">едакции, </w:t>
      </w:r>
      <w:hyperlink r:id="rId32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D21D29">
      <w:pPr>
        <w:pStyle w:val="aa"/>
      </w:pPr>
      <w:hyperlink r:id="rId3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9.  В течение 2011 - 2013 годов для страхователей, указанных в </w:t>
      </w:r>
      <w:hyperlink w:anchor="sub_3347" w:history="1">
        <w:r>
          <w:rPr>
            <w:rStyle w:val="a4"/>
          </w:rPr>
          <w:t>подпункте </w:t>
        </w:r>
        <w:r>
          <w:rPr>
            <w:rStyle w:val="a4"/>
          </w:rPr>
          <w:t>7 пункта 4</w:t>
        </w:r>
      </w:hyperlink>
      <w:r>
        <w:t xml:space="preserve"> настоящей статьи,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1661"/>
        <w:gridCol w:w="2539"/>
        <w:gridCol w:w="2312"/>
        <w:gridCol w:w="2272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bookmarkStart w:id="246" w:name="sub_33901"/>
            <w:r w:rsidRPr="00D21D29">
              <w:rPr>
                <w:rFonts w:eastAsiaTheme="minorEastAsia"/>
              </w:rPr>
              <w:t>2011 год</w:t>
            </w:r>
            <w:bookmarkEnd w:id="246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 процента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 процента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bookmarkStart w:id="247" w:name="sub_33902"/>
            <w:r w:rsidRPr="00D21D29">
              <w:rPr>
                <w:rFonts w:eastAsiaTheme="minorEastAsia"/>
              </w:rPr>
              <w:t>2012 год</w:t>
            </w:r>
            <w:bookmarkEnd w:id="247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20,8 процента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20,8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4,8 процента - солидарная часть </w:t>
            </w:r>
            <w:r w:rsidRPr="00D21D29">
              <w:rPr>
                <w:rFonts w:eastAsiaTheme="minorEastAsia"/>
              </w:rPr>
              <w:t>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14,8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4,8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взносов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</w:t>
            </w:r>
            <w:r w:rsidRPr="00D21D29">
              <w:rPr>
                <w:rFonts w:eastAsiaTheme="minorEastAsia"/>
              </w:rPr>
              <w:t>ьная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bookmarkStart w:id="248" w:name="sub_33903"/>
            <w:r w:rsidRPr="00D21D29">
              <w:rPr>
                <w:rFonts w:eastAsiaTheme="minorEastAsia"/>
              </w:rPr>
              <w:t>2013 год</w:t>
            </w:r>
            <w:bookmarkEnd w:id="248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21,6 процента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21,6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5,6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индивидуальная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часть тарифа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страховых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взносов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15,6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5,6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взносов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взносов.</w:t>
            </w:r>
          </w:p>
        </w:tc>
      </w:tr>
    </w:tbl>
    <w:p w:rsidR="00000000" w:rsidRDefault="00D21D29"/>
    <w:p w:rsidR="00000000" w:rsidRDefault="00D21D29">
      <w:r>
        <w:t xml:space="preserve">В течение 2014 года для страхователей, указанных в </w:t>
      </w:r>
      <w:hyperlink w:anchor="sub_3347" w:history="1">
        <w:r>
          <w:rPr>
            <w:rStyle w:val="a4"/>
          </w:rPr>
          <w:t>подпункте 7 пункта 4</w:t>
        </w:r>
      </w:hyperlink>
      <w:r>
        <w:t xml:space="preserve"> настоящей статьи, применяется тариф страхового взноса 23,2 процента.</w:t>
      </w:r>
    </w:p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части трудовой пенсии и накопительной части тр</w:t>
      </w:r>
      <w:r>
        <w:t>удовой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</w:t>
      </w:r>
      <w:r>
        <w:t>,0 процента на финансирование накопительной части трудовой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0"/>
        <w:gridCol w:w="2075"/>
        <w:gridCol w:w="2115"/>
        <w:gridCol w:w="2080"/>
        <w:gridCol w:w="2044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Тариф страхового взноса для лиц 1966 года </w:t>
            </w:r>
            <w:r w:rsidRPr="00D21D29">
              <w:rPr>
                <w:rFonts w:eastAsiaTheme="minorEastAsia"/>
              </w:rPr>
              <w:lastRenderedPageBreak/>
              <w:t>рождения и старше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Вариант пенсионного обеспечения 0,0 процента на финансирование накопительной части трудовой </w:t>
            </w:r>
            <w:r w:rsidRPr="00D21D29">
              <w:rPr>
                <w:rFonts w:eastAsiaTheme="minorEastAsia"/>
              </w:rPr>
              <w:lastRenderedPageBreak/>
              <w:t>пенсии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Вариант пенсионного обеспечения 6,0 процента на финансирование накопительной </w:t>
            </w:r>
            <w:r w:rsidRPr="00D21D29">
              <w:rPr>
                <w:rFonts w:eastAsiaTheme="minorEastAsia"/>
              </w:rPr>
              <w:lastRenderedPageBreak/>
              <w:t>части 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23,2 процента на финансирование страховой части трудовой пенсии,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7,2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23,2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7,2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</w:t>
            </w:r>
            <w:r w:rsidRPr="00D21D29">
              <w:rPr>
                <w:rFonts w:eastAsiaTheme="minorEastAsia"/>
              </w:rPr>
              <w:t>зносов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 тарифа страховых взносов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17,2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7,2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взносов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</w:t>
            </w:r>
            <w:r w:rsidRPr="00D21D29">
              <w:rPr>
                <w:rFonts w:eastAsiaTheme="minorEastAsia"/>
              </w:rPr>
              <w:t>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49" w:name="sub_3310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D21D29">
      <w:pPr>
        <w:pStyle w:val="aa"/>
      </w:pPr>
      <w:r>
        <w:fldChar w:fldCharType="begin"/>
      </w:r>
      <w:r>
        <w:instrText>HYPERLINK "garantF1://70000052.2747"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пункт 10 статьи 33 настоящего Федерального закона изложен в новой редакции, </w:t>
      </w:r>
      <w:hyperlink r:id="rId32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D21D29">
      <w:pPr>
        <w:pStyle w:val="aa"/>
      </w:pPr>
      <w:hyperlink r:id="rId3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10. В течение 2011 года для страхователей, указанных в </w:t>
      </w:r>
      <w:hyperlink w:anchor="sub_3348" w:history="1">
        <w:r>
          <w:rPr>
            <w:rStyle w:val="a4"/>
          </w:rPr>
          <w:t xml:space="preserve">подпункте 8 пункта 4 </w:t>
        </w:r>
      </w:hyperlink>
      <w:r>
        <w:t>настоящей статьи,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661"/>
        <w:gridCol w:w="2233"/>
        <w:gridCol w:w="2026"/>
        <w:gridCol w:w="2701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 года рождения и старше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 года рождения и моложе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18,0 процента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18,0 процента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12,0 процента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50" w:name="sub_331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D21D29">
      <w:pPr>
        <w:pStyle w:val="aa"/>
      </w:pPr>
      <w:r>
        <w:fldChar w:fldCharType="begin"/>
      </w:r>
      <w:r>
        <w:instrText>HYPERLINK "garantF1://70600458.17183"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 11 статьи 33 настоящего Федерального закона изложен в новой редакции, </w:t>
      </w:r>
      <w:hyperlink r:id="rId32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lastRenderedPageBreak/>
        <w:t xml:space="preserve">11. В течение 2012 - 2027 годов для страхователей, указанных в </w:t>
      </w:r>
      <w:hyperlink w:anchor="sub_3349" w:history="1">
        <w:r>
          <w:rPr>
            <w:rStyle w:val="a4"/>
          </w:rPr>
          <w:t>подпункте 9 пункта 4</w:t>
        </w:r>
      </w:hyperlink>
      <w:r>
        <w:t xml:space="preserve"> настоящей статьи,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3"/>
        <w:gridCol w:w="2237"/>
        <w:gridCol w:w="2546"/>
        <w:gridCol w:w="3511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 (с 1</w:t>
            </w:r>
            <w:r w:rsidRPr="00D21D29">
              <w:rPr>
                <w:rFonts w:eastAsiaTheme="minorEastAsia"/>
              </w:rPr>
              <w:t xml:space="preserve"> января 2015 года - на финансирование страховой пенсии)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для лиц 1967 года рождения и моложе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процента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процента.</w:t>
            </w:r>
          </w:p>
        </w:tc>
      </w:tr>
    </w:tbl>
    <w:p w:rsidR="00000000" w:rsidRDefault="00D21D29">
      <w:pPr>
        <w:pStyle w:val="a9"/>
        <w:rPr>
          <w:color w:val="000000"/>
          <w:sz w:val="16"/>
          <w:szCs w:val="16"/>
        </w:rPr>
      </w:pPr>
      <w:bookmarkStart w:id="251" w:name="sub_3312"/>
      <w:r>
        <w:rPr>
          <w:color w:val="000000"/>
          <w:sz w:val="16"/>
          <w:szCs w:val="16"/>
        </w:rPr>
        <w:t>Информация об изменениях:</w:t>
      </w:r>
    </w:p>
    <w:bookmarkStart w:id="252" w:name="sub_1320215"/>
    <w:bookmarkEnd w:id="251"/>
    <w:p w:rsidR="00000000" w:rsidRDefault="00D21D29">
      <w:pPr>
        <w:pStyle w:val="aa"/>
      </w:pPr>
      <w:r>
        <w:fldChar w:fldCharType="begin"/>
      </w:r>
      <w:r>
        <w:instrText>HYPERLINK "garantF1://70600458.17184"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пункт 12 статьи 33 настоящего Федерального закона изложен в новой редакции, </w:t>
      </w:r>
      <w:hyperlink r:id="rId32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252"/>
    <w:p w:rsidR="00000000" w:rsidRDefault="00D21D29">
      <w:pPr>
        <w:pStyle w:val="aa"/>
      </w:pPr>
      <w:r>
        <w:fldChar w:fldCharType="begin"/>
      </w:r>
      <w:r>
        <w:instrText>HYPERLINK "garantF1://57646046.3312"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21D29">
      <w:r>
        <w:t>12. В тече</w:t>
      </w:r>
      <w:r>
        <w:t xml:space="preserve">ние 2012 и 2013 годов для страхователей, указанных в </w:t>
      </w:r>
      <w:hyperlink w:anchor="sub_3348" w:history="1">
        <w:r>
          <w:rPr>
            <w:rStyle w:val="a4"/>
          </w:rPr>
          <w:t>подпунктах 8</w:t>
        </w:r>
      </w:hyperlink>
      <w:r>
        <w:t xml:space="preserve">, </w:t>
      </w:r>
      <w:hyperlink w:anchor="sub_33410" w:history="1">
        <w:r>
          <w:rPr>
            <w:rStyle w:val="a4"/>
          </w:rPr>
          <w:t>10 - 12</w:t>
        </w:r>
      </w:hyperlink>
      <w:r>
        <w:t xml:space="preserve"> и </w:t>
      </w:r>
      <w:hyperlink w:anchor="sub_33414" w:history="1">
        <w:r>
          <w:rPr>
            <w:rStyle w:val="a4"/>
          </w:rPr>
          <w:t>14 пункта 4</w:t>
        </w:r>
      </w:hyperlink>
      <w:r>
        <w:t xml:space="preserve"> настоящей статьи,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4"/>
        <w:gridCol w:w="1469"/>
        <w:gridCol w:w="2609"/>
        <w:gridCol w:w="2706"/>
        <w:gridCol w:w="2089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</w:t>
            </w:r>
            <w:r w:rsidRPr="00D21D29">
              <w:rPr>
                <w:rFonts w:eastAsiaTheme="minorEastAsia"/>
              </w:rPr>
              <w:t>ого взноса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2012, 2013 годы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процента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</w:t>
            </w:r>
            <w:r w:rsidRPr="00D21D29">
              <w:rPr>
                <w:rFonts w:eastAsiaTheme="minorEastAsia"/>
              </w:rPr>
              <w:t>уальная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часть тарифа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страховых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взносов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процента.</w:t>
            </w:r>
          </w:p>
        </w:tc>
      </w:tr>
    </w:tbl>
    <w:p w:rsidR="00000000" w:rsidRDefault="00D21D29"/>
    <w:p w:rsidR="00000000" w:rsidRDefault="00D21D29">
      <w:bookmarkStart w:id="253" w:name="sub_1320216"/>
      <w:r>
        <w:t xml:space="preserve">В течение 2014 - 2018 годов для страхователей, указанных в </w:t>
      </w:r>
      <w:hyperlink w:anchor="sub_3348" w:history="1">
        <w:r>
          <w:rPr>
            <w:rStyle w:val="a4"/>
          </w:rPr>
          <w:t>подпунктах 8</w:t>
        </w:r>
      </w:hyperlink>
      <w:r>
        <w:t xml:space="preserve">, </w:t>
      </w:r>
      <w:hyperlink w:anchor="sub_33410" w:history="1">
        <w:r>
          <w:rPr>
            <w:rStyle w:val="a4"/>
          </w:rPr>
          <w:t>10 - 12</w:t>
        </w:r>
      </w:hyperlink>
      <w:r>
        <w:t xml:space="preserve"> и </w:t>
      </w:r>
      <w:hyperlink w:anchor="sub_33414" w:history="1">
        <w:r>
          <w:rPr>
            <w:rStyle w:val="a4"/>
          </w:rPr>
          <w:t>14 пункта 4</w:t>
        </w:r>
      </w:hyperlink>
      <w:r>
        <w:t xml:space="preserve"> настоящей статьи, применяется тариф страхового взноса 20,0 процента.</w:t>
      </w:r>
    </w:p>
    <w:bookmarkEnd w:id="253"/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части трудовой пенсии и накопительной части трудовой пенсии (с 1 январ</w:t>
      </w:r>
      <w:r>
        <w:t xml:space="preserve">я 2015 года - на финансирование страховой пенсии и накопительной пенсии) в отношении застрахованных лиц осуществляется Пенсионным фондом Российской Федерации на основании данных индивидуального </w:t>
      </w:r>
      <w:r>
        <w:lastRenderedPageBreak/>
        <w:t>(персонифицированного) учета в соответствии с выбранным застра</w:t>
      </w:r>
      <w:r>
        <w:t>хованным лицом вариантом пенсионного обеспечения (0,0 или 6,0 процента на финансирование накопительной части трудовой пенсии (с 1 января 2015 года - на финансирование накопительной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4"/>
        <w:gridCol w:w="1940"/>
        <w:gridCol w:w="2263"/>
        <w:gridCol w:w="2094"/>
        <w:gridCol w:w="206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 года ро</w:t>
            </w:r>
            <w:r w:rsidRPr="00D21D29">
              <w:rPr>
                <w:rFonts w:eastAsiaTheme="minorEastAsia"/>
              </w:rPr>
              <w:t>ждения и старше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части трудовой пенсии (с 1 января 2015 года - на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финансирование накопительной пенсии)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части трудовой пенсии (с 1 января 2015 </w:t>
            </w:r>
            <w:r w:rsidRPr="00D21D29">
              <w:rPr>
                <w:rFonts w:eastAsiaTheme="minorEastAsia"/>
              </w:rPr>
              <w:t>года - на финансирование страховой пенсии)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(с 1 января 2015 года - на финансирование накопительной пенсии)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 (с 1 января 2015 года - на финансирование стр</w:t>
            </w:r>
            <w:r w:rsidRPr="00D21D29">
              <w:rPr>
                <w:rFonts w:eastAsiaTheme="minorEastAsia"/>
              </w:rPr>
              <w:t>аховой пенсии)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 процента на финансирование страховой части трудовой пенсии (с 1 января 2015 </w:t>
            </w:r>
            <w:r w:rsidRPr="00D21D29">
              <w:rPr>
                <w:rFonts w:eastAsiaTheme="minorEastAsia"/>
              </w:rPr>
              <w:t>года - на финансирование страховой пенсии),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</w:t>
            </w:r>
            <w:r w:rsidRPr="00D21D29">
              <w:rPr>
                <w:rFonts w:eastAsiaTheme="minorEastAsia"/>
              </w:rPr>
              <w:t>0 процента - индивидуальная часть тарифа страховых взносов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 тарифа страховых взносов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14,0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</w:t>
            </w:r>
            <w:r w:rsidRPr="00D21D29">
              <w:rPr>
                <w:rFonts w:eastAsiaTheme="minorEastAsia"/>
              </w:rPr>
              <w:t>зносов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54" w:name="sub_331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D21D29">
      <w:pPr>
        <w:pStyle w:val="aa"/>
      </w:pPr>
      <w:r>
        <w:lastRenderedPageBreak/>
        <w:fldChar w:fldCharType="begin"/>
      </w:r>
      <w:r>
        <w:instrText>HYPERLINK "garantF1://70000052.2749"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379-ФЗ стать</w:t>
      </w:r>
      <w:r>
        <w:t xml:space="preserve">я 33 настоящего Федерального закона дополнена пунктом 13, </w:t>
      </w:r>
      <w:hyperlink r:id="rId330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D21D29">
      <w:r>
        <w:t xml:space="preserve">13. В течение 2012 - 2013 годов для страхователей, указанных в </w:t>
      </w:r>
      <w:hyperlink w:anchor="sub_33413" w:history="1">
        <w:r>
          <w:rPr>
            <w:rStyle w:val="a4"/>
          </w:rPr>
          <w:t>подпункте 13 пункта 4</w:t>
        </w:r>
      </w:hyperlink>
      <w:r>
        <w:t xml:space="preserve"> настоящей ст</w:t>
      </w:r>
      <w:r>
        <w:t>атьи, применяются следующие тарифы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1588"/>
        <w:gridCol w:w="2202"/>
        <w:gridCol w:w="2327"/>
        <w:gridCol w:w="2448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 трудовой пенсии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 трудовой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 года рождения и старше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 года рождения и моложе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2012 - 2013 годы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22,0 процента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22,0 процента, из них: 6,0 процента - солидарная часть тарифа страховых взносов; 16,0 процента - индивидуальная часть тарифа страховых взносов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процента, из них: 6,0 процента - солидарная часть тарифа страховых взносов; 10,0 процента - индивидуальная часть тарифа страховых взносов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взносов.</w:t>
            </w:r>
          </w:p>
        </w:tc>
      </w:tr>
    </w:tbl>
    <w:p w:rsidR="00000000" w:rsidRDefault="00D21D29">
      <w:pPr>
        <w:pStyle w:val="a9"/>
        <w:rPr>
          <w:color w:val="000000"/>
          <w:sz w:val="16"/>
          <w:szCs w:val="16"/>
        </w:rPr>
      </w:pPr>
      <w:bookmarkStart w:id="255" w:name="sub_331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D21D29">
      <w:pPr>
        <w:pStyle w:val="aa"/>
      </w:pPr>
      <w:r>
        <w:fldChar w:fldCharType="begin"/>
      </w:r>
      <w:r>
        <w:instrText>HYPERLINK "garantF1://71334936.6113"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пункт 14 статьи 33 настоящего Федерального закона внесены изменения, </w:t>
      </w:r>
      <w:hyperlink r:id="rId331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3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 xml:space="preserve">14. В 2015 году и последующие годы для юридических лиц и индивидуальных предпринимателей, получивших статус участника свободной экономической зоны в соответствии с </w:t>
      </w:r>
      <w:hyperlink r:id="rId333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Севастополя", в порядке и в случаях, которые предусмотрены </w:t>
      </w:r>
      <w:hyperlink r:id="rId3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применяется тариф страховых взносов 6,0 процента.</w:t>
      </w:r>
    </w:p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</w:t>
      </w:r>
      <w:r>
        <w:t>рсонифицированного)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пенсии) по следующим тарифам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5"/>
        <w:gridCol w:w="2107"/>
        <w:gridCol w:w="2093"/>
        <w:gridCol w:w="2207"/>
        <w:gridCol w:w="2033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</w:t>
            </w:r>
            <w:r w:rsidRPr="00D21D29">
              <w:rPr>
                <w:rFonts w:eastAsiaTheme="minorEastAsia"/>
              </w:rPr>
              <w:t xml:space="preserve"> года рождения и </w:t>
            </w:r>
            <w:r w:rsidRPr="00D21D29">
              <w:rPr>
                <w:rFonts w:eastAsiaTheme="minorEastAsia"/>
              </w:rPr>
              <w:lastRenderedPageBreak/>
              <w:t>старше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на </w:t>
            </w:r>
            <w:r w:rsidRPr="00D21D29">
              <w:rPr>
                <w:rFonts w:eastAsiaTheme="minorEastAsia"/>
              </w:rPr>
              <w:lastRenderedPageBreak/>
              <w:t>финансирование страховой пенсии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на </w:t>
            </w:r>
            <w:r w:rsidRPr="00D21D29">
              <w:rPr>
                <w:rFonts w:eastAsiaTheme="minorEastAsia"/>
              </w:rPr>
              <w:lastRenderedPageBreak/>
              <w:t>финансирование накопительной пенсии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на </w:t>
            </w:r>
            <w:r w:rsidRPr="00D21D29">
              <w:rPr>
                <w:rFonts w:eastAsiaTheme="minorEastAsia"/>
              </w:rPr>
              <w:lastRenderedPageBreak/>
              <w:t>финансирование страховой пенсии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на </w:t>
            </w:r>
            <w:r w:rsidRPr="00D21D29">
              <w:rPr>
                <w:rFonts w:eastAsiaTheme="minorEastAsia"/>
              </w:rPr>
              <w:lastRenderedPageBreak/>
              <w:t>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6,0 процента на финансирование страховой пенсии, из 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процента, из 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 тарифа страховых взносов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процента, из 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</w:t>
            </w:r>
            <w:r w:rsidRPr="00D21D29">
              <w:rPr>
                <w:rFonts w:eastAsiaTheme="minorEastAsia"/>
              </w:rPr>
              <w:t>асть тарифа страховых взносов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56" w:name="sub_331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D21D29">
      <w:pPr>
        <w:pStyle w:val="aa"/>
      </w:pPr>
      <w:r>
        <w:fldChar w:fldCharType="begin"/>
      </w:r>
      <w:r>
        <w:instrText>HYPERLINK "garantF1://71334936.6114"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250-ФЗ в пункт 15 статьи 33 настоящего Федерального закона внесены изменения, </w:t>
      </w:r>
      <w:hyperlink r:id="rId335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15. В 2015 году и последую</w:t>
      </w:r>
      <w:r>
        <w:t xml:space="preserve">щие годы для юридических лиц и индивидуальных предпринимателей, получивших статус резидента территории опережающего социально-экономического развития в соответствии с </w:t>
      </w:r>
      <w:hyperlink r:id="rId337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</w:t>
      </w:r>
      <w:r>
        <w:t xml:space="preserve">ально-экономического развития в Российской Федерации", в порядке и в случаях, которые предусмотрены </w:t>
      </w:r>
      <w:hyperlink r:id="rId3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применяется тариф страховых взносов 6,0 процента.</w:t>
      </w:r>
    </w:p>
    <w:p w:rsidR="00000000" w:rsidRDefault="00D21D29">
      <w:bookmarkStart w:id="257" w:name="sub_33152"/>
      <w:r>
        <w:t>Оп</w:t>
      </w:r>
      <w:r>
        <w:t>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</w:t>
      </w:r>
      <w:r>
        <w:t>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пенсии) по следующим тарифам страховых взносов:</w:t>
      </w:r>
    </w:p>
    <w:bookmarkEnd w:id="257"/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4"/>
        <w:gridCol w:w="1906"/>
        <w:gridCol w:w="1915"/>
        <w:gridCol w:w="2060"/>
        <w:gridCol w:w="2065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</w:t>
            </w:r>
            <w:r w:rsidRPr="00D21D29">
              <w:rPr>
                <w:rFonts w:eastAsiaTheme="minorEastAsia"/>
              </w:rPr>
              <w:t>иц 1966 года рождения и старше</w:t>
            </w:r>
          </w:p>
        </w:tc>
        <w:tc>
          <w:tcPr>
            <w:tcW w:w="7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6,0 процента на финансирование страховой пенсии,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из них 6,0 процента -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индивидуальная часть тарифа страховых взносов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процента, из 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 тарифа страховых взно</w:t>
            </w:r>
            <w:r w:rsidRPr="00D21D29">
              <w:rPr>
                <w:rFonts w:eastAsiaTheme="minorEastAsia"/>
              </w:rPr>
              <w:t>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процента, из них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 тарифа страховых взносов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58" w:name="sub_3316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D21D29">
      <w:pPr>
        <w:pStyle w:val="aa"/>
      </w:pPr>
      <w:r>
        <w:fldChar w:fldCharType="begin"/>
      </w:r>
      <w:r>
        <w:instrText>HYPERLINK "garantF1://71334936.6115"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250-ФЗ в пункт 16 статьи 33 настоящего Федерального закона внесены изменения, </w:t>
      </w:r>
      <w:hyperlink r:id="rId339" w:history="1">
        <w:r>
          <w:rPr>
            <w:rStyle w:val="a4"/>
          </w:rPr>
          <w:t>вступающие в силу</w:t>
        </w:r>
      </w:hyperlink>
      <w:r>
        <w:t xml:space="preserve"> с 1 января 2017 г.</w:t>
      </w:r>
    </w:p>
    <w:p w:rsidR="00000000" w:rsidRDefault="00D21D29">
      <w:pPr>
        <w:pStyle w:val="aa"/>
      </w:pPr>
      <w:hyperlink r:id="rId3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16. В</w:t>
      </w:r>
      <w:r>
        <w:t xml:space="preserve"> 2015 году и последующие годы для юридических лиц и индивидуальных предпринимателей, получивших статус резидента свободного порта Владивосток в соответствии с </w:t>
      </w:r>
      <w:hyperlink r:id="rId341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Владивосток", в поряд</w:t>
      </w:r>
      <w:r>
        <w:t xml:space="preserve">ке и случаях, которые предусмотрены </w:t>
      </w:r>
      <w:hyperlink r:id="rId3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применяется тариф страховых взносов 6,0 процента.</w:t>
      </w:r>
    </w:p>
    <w:p w:rsidR="00000000" w:rsidRDefault="00D21D29">
      <w:r>
        <w:t>Определение суммы страховых взносов по обязательному пенсионному страховани</w:t>
      </w:r>
      <w:r>
        <w:t>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</w:t>
      </w:r>
      <w:r>
        <w:t>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2100"/>
        <w:gridCol w:w="1960"/>
        <w:gridCol w:w="210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 года рождения и старше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на финансирование страховой пенсии,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из них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процента, из них 6,0 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процента, из них 0,0 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</w:t>
            </w:r>
            <w:r w:rsidRPr="00D21D29">
              <w:rPr>
                <w:rFonts w:eastAsiaTheme="minorEastAsia"/>
              </w:rPr>
              <w:t>асть 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59" w:name="sub_3317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D21D29">
      <w:pPr>
        <w:pStyle w:val="aa"/>
      </w:pPr>
      <w:r>
        <w:t xml:space="preserve">Статья 33 дополнена пунктом 17 с 1 января 2018 г. - </w:t>
      </w:r>
      <w:hyperlink r:id="rId343" w:history="1">
        <w:r>
          <w:rPr>
            <w:rStyle w:val="a4"/>
          </w:rPr>
          <w:t>Федеральный закон</w:t>
        </w:r>
      </w:hyperlink>
      <w:r>
        <w:t xml:space="preserve"> от 5 декабря 2017 г. N 393-ФЗ</w:t>
      </w:r>
    </w:p>
    <w:p w:rsidR="00000000" w:rsidRDefault="00D21D29">
      <w:r>
        <w:t xml:space="preserve">17. Для юридических лиц, включенных в период с 1 января 2018 года по 31 декабря 2022 года включительно в единый реестр резидентов Особой экономической зоны в Калининградской области в соответствии с </w:t>
      </w:r>
      <w:hyperlink r:id="rId344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т 10 января 2006 года N 16-ФЗ "Об Особой экономической зоне в Калининградской области и о внесении изменений в некоторые законодательные акты Российской Федерации", в порядке, в случаях и в течение сроков, которые предусмотрены законодательством Российской</w:t>
      </w:r>
      <w:r>
        <w:t xml:space="preserve"> Федерации о налогах и сборах, применяется тариф страховых взносов 6,0 процента.</w:t>
      </w:r>
    </w:p>
    <w:p w:rsidR="00000000" w:rsidRDefault="00D21D29">
      <w: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</w:t>
      </w:r>
      <w:r>
        <w:t>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</w:t>
      </w:r>
      <w:r>
        <w:t>едующим тарифам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2100"/>
        <w:gridCol w:w="1960"/>
        <w:gridCol w:w="210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 года рождения и старше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 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на финансирование страховой пенсии,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из них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индивидуаль-ная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процента, из них 6,0 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 тарифа страховых взн</w:t>
            </w:r>
            <w:r w:rsidRPr="00D21D29">
              <w:rPr>
                <w:rFonts w:eastAsiaTheme="minorEastAsia"/>
              </w:rPr>
              <w:t>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процента, из них 0,0 процента - индивидуальная часть тарифа страховых взносов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 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60" w:name="sub_3318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D21D29">
      <w:pPr>
        <w:pStyle w:val="aa"/>
      </w:pPr>
      <w:r>
        <w:t xml:space="preserve">Статья 33 дополнена пунктом 18 с 23 апреля 2018 г. - </w:t>
      </w:r>
      <w:hyperlink r:id="rId345" w:history="1">
        <w:r>
          <w:rPr>
            <w:rStyle w:val="a4"/>
          </w:rPr>
          <w:t>Федеральный закон</w:t>
        </w:r>
      </w:hyperlink>
      <w:r>
        <w:t xml:space="preserve"> от 23 апреля 2018 г. N 104-ФЗ</w:t>
      </w:r>
    </w:p>
    <w:p w:rsidR="00000000" w:rsidRDefault="00D21D29">
      <w:pPr>
        <w:pStyle w:val="aa"/>
      </w:pPr>
      <w:r>
        <w:t xml:space="preserve">Изменения </w:t>
      </w:r>
      <w:hyperlink r:id="rId346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2018 г.</w:t>
      </w:r>
    </w:p>
    <w:p w:rsidR="00000000" w:rsidRDefault="00D21D29">
      <w:r>
        <w:t>18. В течение 2018 - 2023 годов для страхователей, указанны</w:t>
      </w:r>
      <w:r>
        <w:t xml:space="preserve">х в </w:t>
      </w:r>
      <w:hyperlink w:anchor="sub_33415" w:history="1">
        <w:r>
          <w:rPr>
            <w:rStyle w:val="a4"/>
          </w:rPr>
          <w:t>подпункте 15 пункта 4</w:t>
        </w:r>
      </w:hyperlink>
      <w:r>
        <w:t xml:space="preserve"> настоящей статьи, применяется тариф страхового взноса 8,0 процента.</w:t>
      </w:r>
    </w:p>
    <w:p w:rsidR="00000000" w:rsidRDefault="00D21D29">
      <w:r>
        <w:t xml:space="preserve">Определение суммы страховых взносов по обязательному пенсионному </w:t>
      </w:r>
      <w:r>
        <w:lastRenderedPageBreak/>
        <w:t xml:space="preserve">страхованию на финансирование страховой пенсии и накопительной пенсии </w:t>
      </w:r>
      <w:r>
        <w:t>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</w:t>
      </w:r>
      <w:r>
        <w:t xml:space="preserve"> финансирование накопительной пенсии) по следующим тарифам страховых взносов: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960"/>
        <w:gridCol w:w="1960"/>
        <w:gridCol w:w="1960"/>
        <w:gridCol w:w="196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1966 года рождения и старше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пенсии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пенсии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 на финансирование страховой пенсии, из них 8,0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процента, из них 8,0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процента, из них 2,0 процента - индивидуальная часть тарифа страховых взносов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</w:t>
            </w:r>
            <w:r w:rsidRPr="00D21D29">
              <w:rPr>
                <w:rFonts w:eastAsiaTheme="minorEastAsia"/>
              </w:rPr>
              <w:t>асть тарифа страховых взносов.</w:t>
            </w:r>
          </w:p>
        </w:tc>
      </w:tr>
    </w:tbl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33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61" w:name="sub_3301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D21D29">
      <w:pPr>
        <w:pStyle w:val="aa"/>
      </w:pPr>
      <w:r>
        <w:t xml:space="preserve">Наименование изменено с 1 января 2018 г. - </w:t>
      </w:r>
      <w:hyperlink r:id="rId347" w:history="1">
        <w:r>
          <w:rPr>
            <w:rStyle w:val="a4"/>
          </w:rPr>
          <w:t>Федеральный закон</w:t>
        </w:r>
      </w:hyperlink>
      <w:r>
        <w:t xml:space="preserve"> от 28 декабря 2017 г. N 428-ФЗ</w:t>
      </w:r>
    </w:p>
    <w:p w:rsidR="00000000" w:rsidRDefault="00D21D29">
      <w:pPr>
        <w:pStyle w:val="aa"/>
      </w:pPr>
      <w:hyperlink r:id="rId348" w:history="1">
        <w:r>
          <w:rPr>
            <w:rStyle w:val="a4"/>
          </w:rPr>
          <w:t>См. предыдущую редакцию</w:t>
        </w:r>
      </w:hyperlink>
    </w:p>
    <w:p w:rsidR="00000000" w:rsidRDefault="00D21D29">
      <w:pPr>
        <w:pStyle w:val="a5"/>
      </w:pPr>
      <w:r>
        <w:rPr>
          <w:rStyle w:val="a3"/>
        </w:rPr>
        <w:t>Статья 33.1.</w:t>
      </w:r>
      <w:r>
        <w:t xml:space="preserve"> Тарифы страховых взносов в 2012 - 2020 годах</w:t>
      </w:r>
    </w:p>
    <w:p w:rsidR="00000000" w:rsidRDefault="00D21D29">
      <w:bookmarkStart w:id="262" w:name="sub_33011"/>
      <w:r>
        <w:t xml:space="preserve">1. В 2012 и 2013 годах для страхователей, указанных в </w:t>
      </w:r>
      <w:hyperlink w:anchor="sub_611" w:history="1">
        <w:r>
          <w:rPr>
            <w:rStyle w:val="a4"/>
          </w:rPr>
          <w:t>подпункте 1 пункта</w:t>
        </w:r>
        <w:r>
          <w:rPr>
            <w:rStyle w:val="a4"/>
          </w:rPr>
          <w:t> 1 статьи 6</w:t>
        </w:r>
      </w:hyperlink>
      <w:r>
        <w:t xml:space="preserve"> настоящего Федерального закона, за исключением страхователей, указанных в </w:t>
      </w:r>
      <w:hyperlink w:anchor="sub_33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336" w:history="1">
        <w:r>
          <w:rPr>
            <w:rStyle w:val="a4"/>
          </w:rPr>
          <w:t>6 статьи 33</w:t>
        </w:r>
      </w:hyperlink>
      <w:r>
        <w:t xml:space="preserve"> настоящего Федерального закона, применяются следующие тарифы страховых взносов:</w:t>
      </w:r>
    </w:p>
    <w:bookmarkEnd w:id="262"/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1"/>
        <w:gridCol w:w="1816"/>
        <w:gridCol w:w="1214"/>
        <w:gridCol w:w="2017"/>
        <w:gridCol w:w="2081"/>
        <w:gridCol w:w="1885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</w:t>
            </w:r>
            <w:r w:rsidRPr="00D21D29">
              <w:rPr>
                <w:rFonts w:eastAsiaTheme="minorEastAsia"/>
              </w:rPr>
              <w:t>иод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База для начисления страховых взносов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страхового взноса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трудовой пенсии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1966 года рождения и старше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для лиц 1967 года рождения и моложе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2012,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2013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 пределах установленной предельной величины базы для начисления страховых взносов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22,0 процента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22,0 процента, из них: 6,0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 индивидуальная часть тарифа страховых взносов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 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 тарифа страховых взносов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индивидуальная часть </w:t>
            </w:r>
            <w:r w:rsidRPr="00D21D29">
              <w:rPr>
                <w:rFonts w:eastAsiaTheme="minorEastAsia"/>
              </w:rPr>
              <w:t>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bookmarkStart w:id="263" w:name="sub_330102"/>
            <w:r w:rsidRPr="00D21D29">
              <w:rPr>
                <w:rFonts w:eastAsiaTheme="minorEastAsia"/>
              </w:rPr>
              <w:t>свыше установленной предельной величины базы для начисления страховых взносов</w:t>
            </w:r>
            <w:bookmarkEnd w:id="263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солидарная часть тарифа страховых взносов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солидарная часть тарифа страховых взносов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</w:t>
            </w:r>
            <w:r w:rsidRPr="00D21D29">
              <w:rPr>
                <w:rFonts w:eastAsiaTheme="minorEastAsia"/>
              </w:rPr>
              <w:t>,0 процента.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64" w:name="sub_33012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D21D29">
      <w:pPr>
        <w:pStyle w:val="aa"/>
      </w:pPr>
      <w:r>
        <w:t xml:space="preserve">Пункт 2 изменен с 1 января 2018 г. - </w:t>
      </w:r>
      <w:hyperlink r:id="rId349" w:history="1">
        <w:r>
          <w:rPr>
            <w:rStyle w:val="a4"/>
          </w:rPr>
          <w:t>Федеральный закон</w:t>
        </w:r>
      </w:hyperlink>
      <w:r>
        <w:t xml:space="preserve"> от 28 декабря 2017 г. N 428-ФЗ</w:t>
      </w:r>
    </w:p>
    <w:p w:rsidR="00000000" w:rsidRDefault="00D21D29">
      <w:pPr>
        <w:pStyle w:val="aa"/>
      </w:pPr>
      <w:hyperlink r:id="rId350" w:history="1">
        <w:r>
          <w:rPr>
            <w:rStyle w:val="a4"/>
          </w:rPr>
          <w:t>См. предыдущую редакцию</w:t>
        </w:r>
      </w:hyperlink>
    </w:p>
    <w:p w:rsidR="00000000" w:rsidRDefault="00D21D29">
      <w:r>
        <w:t xml:space="preserve">2. В 2014 - 2020 годах для страхователей, указанных в </w:t>
      </w:r>
      <w:hyperlink w:anchor="sub_611" w:history="1">
        <w:r>
          <w:rPr>
            <w:rStyle w:val="a4"/>
          </w:rPr>
          <w:t>подпункте 1 пункта 1 статьи 6</w:t>
        </w:r>
      </w:hyperlink>
      <w:r>
        <w:t xml:space="preserve"> настоящего Федерального закона, за исключением страхователей, для которых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установ</w:t>
      </w:r>
      <w:r>
        <w:t xml:space="preserve">лены пониженные тарифы страховых взносов, применяется тариф страхового взноса 22,0 процента (в пределах установленной предельной величины базы для начисления страховых взносов) и 10,0 процента (свыше установленной </w:t>
      </w:r>
      <w:hyperlink r:id="rId351" w:history="1">
        <w:r>
          <w:rPr>
            <w:rStyle w:val="a4"/>
          </w:rPr>
          <w:t>предельно</w:t>
        </w:r>
        <w:r>
          <w:rPr>
            <w:rStyle w:val="a4"/>
          </w:rPr>
          <w:t>й величины</w:t>
        </w:r>
      </w:hyperlink>
      <w:r>
        <w:t xml:space="preserve"> базы для начисления страховых взносов).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65" w:name="sub_33013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D21D29">
      <w:pPr>
        <w:pStyle w:val="aa"/>
      </w:pPr>
      <w:r>
        <w:fldChar w:fldCharType="begin"/>
      </w:r>
      <w:r>
        <w:instrText>HYPERLINK "garantF1://70600458.1719"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пункт 3 статьи 33.1 настоящего Федерального закона изложен в новой реда</w:t>
      </w:r>
      <w:r>
        <w:t xml:space="preserve">кции, </w:t>
      </w:r>
      <w:hyperlink r:id="rId35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3. Определение суммы страховых взносов по обязательному пенсионному страхованию на финансирование</w:t>
      </w:r>
      <w:r>
        <w:t xml:space="preserve"> страховой части трудовой пенсии и накопительной части трудовой пенсии (с 1 января 2015 года - на финансирование страховой пенсии и накопительной пенсии) в отношении застрахованных лиц осуществляется Пенсионным фондом Российской Федерации на основании данн</w:t>
      </w:r>
      <w:r>
        <w:t>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части трудовой пенсии (с 1 января 2015 года - на финансирование накопите</w:t>
      </w:r>
      <w:r>
        <w:t>льной пенсии) по следующим тарифам: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1874"/>
        <w:gridCol w:w="1729"/>
        <w:gridCol w:w="1638"/>
        <w:gridCol w:w="1859"/>
        <w:gridCol w:w="1666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Тариф страховог</w:t>
            </w:r>
            <w:r w:rsidRPr="00D21D29">
              <w:rPr>
                <w:rFonts w:eastAsiaTheme="minorEastAsia"/>
              </w:rPr>
              <w:lastRenderedPageBreak/>
              <w:t>о взноса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Для лиц 1966 года </w:t>
            </w:r>
            <w:r w:rsidRPr="00D21D29">
              <w:rPr>
                <w:rFonts w:eastAsiaTheme="minorEastAsia"/>
              </w:rPr>
              <w:lastRenderedPageBreak/>
              <w:t>рождения и старше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Для лиц 1967 года рождения и моложе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Вариант пенсионного </w:t>
            </w:r>
            <w:r w:rsidRPr="00D21D29">
              <w:rPr>
                <w:rFonts w:eastAsiaTheme="minorEastAsia"/>
              </w:rPr>
              <w:lastRenderedPageBreak/>
              <w:t>обеспечения 0,0 процента на финансирование накопительной части трудовой пенсии (с 1 января 2015 </w:t>
            </w:r>
            <w:r w:rsidRPr="00D21D29">
              <w:rPr>
                <w:rFonts w:eastAsiaTheme="minorEastAsia"/>
              </w:rPr>
              <w:t>года - на финансирование накопительной пенсии)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 xml:space="preserve">Вариант пенсионного </w:t>
            </w:r>
            <w:r w:rsidRPr="00D21D29">
              <w:rPr>
                <w:rFonts w:eastAsiaTheme="minorEastAsia"/>
              </w:rPr>
              <w:lastRenderedPageBreak/>
              <w:t>обеспечения 6,0 процента на финансирование накопительной 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3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 части </w:t>
            </w:r>
            <w:r w:rsidRPr="00D21D29">
              <w:rPr>
                <w:rFonts w:eastAsiaTheme="minorEastAsia"/>
              </w:rPr>
              <w:t>трудовой пенсии (с 1 января 2015 года - на финансирование страховой пенсии)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 части трудовой пенсии (с 1 января 2015 года - на финансирование накопительной пенсии)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страховой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части трудовой пенсии (с 1 января </w:t>
            </w:r>
            <w:r w:rsidRPr="00D21D29">
              <w:rPr>
                <w:rFonts w:eastAsiaTheme="minorEastAsia"/>
              </w:rPr>
              <w:t>2015 года - на финансирование страховой пенсии)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на финансирование накопительной</w:t>
            </w:r>
          </w:p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части трудовой пенсии (с 1 января 2015 года - на финансирование накопительной пенсии)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22,0 </w:t>
            </w:r>
            <w:r w:rsidRPr="00D21D29">
              <w:rPr>
                <w:rFonts w:eastAsiaTheme="minorEastAsia"/>
              </w:rPr>
              <w:t>процента (в пределах установленной предельной величины базы для начисления страховых взносов)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 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 xml:space="preserve">22,0 процента на финансирование страховой части трудовой пенсии, из </w:t>
            </w:r>
            <w:r w:rsidRPr="00D21D29">
              <w:rPr>
                <w:rFonts w:eastAsiaTheme="minorEastAsia"/>
              </w:rPr>
              <w:t>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 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 - индивидуальная часть тарифа страховых взносов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солидарная часть тарифа страховых взносов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22,0 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 тарифа страховых в</w:t>
            </w:r>
            <w:r w:rsidRPr="00D21D29">
              <w:rPr>
                <w:rFonts w:eastAsiaTheme="minorEastAsia"/>
              </w:rPr>
              <w:t>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 процента - индивидуальная часть тарифа страховых взносов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 процента - солидарная часть тарифа страховых взносов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 индивидуальная часть тарифа страховых взносов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16,0 процента, из них: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 тарифа страховых взносов;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индивидуальная часть тарифа страховых взносов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10,0 процента - солидарная часть тарифа страховых взносов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 индивидуальная часть тарифа страховых взносов</w:t>
            </w:r>
          </w:p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 процента.</w:t>
            </w:r>
          </w:p>
        </w:tc>
      </w:tr>
    </w:tbl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D21D29">
      <w:pPr>
        <w:pStyle w:val="a9"/>
      </w:pPr>
      <w:r>
        <w:t>См. комментарии к статье 33.1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66" w:name="sub_3302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D21D29">
      <w:pPr>
        <w:pStyle w:val="aa"/>
      </w:pPr>
      <w:r>
        <w:fldChar w:fldCharType="begin"/>
      </w:r>
      <w:r>
        <w:instrText>HYPERLINK "garantF1://70171758.311"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243-ФЗ настоящий Федеральный закон дополнен статьей 33.2, </w:t>
      </w:r>
      <w:hyperlink r:id="rId354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D21D29">
      <w:pPr>
        <w:pStyle w:val="a5"/>
      </w:pPr>
      <w:r>
        <w:rPr>
          <w:rStyle w:val="a3"/>
        </w:rPr>
        <w:t>Статья 33.2.</w:t>
      </w:r>
      <w:r>
        <w:t> Дополнительные тарифы страховых взносов для отдельных категорий страхователей с 1 января 2013 года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67" w:name="sub_33021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D21D29">
      <w:pPr>
        <w:pStyle w:val="aa"/>
      </w:pPr>
      <w:r>
        <w:fldChar w:fldCharType="begin"/>
      </w:r>
      <w:r>
        <w:instrText>HYPERLINK "garantF1://70</w:instrText>
      </w:r>
      <w:r>
        <w:instrText>600458.17201"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1 статьи 33.2 настоящего Федерального закона внесены изменения, </w:t>
      </w:r>
      <w:hyperlink r:id="rId35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5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D21D29">
      <w:r>
        <w:t xml:space="preserve">1. Для страхователей, указанных в </w:t>
      </w:r>
      <w:hyperlink w:anchor="sub_611" w:history="1">
        <w:r>
          <w:rPr>
            <w:rStyle w:val="a4"/>
          </w:rPr>
          <w:t>подпункте 1 пункта 1 статьи 6</w:t>
        </w:r>
      </w:hyperlink>
      <w:r>
        <w:t xml:space="preserve"> настоящего Федерального закона, в отношении выплат и иных вознаграждений в пользу застрахованных лиц, занятых на соответствующих видах</w:t>
      </w:r>
      <w:r>
        <w:t xml:space="preserve"> работ, указанных в </w:t>
      </w:r>
      <w:hyperlink r:id="rId357" w:history="1">
        <w:r>
          <w:rPr>
            <w:rStyle w:val="a4"/>
          </w:rPr>
          <w:t>подпункте 1 пункта 1 статьи 27</w:t>
        </w:r>
      </w:hyperlink>
      <w:r>
        <w:t xml:space="preserve"> Федерального закона от 17 декабря 2001 года N 173-ФЗ "О трудовых пенсиях в Российской Федерации" (с 1 января 2015 года - в </w:t>
      </w:r>
      <w:hyperlink r:id="rId358" w:history="1">
        <w:r>
          <w:rPr>
            <w:rStyle w:val="a4"/>
          </w:rPr>
          <w:t>пункте</w:t>
        </w:r>
        <w:r>
          <w:rPr>
            <w:rStyle w:val="a4"/>
          </w:rPr>
          <w:t xml:space="preserve"> 1 части 1 статьи 30 </w:t>
        </w:r>
      </w:hyperlink>
      <w:r>
        <w:t>Федерального закона "О страховых пенсиях"), применяются с 1 января 2013 года следующие дополнительные тарифы страховых взносов на финансирование страховой части трудовой пенсии (с 1 января 2015 года - страховой пенсии), за исключени</w:t>
      </w:r>
      <w:r>
        <w:t xml:space="preserve">ем случаев, установленных </w:t>
      </w:r>
      <w:hyperlink w:anchor="sub_330221" w:history="1">
        <w:r>
          <w:rPr>
            <w:rStyle w:val="a4"/>
          </w:rPr>
          <w:t>пунктом 2.1</w:t>
        </w:r>
      </w:hyperlink>
      <w:r>
        <w:t xml:space="preserve"> настоящей статьи: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74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Дополнительный тариф страхового взноса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2013 год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 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2014 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 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2015 год и последующие годы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9,0 процента - солидарная часть 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68" w:name="sub_33022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D21D29">
      <w:pPr>
        <w:pStyle w:val="aa"/>
      </w:pPr>
      <w:r>
        <w:fldChar w:fldCharType="begin"/>
      </w:r>
      <w:r>
        <w:instrText>HYPERLINK "garantF1://70600458.17202"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2 статьи 33.2 настоящего Федерального закона внесены изменения, </w:t>
      </w:r>
      <w:hyperlink r:id="rId35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</w:t>
      </w:r>
      <w:r>
        <w:t xml:space="preserve"> Для страхователей, указанных в </w:t>
      </w:r>
      <w:hyperlink w:anchor="sub_611" w:history="1">
        <w:r>
          <w:rPr>
            <w:rStyle w:val="a4"/>
          </w:rPr>
          <w:t>подпункте 1 пункта 1 статьи 6</w:t>
        </w:r>
      </w:hyperlink>
      <w:r>
        <w:t xml:space="preserve"> настоящего Федерального закона, в отношении выплат и иных вознаграждений в пользу застрахованных лиц, занятых на соответствующих видах работ, указанных в </w:t>
      </w:r>
      <w:hyperlink r:id="rId361" w:history="1">
        <w:r>
          <w:rPr>
            <w:rStyle w:val="a4"/>
          </w:rPr>
          <w:t>подпунктах 2-18 пункта 1 статьи 27</w:t>
        </w:r>
      </w:hyperlink>
      <w:r>
        <w:t xml:space="preserve"> Федерального закона от 17 декабря 2001 года N 173-ФЗ "О трудовых пенсиях в Российской Федерации" (с 1 января 2015 года - в </w:t>
      </w:r>
      <w:hyperlink r:id="rId362" w:history="1">
        <w:r>
          <w:rPr>
            <w:rStyle w:val="a4"/>
          </w:rPr>
          <w:t>пунктах 2 - 18 части 1 статьи 30</w:t>
        </w:r>
      </w:hyperlink>
      <w:r>
        <w:t xml:space="preserve"> Фе</w:t>
      </w:r>
      <w:r>
        <w:t xml:space="preserve">дерального закона "О страховых пенсиях"), применяются с 1 января 2013 года следующие дополнительные тарифы страховых взносов на финансирование страховой части трудовой пенсии (с 1 января 2015 года - страховой пенсии), за исключением случаев, установленных </w:t>
      </w:r>
      <w:hyperlink w:anchor="sub_330221" w:history="1">
        <w:r>
          <w:rPr>
            <w:rStyle w:val="a4"/>
          </w:rPr>
          <w:t>пунктом 2.1</w:t>
        </w:r>
      </w:hyperlink>
      <w:r>
        <w:t xml:space="preserve"> настоящей статьи: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5740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Период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Дополнительный тариф страхового взноса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2013 год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 - солидарная часть 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2014 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 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lastRenderedPageBreak/>
              <w:t>2015 год и последующие годы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 тарифа страховых взносов.</w:t>
            </w:r>
          </w:p>
        </w:tc>
      </w:tr>
    </w:tbl>
    <w:p w:rsidR="00000000" w:rsidRDefault="00D21D29"/>
    <w:p w:rsidR="00000000" w:rsidRDefault="00D21D29">
      <w:pPr>
        <w:pStyle w:val="a9"/>
        <w:rPr>
          <w:color w:val="000000"/>
          <w:sz w:val="16"/>
          <w:szCs w:val="16"/>
        </w:rPr>
      </w:pPr>
      <w:bookmarkStart w:id="269" w:name="sub_330221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D21D29">
      <w:pPr>
        <w:pStyle w:val="aa"/>
      </w:pPr>
      <w:r>
        <w:fldChar w:fldCharType="begin"/>
      </w:r>
      <w:r>
        <w:instrText>HYPERLINK "garantF1://70600458.17203"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пункт 2.1 статьи 33.2 настоящего Федерального закона внесены изменения, </w:t>
      </w:r>
      <w:hyperlink r:id="rId36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2.1. Для страхователе</w:t>
      </w:r>
      <w:r>
        <w:t xml:space="preserve">й, указанных в </w:t>
      </w:r>
      <w:hyperlink w:anchor="sub_330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3022" w:history="1">
        <w:r>
          <w:rPr>
            <w:rStyle w:val="a4"/>
          </w:rPr>
          <w:t>2</w:t>
        </w:r>
      </w:hyperlink>
      <w:r>
        <w:t xml:space="preserve"> настоящей статьи, в зависимости от установленного по результатам специальной оценки условий труда, проводимой в порядке, установленном </w:t>
      </w:r>
      <w:hyperlink r:id="rId365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Федерации, класса условий труда взамен установленных пунктами 1 и 2 настоящей статьи дополнительных тарифов страховых взносов применяются следующие дополнительные тарифы страховых взносов в Пенсионный фонд Российской Федерации </w:t>
      </w:r>
      <w:r>
        <w:t>на финансирование страховой пенсии:</w:t>
      </w:r>
    </w:p>
    <w:p w:rsidR="00000000" w:rsidRDefault="00D21D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4"/>
        <w:gridCol w:w="1942"/>
        <w:gridCol w:w="6365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Класс условий труда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Подкласс условий труда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Дополнительный тариф страхового взноса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Опасный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8,0 процента - солидарная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Вредный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3.4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7,0 процента - солидарная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3.3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6,0 процента - солидарная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3.2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4,0 процента - солидарная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3.1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2,0 процента - солидарная часть 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Допустимый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2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солидарная часть </w:t>
            </w:r>
            <w:r w:rsidRPr="00D21D29">
              <w:rPr>
                <w:rFonts w:eastAsiaTheme="minorEastAsia"/>
              </w:rPr>
              <w:t>тарифа страховых взносов</w:t>
            </w:r>
          </w:p>
        </w:tc>
      </w:tr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Оптимальный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center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1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0,0 процента - солидарная часть тарифа страховых взносов.</w:t>
            </w:r>
          </w:p>
        </w:tc>
      </w:tr>
    </w:tbl>
    <w:p w:rsidR="00000000" w:rsidRDefault="00D21D29">
      <w:bookmarkStart w:id="270" w:name="sub_33023"/>
      <w:r>
        <w:t>3. </w:t>
      </w:r>
      <w:hyperlink r:id="rId366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bookmarkEnd w:id="270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367" w:history="1">
        <w:r>
          <w:rPr>
            <w:rStyle w:val="a4"/>
          </w:rPr>
          <w:t>пункта 3 статьи 33.2</w:t>
        </w:r>
      </w:hyperlink>
    </w:p>
    <w:p w:rsidR="00000000" w:rsidRDefault="00D21D29">
      <w:bookmarkStart w:id="271" w:name="sub_33024"/>
      <w:r>
        <w:t>4. </w:t>
      </w:r>
      <w:hyperlink r:id="rId368" w:history="1">
        <w:r>
          <w:rPr>
            <w:rStyle w:val="a4"/>
          </w:rPr>
          <w:t>Утратил силу</w:t>
        </w:r>
      </w:hyperlink>
      <w:r>
        <w:t xml:space="preserve"> с 1 января 2014 г.</w:t>
      </w:r>
    </w:p>
    <w:bookmarkEnd w:id="271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1D29">
      <w:pPr>
        <w:pStyle w:val="aa"/>
      </w:pPr>
      <w:r>
        <w:t xml:space="preserve">См. текст </w:t>
      </w:r>
      <w:hyperlink r:id="rId369" w:history="1">
        <w:r>
          <w:rPr>
            <w:rStyle w:val="a4"/>
          </w:rPr>
          <w:t>пункта 4 статьи 33.2</w:t>
        </w:r>
      </w:hyperlink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>См. комментарии к статье 33.2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72" w:name="sub_3303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D21D29">
      <w:pPr>
        <w:pStyle w:val="aa"/>
      </w:pPr>
      <w:r>
        <w:fldChar w:fldCharType="begin"/>
      </w:r>
      <w:r>
        <w:instrText>HYPERLINK "garantF1://70425332.37"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 2013 г. N 351-Ф3 настоящий Федеральный закон дополнен статьей 33.3, </w:t>
      </w:r>
      <w:hyperlink r:id="rId37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D21D29">
      <w:pPr>
        <w:pStyle w:val="a5"/>
      </w:pPr>
      <w:r>
        <w:rPr>
          <w:rStyle w:val="a3"/>
        </w:rPr>
        <w:t>Статья 33.3.</w:t>
      </w:r>
      <w:r>
        <w:t xml:space="preserve"> Определение варианта пенсионного обеспечения застрахованных лиц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73" w:name="sub_3331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D21D29">
      <w:pPr>
        <w:pStyle w:val="aa"/>
      </w:pPr>
      <w:r>
        <w:lastRenderedPageBreak/>
        <w:fldChar w:fldCharType="begin"/>
      </w:r>
      <w:r>
        <w:instrText>HYPERLINK "garantF1://70600458.17210"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216-ФЗ в пункт 1 статьи 33.3 настоящего Федерального закона внесены изменения, </w:t>
      </w:r>
      <w:hyperlink r:id="rId37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hyperlink r:id="rId373" w:history="1">
        <w:r>
          <w:rPr>
            <w:rStyle w:val="a4"/>
          </w:rPr>
          <w:t>1.</w:t>
        </w:r>
      </w:hyperlink>
      <w:r>
        <w:t xml:space="preserve"> Для лиц 1967 года рождения и моложе (за исключением лиц, указанных в </w:t>
      </w:r>
      <w:hyperlink w:anchor="sub_3332" w:history="1">
        <w:r>
          <w:rPr>
            <w:rStyle w:val="a4"/>
          </w:rPr>
          <w:t>пункте 2</w:t>
        </w:r>
      </w:hyperlink>
      <w:r>
        <w:t xml:space="preserve"> настоящей статьи), которые до 31 декабря 2015 года включительно в порядке, установленном </w:t>
      </w:r>
      <w:hyperlink r:id="rId374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7 мая 1998 года N 75-ФЗ "О негосударственных пенсионных фондах" и </w:t>
      </w:r>
      <w:hyperlink r:id="rId375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накопительной пенсии в Российской Федерации", </w:t>
      </w:r>
      <w:r>
        <w:t>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</w:t>
      </w:r>
      <w:r>
        <w:t>й управляющей компании или инвестиционного портфеля государственных ценных бумаг государственной управляющей компании (за исключением случая, если застрахованное лицо изменило вариант своего пенсионного обеспечения, отказавшись от финансирования накопитель</w:t>
      </w:r>
      <w:r>
        <w:t>ной пенсии и направив указанный в настоящем пункте размер процентов индивидуальной части тарифа страхового взноса на финансирование страховой пенсии), устанавливается вариант пенсионного обеспечения, предусматривающий направление на финансирование накопите</w:t>
      </w:r>
      <w:r>
        <w:t>льной пенсии 6,0 процента индивидуальной части тарифа страхового взноса.</w:t>
      </w:r>
    </w:p>
    <w:p w:rsidR="00000000" w:rsidRDefault="00D21D29">
      <w:bookmarkStart w:id="274" w:name="sub_333102"/>
      <w:r>
        <w:t xml:space="preserve">Для лиц, указанных в настоящем пункте, до реализации ими в течение установленных настоящим пунктом периодов права выбора, предусмотренного </w:t>
      </w:r>
      <w:hyperlink r:id="rId376" w:history="1">
        <w:r>
          <w:rPr>
            <w:rStyle w:val="a4"/>
          </w:rPr>
          <w:t>пунктом 1 статьи 31</w:t>
        </w:r>
      </w:hyperlink>
      <w:r>
        <w:t xml:space="preserve"> Федерального закона от 24 июля 2002 года N 111-ФЗ "Об инвестировании средств для финансирования накопительной пенсии в Российской Федерации", а также не реализовавших в течение установленных настоящим пунктом периодов право выбора, </w:t>
      </w:r>
      <w:r>
        <w:t>устанавливается вариант пенсионного обеспечения, предусматривающий направление на финансирование страховой пенсии указанного в настоящем пункте размера процентов индивидуальной части тарифа страхового взноса.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75" w:name="sub_3332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D21D29">
      <w:pPr>
        <w:pStyle w:val="aa"/>
      </w:pPr>
      <w:r>
        <w:fldChar w:fldCharType="begin"/>
      </w:r>
      <w:r>
        <w:instrText>HYPERLINK "garantF1://70600458.17210"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2 статьи 33.3 настоящего Федерального закона внесены изменения, </w:t>
      </w:r>
      <w:hyperlink r:id="rId37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D21D29">
      <w:pPr>
        <w:pStyle w:val="aa"/>
      </w:pPr>
      <w:hyperlink r:id="rId3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2. Лица 1967 года рождения и моложе, в отношении которых с 1 января 2014 года впервые начисляются страховые взносы на обязательное пенсионное страхование, до 31 декабря </w:t>
      </w:r>
      <w:r>
        <w:t xml:space="preserve">года, в котором истекает пятилетний период с момента первого начисления страховых взносов на обязательное пенсионное страхование, вправе в порядке, установленном </w:t>
      </w:r>
      <w:hyperlink r:id="rId379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</w:t>
      </w:r>
      <w:r>
        <w:t xml:space="preserve">рственных пенсионных фондах" и </w:t>
      </w:r>
      <w:hyperlink r:id="rId380" w:history="1">
        <w:r>
          <w:rPr>
            <w:rStyle w:val="a4"/>
          </w:rPr>
          <w:t>Федеральным законом</w:t>
        </w:r>
      </w:hyperlink>
      <w:r>
        <w:t xml:space="preserve"> от 24 июля 2002 года N 111-ФЗ "Об инвестировании средств для финансирования накопительной пенсии в Российской Федерации", заключить договор об обязательном пенсионном страх</w:t>
      </w:r>
      <w:r>
        <w:t>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государственной управляющей компании или инвестиционного портфел</w:t>
      </w:r>
      <w:r>
        <w:t xml:space="preserve">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либо при удовлетворении Пенсионным </w:t>
      </w:r>
      <w:r>
        <w:lastRenderedPageBreak/>
        <w:t>фондом Российской Федерации заявления о выборе инвест</w:t>
      </w:r>
      <w:r>
        <w:t>иционного портфеля с установлением варианта пенсионного обеспечения, предусматривающего направление на финансирование накопительной пенсии 6,0 процента индивидуальной части тарифа страхового взноса). В случае, если указанные в настоящем пункте лица по исте</w:t>
      </w:r>
      <w:r>
        <w:t>чении пятилетнего периода с момента первого начисления страховых взносов на обязательное пенсионное страхование не достигли возраста 23 лет, указанный период продлевается до 31 декабря года, в котором лицо достигнет возраста 23 лет (включительно).</w:t>
      </w:r>
    </w:p>
    <w:p w:rsidR="00000000" w:rsidRDefault="00D21D29">
      <w:bookmarkStart w:id="276" w:name="sub_99"/>
      <w:r>
        <w:t>Дл</w:t>
      </w:r>
      <w:r>
        <w:t xml:space="preserve">я лиц, указанных в настоящем пункте, до реализации ими в течение установленных настоящим пунктом периодов права выбора, предусмотренного </w:t>
      </w:r>
      <w:hyperlink r:id="rId381" w:history="1">
        <w:r>
          <w:rPr>
            <w:rStyle w:val="a4"/>
          </w:rPr>
          <w:t>пунктом 1 статьи 31</w:t>
        </w:r>
      </w:hyperlink>
      <w:r>
        <w:t xml:space="preserve"> Федерального закона от 24 июля 2002 года N 111-ФЗ "Об инвести</w:t>
      </w:r>
      <w:r>
        <w:t>ровании средств для финансирования накопительной пенсии в Российской Федерации", а также не реализовавших в течение установленных настоящим пунктом периодов право выбора, устанавливается вариант пенсионного обеспечения, предусматривающий направление на фин</w:t>
      </w:r>
      <w:r>
        <w:t>ансирование страховой пенсии указанного в настоящем пункте размера процентов индивидуальной части тарифа страхового взноса.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77" w:name="sub_1320214"/>
      <w:bookmarkEnd w:id="27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D21D29">
      <w:pPr>
        <w:pStyle w:val="aa"/>
      </w:pPr>
      <w:r>
        <w:fldChar w:fldCharType="begin"/>
      </w:r>
      <w:r>
        <w:instrText>HYPERLINK "garantF1://70709052.11"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</w:t>
      </w:r>
      <w:r>
        <w:t>N 410-ФЗ в пункт 3 статьи 33.3 настоящего Федерального закона внесены изменения</w:t>
      </w:r>
    </w:p>
    <w:p w:rsidR="00000000" w:rsidRDefault="00D21D29">
      <w:pPr>
        <w:pStyle w:val="aa"/>
      </w:pPr>
      <w:hyperlink r:id="rId3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1D29">
      <w:r>
        <w:t>3. Новый тариф страхового взноса начинает применяться для учета на индивидуальных лицевых счета</w:t>
      </w:r>
      <w:r>
        <w:t>х застрахованных лиц, если иное не установлено настоящим Федеральным законом, с 1 января года, следующего за годом подачи застрахованным лицом заявления о переходе в негосударственный пенсионный фонд либо заявления о выборе инвестиционного портфеля управля</w:t>
      </w:r>
      <w:r>
        <w:t>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</w:t>
      </w:r>
      <w:r>
        <w:t>ному пенсионному страхованию либо при удовлетворении заявления о выборе инвестиционного портфеля управляющей компании).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bookmarkStart w:id="278" w:name="sub_3334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D21D29">
      <w:pPr>
        <w:pStyle w:val="aa"/>
      </w:pPr>
      <w:r>
        <w:t xml:space="preserve">Пункт 4 изменен с 1 января 2018 г. - </w:t>
      </w:r>
      <w:hyperlink r:id="rId383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20 декабря 2017 г. N 413-ФЗ</w:t>
      </w:r>
    </w:p>
    <w:p w:rsidR="00000000" w:rsidRDefault="00D21D29">
      <w:pPr>
        <w:pStyle w:val="aa"/>
      </w:pPr>
      <w:hyperlink r:id="rId384" w:history="1">
        <w:r>
          <w:rPr>
            <w:rStyle w:val="a4"/>
          </w:rPr>
          <w:t>См. предыдущую редакцию</w:t>
        </w:r>
      </w:hyperlink>
    </w:p>
    <w:p w:rsidR="00000000" w:rsidRDefault="00D21D29">
      <w:r>
        <w:t xml:space="preserve">4. Для целей настоящей статьи применение в 2014 - 2020 годах для учета на индивидуальных лицевых счетах застрахованных лиц тарифа страхового взноса в соответствии с </w:t>
      </w:r>
      <w:r>
        <w:t>выбором варианта пенсионного обеспечения осуществляется исходя из направления полного размера индивидуальной части тарифа страхового взноса на финансирование страховой части трудовой пенсии (страховой пенсии) с индексацией расчетного пенсионного капитала з</w:t>
      </w:r>
      <w:r>
        <w:t>астрахованного лица (определением величины индивидуального пенсионного коэффициента) в порядке, установленном законодательством Российской Федерации. Определение в 2015 - 2020 годах годах максимального значения и величины индивидуального пенсионного коэффи</w:t>
      </w:r>
      <w:r>
        <w:t xml:space="preserve">циента в соответствии с </w:t>
      </w:r>
      <w:hyperlink r:id="rId385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400-ФЗ "О страховых пенсиях" осуществляется исходя из направления полного размера индивидуальной части тарифа страхового взноса на финансирование стр</w:t>
      </w:r>
      <w:r>
        <w:t>аховой пенсии и отсутствия формирования пенсионных накоплений за счет страховых взносов на обязательное пенсионное страхование.</w:t>
      </w:r>
    </w:p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D21D29">
      <w:pPr>
        <w:pStyle w:val="a9"/>
      </w:pPr>
      <w:r>
        <w:t xml:space="preserve">См. </w:t>
      </w:r>
      <w:hyperlink r:id="rId386" w:history="1">
        <w:r>
          <w:rPr>
            <w:rStyle w:val="a4"/>
          </w:rPr>
          <w:t>комментарии</w:t>
        </w:r>
      </w:hyperlink>
      <w:r>
        <w:t xml:space="preserve"> к статье 33.3 настоящего Федерального закона</w:t>
      </w:r>
    </w:p>
    <w:p w:rsidR="00000000" w:rsidRDefault="00D21D29">
      <w:pPr>
        <w:pStyle w:val="a9"/>
      </w:pPr>
    </w:p>
    <w:p w:rsidR="00000000" w:rsidRDefault="00D21D29">
      <w:pPr>
        <w:pStyle w:val="a5"/>
      </w:pPr>
      <w:bookmarkStart w:id="279" w:name="sub_34"/>
      <w:r>
        <w:rPr>
          <w:rStyle w:val="a3"/>
        </w:rPr>
        <w:t>Статья 34.</w:t>
      </w:r>
      <w:r>
        <w:t xml:space="preserve"> Вс</w:t>
      </w:r>
      <w:r>
        <w:t>тупление в силу настоящего Федерального закона</w:t>
      </w:r>
    </w:p>
    <w:bookmarkEnd w:id="279"/>
    <w:p w:rsidR="00000000" w:rsidRDefault="00D21D29">
      <w:r>
        <w:t xml:space="preserve">Настоящий Федеральный закон вступает в силу со дня его </w:t>
      </w:r>
      <w:hyperlink r:id="rId38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21D29">
      <w:r>
        <w:t>С момента вступления в силу настоящего Федерального закона федеральные законы, приня</w:t>
      </w:r>
      <w:r>
        <w:t>тые до его вступления в силу и предусматривающие условия и нормы обязательного пенсионного страхования, применяются в части, не противоречащей настоящему Федеральному закону.</w:t>
      </w:r>
    </w:p>
    <w:p w:rsidR="00000000" w:rsidRDefault="00D21D29">
      <w:bookmarkStart w:id="280" w:name="sub_3403"/>
      <w:r>
        <w:t>Президенту Российской Федерации и Правительству Российской Федерации в тр</w:t>
      </w:r>
      <w:r>
        <w:t>ехмесячный срок со дня вступления в силу настоящего Федерального закона привести свои нормативные правовые акты в соответствие с настоящим Федеральным законом.</w:t>
      </w:r>
    </w:p>
    <w:bookmarkEnd w:id="280"/>
    <w:p w:rsidR="00000000" w:rsidRDefault="00D21D29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1D29">
      <w:pPr>
        <w:pStyle w:val="a9"/>
      </w:pPr>
      <w:r>
        <w:t xml:space="preserve">О вступлении в силу настоящего Федерального закона см. </w:t>
      </w:r>
      <w:hyperlink r:id="rId388" w:history="1">
        <w:r>
          <w:rPr>
            <w:rStyle w:val="a4"/>
          </w:rPr>
          <w:t>письмо</w:t>
        </w:r>
      </w:hyperlink>
      <w:r>
        <w:t xml:space="preserve"> Департамента налоговой политики Минфина РФ от 30 мая 2002 г. N 04-01-10/2-50</w:t>
      </w:r>
    </w:p>
    <w:p w:rsidR="00000000" w:rsidRDefault="00D21D29">
      <w:pPr>
        <w:pStyle w:val="a9"/>
      </w:pPr>
      <w:r>
        <w:t>См. комментарии к статье 34 настоящего Федерального закона</w:t>
      </w:r>
    </w:p>
    <w:p w:rsidR="00000000" w:rsidRDefault="00D21D29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D21D2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d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D29" w:rsidRDefault="00D21D29">
            <w:pPr>
              <w:pStyle w:val="ab"/>
              <w:jc w:val="right"/>
              <w:rPr>
                <w:rFonts w:eastAsiaTheme="minorEastAsia"/>
              </w:rPr>
            </w:pPr>
            <w:r w:rsidRPr="00D21D29">
              <w:rPr>
                <w:rFonts w:eastAsiaTheme="minorEastAsia"/>
              </w:rPr>
              <w:t>В.Путин</w:t>
            </w:r>
          </w:p>
        </w:tc>
      </w:tr>
    </w:tbl>
    <w:p w:rsidR="00000000" w:rsidRDefault="00D21D29"/>
    <w:p w:rsidR="00000000" w:rsidRDefault="00D21D29">
      <w:pPr>
        <w:pStyle w:val="ad"/>
      </w:pPr>
      <w:r>
        <w:t>Москва, Кремль</w:t>
      </w:r>
    </w:p>
    <w:p w:rsidR="00000000" w:rsidRDefault="00D21D29">
      <w:pPr>
        <w:pStyle w:val="ad"/>
      </w:pPr>
      <w:r>
        <w:t>15 декабря 2001 г.</w:t>
      </w:r>
    </w:p>
    <w:p w:rsidR="00000000" w:rsidRDefault="00D21D29">
      <w:pPr>
        <w:pStyle w:val="ad"/>
      </w:pPr>
      <w:r>
        <w:t>N 167-ФЗ</w:t>
      </w:r>
    </w:p>
    <w:p w:rsidR="00D21D29" w:rsidRDefault="00D21D29"/>
    <w:sectPr w:rsidR="00D21D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C3"/>
    <w:rsid w:val="00D21D29"/>
    <w:rsid w:val="00FB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00458.35" TargetMode="External"/><Relationship Id="rId299" Type="http://schemas.openxmlformats.org/officeDocument/2006/relationships/hyperlink" Target="garantF1://70584718.6" TargetMode="External"/><Relationship Id="rId21" Type="http://schemas.openxmlformats.org/officeDocument/2006/relationships/hyperlink" Target="garantF1://12068560.41001" TargetMode="External"/><Relationship Id="rId42" Type="http://schemas.openxmlformats.org/officeDocument/2006/relationships/hyperlink" Target="garantF1://12065973.0" TargetMode="External"/><Relationship Id="rId63" Type="http://schemas.openxmlformats.org/officeDocument/2006/relationships/hyperlink" Target="garantF1://70452604.0" TargetMode="External"/><Relationship Id="rId84" Type="http://schemas.openxmlformats.org/officeDocument/2006/relationships/hyperlink" Target="garantF1://57314187.1301" TargetMode="External"/><Relationship Id="rId138" Type="http://schemas.openxmlformats.org/officeDocument/2006/relationships/hyperlink" Target="garantF1://12060189.0" TargetMode="External"/><Relationship Id="rId159" Type="http://schemas.openxmlformats.org/officeDocument/2006/relationships/hyperlink" Target="garantF1://57646046.1801" TargetMode="External"/><Relationship Id="rId324" Type="http://schemas.openxmlformats.org/officeDocument/2006/relationships/hyperlink" Target="garantF1://57947176.339" TargetMode="External"/><Relationship Id="rId345" Type="http://schemas.openxmlformats.org/officeDocument/2006/relationships/hyperlink" Target="garantF1://71829766.13" TargetMode="External"/><Relationship Id="rId366" Type="http://schemas.openxmlformats.org/officeDocument/2006/relationships/hyperlink" Target="garantF1://71334936.612" TargetMode="External"/><Relationship Id="rId387" Type="http://schemas.openxmlformats.org/officeDocument/2006/relationships/hyperlink" Target="garantF1://12125143.0" TargetMode="External"/><Relationship Id="rId170" Type="http://schemas.openxmlformats.org/officeDocument/2006/relationships/hyperlink" Target="garantF1://70600458.35" TargetMode="External"/><Relationship Id="rId191" Type="http://schemas.openxmlformats.org/officeDocument/2006/relationships/hyperlink" Target="garantF1://71334936.24" TargetMode="External"/><Relationship Id="rId205" Type="http://schemas.openxmlformats.org/officeDocument/2006/relationships/hyperlink" Target="garantF1://57646046.2212" TargetMode="External"/><Relationship Id="rId226" Type="http://schemas.openxmlformats.org/officeDocument/2006/relationships/hyperlink" Target="garantF1://12060173.91" TargetMode="External"/><Relationship Id="rId247" Type="http://schemas.openxmlformats.org/officeDocument/2006/relationships/hyperlink" Target="garantF1://71334936.24" TargetMode="External"/><Relationship Id="rId107" Type="http://schemas.openxmlformats.org/officeDocument/2006/relationships/hyperlink" Target="garantF1://12060189.4" TargetMode="External"/><Relationship Id="rId268" Type="http://schemas.openxmlformats.org/officeDocument/2006/relationships/hyperlink" Target="garantF1://12058341.0" TargetMode="External"/><Relationship Id="rId289" Type="http://schemas.openxmlformats.org/officeDocument/2006/relationships/hyperlink" Target="garantF1://5660992.3348" TargetMode="External"/><Relationship Id="rId11" Type="http://schemas.openxmlformats.org/officeDocument/2006/relationships/hyperlink" Target="garantF1://70452604.0" TargetMode="External"/><Relationship Id="rId32" Type="http://schemas.openxmlformats.org/officeDocument/2006/relationships/hyperlink" Target="garantF1://70584718.6" TargetMode="External"/><Relationship Id="rId53" Type="http://schemas.openxmlformats.org/officeDocument/2006/relationships/hyperlink" Target="garantF1://70600458.35" TargetMode="External"/><Relationship Id="rId74" Type="http://schemas.openxmlformats.org/officeDocument/2006/relationships/hyperlink" Target="garantF1://71334936.24" TargetMode="External"/><Relationship Id="rId128" Type="http://schemas.openxmlformats.org/officeDocument/2006/relationships/hyperlink" Target="garantF1://70600458.35" TargetMode="External"/><Relationship Id="rId149" Type="http://schemas.openxmlformats.org/officeDocument/2006/relationships/hyperlink" Target="garantF1://70452688.120110" TargetMode="External"/><Relationship Id="rId314" Type="http://schemas.openxmlformats.org/officeDocument/2006/relationships/hyperlink" Target="garantF1://10800200.1" TargetMode="External"/><Relationship Id="rId335" Type="http://schemas.openxmlformats.org/officeDocument/2006/relationships/hyperlink" Target="garantF1://71334936.24" TargetMode="External"/><Relationship Id="rId356" Type="http://schemas.openxmlformats.org/officeDocument/2006/relationships/hyperlink" Target="garantF1://57646046.33021" TargetMode="External"/><Relationship Id="rId377" Type="http://schemas.openxmlformats.org/officeDocument/2006/relationships/hyperlink" Target="garantF1://70600458.35" TargetMode="External"/><Relationship Id="rId5" Type="http://schemas.openxmlformats.org/officeDocument/2006/relationships/hyperlink" Target="garantF1://12025143.0" TargetMode="External"/><Relationship Id="rId95" Type="http://schemas.openxmlformats.org/officeDocument/2006/relationships/hyperlink" Target="garantF1://70452678.0" TargetMode="External"/><Relationship Id="rId160" Type="http://schemas.openxmlformats.org/officeDocument/2006/relationships/hyperlink" Target="garantF1://70452678.0" TargetMode="External"/><Relationship Id="rId181" Type="http://schemas.openxmlformats.org/officeDocument/2006/relationships/hyperlink" Target="garantF1://12036317.4" TargetMode="External"/><Relationship Id="rId216" Type="http://schemas.openxmlformats.org/officeDocument/2006/relationships/hyperlink" Target="garantF1://5653842.25" TargetMode="External"/><Relationship Id="rId237" Type="http://schemas.openxmlformats.org/officeDocument/2006/relationships/hyperlink" Target="garantF1://70600458.35" TargetMode="External"/><Relationship Id="rId258" Type="http://schemas.openxmlformats.org/officeDocument/2006/relationships/hyperlink" Target="garantF1://57646046.2907" TargetMode="External"/><Relationship Id="rId279" Type="http://schemas.openxmlformats.org/officeDocument/2006/relationships/hyperlink" Target="garantF1://5657235.3341" TargetMode="External"/><Relationship Id="rId22" Type="http://schemas.openxmlformats.org/officeDocument/2006/relationships/hyperlink" Target="garantF1://5653842.4" TargetMode="External"/><Relationship Id="rId43" Type="http://schemas.openxmlformats.org/officeDocument/2006/relationships/hyperlink" Target="garantF1://12034718.0" TargetMode="External"/><Relationship Id="rId64" Type="http://schemas.openxmlformats.org/officeDocument/2006/relationships/hyperlink" Target="garantF1://12092443.0" TargetMode="External"/><Relationship Id="rId118" Type="http://schemas.openxmlformats.org/officeDocument/2006/relationships/hyperlink" Target="garantF1://57646046.1401" TargetMode="External"/><Relationship Id="rId139" Type="http://schemas.openxmlformats.org/officeDocument/2006/relationships/hyperlink" Target="garantF1://12051286.0" TargetMode="External"/><Relationship Id="rId290" Type="http://schemas.openxmlformats.org/officeDocument/2006/relationships/hyperlink" Target="garantF1://70550726.0" TargetMode="External"/><Relationship Id="rId304" Type="http://schemas.openxmlformats.org/officeDocument/2006/relationships/hyperlink" Target="garantF1://71829766.22" TargetMode="External"/><Relationship Id="rId325" Type="http://schemas.openxmlformats.org/officeDocument/2006/relationships/hyperlink" Target="garantF1://70000052.91" TargetMode="External"/><Relationship Id="rId346" Type="http://schemas.openxmlformats.org/officeDocument/2006/relationships/hyperlink" Target="garantF1://71829766.22" TargetMode="External"/><Relationship Id="rId367" Type="http://schemas.openxmlformats.org/officeDocument/2006/relationships/hyperlink" Target="garantF1://57314187.33023" TargetMode="External"/><Relationship Id="rId388" Type="http://schemas.openxmlformats.org/officeDocument/2006/relationships/hyperlink" Target="garantF1://12027689.0" TargetMode="External"/><Relationship Id="rId85" Type="http://schemas.openxmlformats.org/officeDocument/2006/relationships/hyperlink" Target="garantF1://12026936.1000" TargetMode="External"/><Relationship Id="rId150" Type="http://schemas.openxmlformats.org/officeDocument/2006/relationships/hyperlink" Target="garantF1://12086480.0" TargetMode="External"/><Relationship Id="rId171" Type="http://schemas.openxmlformats.org/officeDocument/2006/relationships/hyperlink" Target="garantF1://57646046.210" TargetMode="External"/><Relationship Id="rId192" Type="http://schemas.openxmlformats.org/officeDocument/2006/relationships/hyperlink" Target="garantF1://57314187.22122" TargetMode="External"/><Relationship Id="rId206" Type="http://schemas.openxmlformats.org/officeDocument/2006/relationships/hyperlink" Target="garantF1://84755.0" TargetMode="External"/><Relationship Id="rId227" Type="http://schemas.openxmlformats.org/officeDocument/2006/relationships/hyperlink" Target="garantF1://5323955.29" TargetMode="External"/><Relationship Id="rId248" Type="http://schemas.openxmlformats.org/officeDocument/2006/relationships/hyperlink" Target="garantF1://57314187.292" TargetMode="External"/><Relationship Id="rId269" Type="http://schemas.openxmlformats.org/officeDocument/2006/relationships/hyperlink" Target="garantF1://70600458.35" TargetMode="External"/><Relationship Id="rId12" Type="http://schemas.openxmlformats.org/officeDocument/2006/relationships/hyperlink" Target="garantF1://10006192.0" TargetMode="External"/><Relationship Id="rId33" Type="http://schemas.openxmlformats.org/officeDocument/2006/relationships/hyperlink" Target="garantF1://57646046.71" TargetMode="External"/><Relationship Id="rId108" Type="http://schemas.openxmlformats.org/officeDocument/2006/relationships/hyperlink" Target="garantF1://12060189.3" TargetMode="External"/><Relationship Id="rId129" Type="http://schemas.openxmlformats.org/officeDocument/2006/relationships/hyperlink" Target="garantF1://57646046.1501" TargetMode="External"/><Relationship Id="rId280" Type="http://schemas.openxmlformats.org/officeDocument/2006/relationships/hyperlink" Target="garantF1://10800200.3462" TargetMode="External"/><Relationship Id="rId315" Type="http://schemas.openxmlformats.org/officeDocument/2006/relationships/hyperlink" Target="garantF1://71592248.2" TargetMode="External"/><Relationship Id="rId336" Type="http://schemas.openxmlformats.org/officeDocument/2006/relationships/hyperlink" Target="garantF1://57314187.3315" TargetMode="External"/><Relationship Id="rId357" Type="http://schemas.openxmlformats.org/officeDocument/2006/relationships/hyperlink" Target="garantF1://12025146.27001" TargetMode="External"/><Relationship Id="rId54" Type="http://schemas.openxmlformats.org/officeDocument/2006/relationships/hyperlink" Target="garantF1://57646046.91" TargetMode="External"/><Relationship Id="rId75" Type="http://schemas.openxmlformats.org/officeDocument/2006/relationships/hyperlink" Target="garantF1://57314187.102" TargetMode="External"/><Relationship Id="rId96" Type="http://schemas.openxmlformats.org/officeDocument/2006/relationships/hyperlink" Target="garantF1://71512102.0" TargetMode="External"/><Relationship Id="rId140" Type="http://schemas.openxmlformats.org/officeDocument/2006/relationships/hyperlink" Target="garantF1://70452678.0" TargetMode="External"/><Relationship Id="rId161" Type="http://schemas.openxmlformats.org/officeDocument/2006/relationships/hyperlink" Target="garantF1://12068560.41001" TargetMode="External"/><Relationship Id="rId182" Type="http://schemas.openxmlformats.org/officeDocument/2006/relationships/hyperlink" Target="garantF1://3899600.22" TargetMode="External"/><Relationship Id="rId217" Type="http://schemas.openxmlformats.org/officeDocument/2006/relationships/hyperlink" Target="garantF1://12068560.2723" TargetMode="External"/><Relationship Id="rId378" Type="http://schemas.openxmlformats.org/officeDocument/2006/relationships/hyperlink" Target="garantF1://57646046.3332" TargetMode="External"/><Relationship Id="rId6" Type="http://schemas.openxmlformats.org/officeDocument/2006/relationships/hyperlink" Target="garantF1://71334936.24" TargetMode="External"/><Relationship Id="rId238" Type="http://schemas.openxmlformats.org/officeDocument/2006/relationships/hyperlink" Target="garantF1://57646046.2914" TargetMode="External"/><Relationship Id="rId259" Type="http://schemas.openxmlformats.org/officeDocument/2006/relationships/hyperlink" Target="garantF1://12060189.33" TargetMode="External"/><Relationship Id="rId23" Type="http://schemas.openxmlformats.org/officeDocument/2006/relationships/hyperlink" Target="garantF1://12068560.41001" TargetMode="External"/><Relationship Id="rId119" Type="http://schemas.openxmlformats.org/officeDocument/2006/relationships/hyperlink" Target="garantF1://12060189.8" TargetMode="External"/><Relationship Id="rId270" Type="http://schemas.openxmlformats.org/officeDocument/2006/relationships/hyperlink" Target="garantF1://57646046.32" TargetMode="External"/><Relationship Id="rId291" Type="http://schemas.openxmlformats.org/officeDocument/2006/relationships/hyperlink" Target="garantF1://57407242.3349" TargetMode="External"/><Relationship Id="rId305" Type="http://schemas.openxmlformats.org/officeDocument/2006/relationships/hyperlink" Target="garantF1://70425332.71" TargetMode="External"/><Relationship Id="rId326" Type="http://schemas.openxmlformats.org/officeDocument/2006/relationships/hyperlink" Target="garantF1://5660992.3310" TargetMode="External"/><Relationship Id="rId347" Type="http://schemas.openxmlformats.org/officeDocument/2006/relationships/hyperlink" Target="garantF1://71746632.11" TargetMode="External"/><Relationship Id="rId44" Type="http://schemas.openxmlformats.org/officeDocument/2006/relationships/hyperlink" Target="garantF1://12034904.0" TargetMode="External"/><Relationship Id="rId65" Type="http://schemas.openxmlformats.org/officeDocument/2006/relationships/hyperlink" Target="garantF1://70600458.35" TargetMode="External"/><Relationship Id="rId86" Type="http://schemas.openxmlformats.org/officeDocument/2006/relationships/hyperlink" Target="garantF1://12026936.0" TargetMode="External"/><Relationship Id="rId130" Type="http://schemas.openxmlformats.org/officeDocument/2006/relationships/hyperlink" Target="garantF1://12060189.98" TargetMode="External"/><Relationship Id="rId151" Type="http://schemas.openxmlformats.org/officeDocument/2006/relationships/hyperlink" Target="garantF1://70452688.30" TargetMode="External"/><Relationship Id="rId368" Type="http://schemas.openxmlformats.org/officeDocument/2006/relationships/hyperlink" Target="garantF1://70452680.965" TargetMode="External"/><Relationship Id="rId389" Type="http://schemas.openxmlformats.org/officeDocument/2006/relationships/fontTable" Target="fontTable.xml"/><Relationship Id="rId172" Type="http://schemas.openxmlformats.org/officeDocument/2006/relationships/hyperlink" Target="garantF1://70600458.35" TargetMode="External"/><Relationship Id="rId193" Type="http://schemas.openxmlformats.org/officeDocument/2006/relationships/hyperlink" Target="garantF1://70600458.35" TargetMode="External"/><Relationship Id="rId207" Type="http://schemas.openxmlformats.org/officeDocument/2006/relationships/hyperlink" Target="garantF1://71334936.24" TargetMode="External"/><Relationship Id="rId228" Type="http://schemas.openxmlformats.org/officeDocument/2006/relationships/hyperlink" Target="garantF1://70171758.3120" TargetMode="External"/><Relationship Id="rId249" Type="http://schemas.openxmlformats.org/officeDocument/2006/relationships/hyperlink" Target="garantF1://70308460.100000" TargetMode="External"/><Relationship Id="rId13" Type="http://schemas.openxmlformats.org/officeDocument/2006/relationships/hyperlink" Target="garantF1://10800200.1" TargetMode="External"/><Relationship Id="rId109" Type="http://schemas.openxmlformats.org/officeDocument/2006/relationships/hyperlink" Target="garantF1://12011456.34131" TargetMode="External"/><Relationship Id="rId260" Type="http://schemas.openxmlformats.org/officeDocument/2006/relationships/hyperlink" Target="garantF1://70452688.0" TargetMode="External"/><Relationship Id="rId281" Type="http://schemas.openxmlformats.org/officeDocument/2006/relationships/hyperlink" Target="garantF1://70305818.1631" TargetMode="External"/><Relationship Id="rId316" Type="http://schemas.openxmlformats.org/officeDocument/2006/relationships/hyperlink" Target="garantF1://71592249.0" TargetMode="External"/><Relationship Id="rId337" Type="http://schemas.openxmlformats.org/officeDocument/2006/relationships/hyperlink" Target="garantF1://70731204.13" TargetMode="External"/><Relationship Id="rId34" Type="http://schemas.openxmlformats.org/officeDocument/2006/relationships/hyperlink" Target="garantF1://84755.0" TargetMode="External"/><Relationship Id="rId55" Type="http://schemas.openxmlformats.org/officeDocument/2006/relationships/hyperlink" Target="garantF1://70452688.8" TargetMode="External"/><Relationship Id="rId76" Type="http://schemas.openxmlformats.org/officeDocument/2006/relationships/hyperlink" Target="garantF1://10800200.1" TargetMode="External"/><Relationship Id="rId97" Type="http://schemas.openxmlformats.org/officeDocument/2006/relationships/hyperlink" Target="garantF1://12057708.1000" TargetMode="External"/><Relationship Id="rId120" Type="http://schemas.openxmlformats.org/officeDocument/2006/relationships/hyperlink" Target="garantF1://70600458.35" TargetMode="External"/><Relationship Id="rId141" Type="http://schemas.openxmlformats.org/officeDocument/2006/relationships/hyperlink" Target="garantF1://70600458.35" TargetMode="External"/><Relationship Id="rId358" Type="http://schemas.openxmlformats.org/officeDocument/2006/relationships/hyperlink" Target="garantF1://70452688.3011" TargetMode="External"/><Relationship Id="rId379" Type="http://schemas.openxmlformats.org/officeDocument/2006/relationships/hyperlink" Target="garantF1://12011456.0" TargetMode="External"/><Relationship Id="rId7" Type="http://schemas.openxmlformats.org/officeDocument/2006/relationships/hyperlink" Target="garantF1://57314187.2" TargetMode="External"/><Relationship Id="rId162" Type="http://schemas.openxmlformats.org/officeDocument/2006/relationships/hyperlink" Target="garantF1://5653842.182" TargetMode="External"/><Relationship Id="rId183" Type="http://schemas.openxmlformats.org/officeDocument/2006/relationships/hyperlink" Target="garantF1://83968.4" TargetMode="External"/><Relationship Id="rId218" Type="http://schemas.openxmlformats.org/officeDocument/2006/relationships/hyperlink" Target="garantF1://5653842.251" TargetMode="External"/><Relationship Id="rId239" Type="http://schemas.openxmlformats.org/officeDocument/2006/relationships/hyperlink" Target="garantF1://12060189.5" TargetMode="External"/><Relationship Id="rId390" Type="http://schemas.openxmlformats.org/officeDocument/2006/relationships/theme" Target="theme/theme1.xml"/><Relationship Id="rId250" Type="http://schemas.openxmlformats.org/officeDocument/2006/relationships/hyperlink" Target="garantF1://10080093.0" TargetMode="External"/><Relationship Id="rId271" Type="http://schemas.openxmlformats.org/officeDocument/2006/relationships/hyperlink" Target="garantF1://12011456.367" TargetMode="External"/><Relationship Id="rId292" Type="http://schemas.openxmlformats.org/officeDocument/2006/relationships/hyperlink" Target="garantF1://70584718.6" TargetMode="External"/><Relationship Id="rId306" Type="http://schemas.openxmlformats.org/officeDocument/2006/relationships/hyperlink" Target="garantF1://57947176.335" TargetMode="External"/><Relationship Id="rId24" Type="http://schemas.openxmlformats.org/officeDocument/2006/relationships/hyperlink" Target="garantF1://5653842.5" TargetMode="External"/><Relationship Id="rId45" Type="http://schemas.openxmlformats.org/officeDocument/2006/relationships/hyperlink" Target="garantF1://12032791.0" TargetMode="External"/><Relationship Id="rId66" Type="http://schemas.openxmlformats.org/officeDocument/2006/relationships/hyperlink" Target="garantF1://57646046.93" TargetMode="External"/><Relationship Id="rId87" Type="http://schemas.openxmlformats.org/officeDocument/2006/relationships/hyperlink" Target="garantF1://71334936.6513" TargetMode="External"/><Relationship Id="rId110" Type="http://schemas.openxmlformats.org/officeDocument/2006/relationships/hyperlink" Target="garantF1://12025267.15290101" TargetMode="External"/><Relationship Id="rId131" Type="http://schemas.openxmlformats.org/officeDocument/2006/relationships/hyperlink" Target="garantF1://12060189.6" TargetMode="External"/><Relationship Id="rId327" Type="http://schemas.openxmlformats.org/officeDocument/2006/relationships/hyperlink" Target="garantF1://70600458.35" TargetMode="External"/><Relationship Id="rId348" Type="http://schemas.openxmlformats.org/officeDocument/2006/relationships/hyperlink" Target="garantF1://57319228.3301" TargetMode="External"/><Relationship Id="rId369" Type="http://schemas.openxmlformats.org/officeDocument/2006/relationships/hyperlink" Target="garantF1://57947176.33024" TargetMode="External"/><Relationship Id="rId152" Type="http://schemas.openxmlformats.org/officeDocument/2006/relationships/hyperlink" Target="garantF1://70452688.17" TargetMode="External"/><Relationship Id="rId173" Type="http://schemas.openxmlformats.org/officeDocument/2006/relationships/hyperlink" Target="garantF1://57646046.211" TargetMode="External"/><Relationship Id="rId194" Type="http://schemas.openxmlformats.org/officeDocument/2006/relationships/hyperlink" Target="garantF1://57646046.2223" TargetMode="External"/><Relationship Id="rId208" Type="http://schemas.openxmlformats.org/officeDocument/2006/relationships/hyperlink" Target="garantF1://57314187.2202" TargetMode="External"/><Relationship Id="rId229" Type="http://schemas.openxmlformats.org/officeDocument/2006/relationships/hyperlink" Target="garantF1://57945301.2901" TargetMode="External"/><Relationship Id="rId380" Type="http://schemas.openxmlformats.org/officeDocument/2006/relationships/hyperlink" Target="garantF1://84744.0" TargetMode="External"/><Relationship Id="rId240" Type="http://schemas.openxmlformats.org/officeDocument/2006/relationships/hyperlink" Target="garantF1://70600458.35" TargetMode="External"/><Relationship Id="rId261" Type="http://schemas.openxmlformats.org/officeDocument/2006/relationships/hyperlink" Target="garantF1://70452604.0" TargetMode="External"/><Relationship Id="rId14" Type="http://schemas.openxmlformats.org/officeDocument/2006/relationships/hyperlink" Target="garantF1://71334936.24" TargetMode="External"/><Relationship Id="rId35" Type="http://schemas.openxmlformats.org/officeDocument/2006/relationships/hyperlink" Target="garantF1://12048590.11" TargetMode="External"/><Relationship Id="rId56" Type="http://schemas.openxmlformats.org/officeDocument/2006/relationships/hyperlink" Target="garantF1://70452688.9" TargetMode="External"/><Relationship Id="rId77" Type="http://schemas.openxmlformats.org/officeDocument/2006/relationships/hyperlink" Target="garantF1://71334936.24" TargetMode="External"/><Relationship Id="rId100" Type="http://schemas.openxmlformats.org/officeDocument/2006/relationships/hyperlink" Target="garantF1://71334936.24" TargetMode="External"/><Relationship Id="rId282" Type="http://schemas.openxmlformats.org/officeDocument/2006/relationships/hyperlink" Target="garantF1://57642820.3344" TargetMode="External"/><Relationship Id="rId317" Type="http://schemas.openxmlformats.org/officeDocument/2006/relationships/hyperlink" Target="garantF1://10800200.4231" TargetMode="External"/><Relationship Id="rId338" Type="http://schemas.openxmlformats.org/officeDocument/2006/relationships/hyperlink" Target="garantF1://10800200.1" TargetMode="External"/><Relationship Id="rId359" Type="http://schemas.openxmlformats.org/officeDocument/2006/relationships/hyperlink" Target="garantF1://70600458.35" TargetMode="External"/><Relationship Id="rId8" Type="http://schemas.openxmlformats.org/officeDocument/2006/relationships/hyperlink" Target="garantF1://10003000.0" TargetMode="External"/><Relationship Id="rId98" Type="http://schemas.openxmlformats.org/officeDocument/2006/relationships/hyperlink" Target="garantF1://12057708.0" TargetMode="External"/><Relationship Id="rId121" Type="http://schemas.openxmlformats.org/officeDocument/2006/relationships/hyperlink" Target="garantF1://57646046.142" TargetMode="External"/><Relationship Id="rId142" Type="http://schemas.openxmlformats.org/officeDocument/2006/relationships/hyperlink" Target="garantF1://57646046.164" TargetMode="External"/><Relationship Id="rId163" Type="http://schemas.openxmlformats.org/officeDocument/2006/relationships/hyperlink" Target="garantF1://70600458.35" TargetMode="External"/><Relationship Id="rId184" Type="http://schemas.openxmlformats.org/officeDocument/2006/relationships/hyperlink" Target="garantF1://71334936.661" TargetMode="External"/><Relationship Id="rId219" Type="http://schemas.openxmlformats.org/officeDocument/2006/relationships/hyperlink" Target="garantF1://12068560.2724" TargetMode="External"/><Relationship Id="rId370" Type="http://schemas.openxmlformats.org/officeDocument/2006/relationships/hyperlink" Target="garantF1://70425332.71" TargetMode="External"/><Relationship Id="rId230" Type="http://schemas.openxmlformats.org/officeDocument/2006/relationships/hyperlink" Target="garantF1://71334936.24" TargetMode="External"/><Relationship Id="rId251" Type="http://schemas.openxmlformats.org/officeDocument/2006/relationships/hyperlink" Target="garantF1://10800200.42521" TargetMode="External"/><Relationship Id="rId25" Type="http://schemas.openxmlformats.org/officeDocument/2006/relationships/hyperlink" Target="garantF1://12011456.0" TargetMode="External"/><Relationship Id="rId46" Type="http://schemas.openxmlformats.org/officeDocument/2006/relationships/hyperlink" Target="garantF1://12068119.0" TargetMode="External"/><Relationship Id="rId67" Type="http://schemas.openxmlformats.org/officeDocument/2006/relationships/hyperlink" Target="garantF1://70600458.1734" TargetMode="External"/><Relationship Id="rId272" Type="http://schemas.openxmlformats.org/officeDocument/2006/relationships/hyperlink" Target="garantF1://12068560.41001" TargetMode="External"/><Relationship Id="rId293" Type="http://schemas.openxmlformats.org/officeDocument/2006/relationships/hyperlink" Target="garantF1://57646046.33410" TargetMode="External"/><Relationship Id="rId307" Type="http://schemas.openxmlformats.org/officeDocument/2006/relationships/hyperlink" Target="garantF1://71632778.29" TargetMode="External"/><Relationship Id="rId328" Type="http://schemas.openxmlformats.org/officeDocument/2006/relationships/hyperlink" Target="garantF1://57646046.3311" TargetMode="External"/><Relationship Id="rId349" Type="http://schemas.openxmlformats.org/officeDocument/2006/relationships/hyperlink" Target="garantF1://71746632.12" TargetMode="External"/><Relationship Id="rId88" Type="http://schemas.openxmlformats.org/officeDocument/2006/relationships/hyperlink" Target="garantF1://57314187.1315" TargetMode="External"/><Relationship Id="rId111" Type="http://schemas.openxmlformats.org/officeDocument/2006/relationships/hyperlink" Target="garantF1://12025267.152901012" TargetMode="External"/><Relationship Id="rId132" Type="http://schemas.openxmlformats.org/officeDocument/2006/relationships/hyperlink" Target="garantF1://70452678.0" TargetMode="External"/><Relationship Id="rId153" Type="http://schemas.openxmlformats.org/officeDocument/2006/relationships/hyperlink" Target="garantF1://12086480.0" TargetMode="External"/><Relationship Id="rId174" Type="http://schemas.openxmlformats.org/officeDocument/2006/relationships/hyperlink" Target="garantF1://70600458.35" TargetMode="External"/><Relationship Id="rId195" Type="http://schemas.openxmlformats.org/officeDocument/2006/relationships/hyperlink" Target="garantF1://5332081.0" TargetMode="External"/><Relationship Id="rId209" Type="http://schemas.openxmlformats.org/officeDocument/2006/relationships/hyperlink" Target="garantF1://70308460.100000" TargetMode="External"/><Relationship Id="rId360" Type="http://schemas.openxmlformats.org/officeDocument/2006/relationships/hyperlink" Target="garantF1://57646046.33022" TargetMode="External"/><Relationship Id="rId381" Type="http://schemas.openxmlformats.org/officeDocument/2006/relationships/hyperlink" Target="garantF1://84744.110000" TargetMode="External"/><Relationship Id="rId220" Type="http://schemas.openxmlformats.org/officeDocument/2006/relationships/hyperlink" Target="garantF1://5653842.26" TargetMode="External"/><Relationship Id="rId241" Type="http://schemas.openxmlformats.org/officeDocument/2006/relationships/hyperlink" Target="garantF1://57646046.2903" TargetMode="External"/><Relationship Id="rId15" Type="http://schemas.openxmlformats.org/officeDocument/2006/relationships/hyperlink" Target="garantF1://57314187.3" TargetMode="External"/><Relationship Id="rId36" Type="http://schemas.openxmlformats.org/officeDocument/2006/relationships/hyperlink" Target="garantF1://12025128.302" TargetMode="External"/><Relationship Id="rId57" Type="http://schemas.openxmlformats.org/officeDocument/2006/relationships/hyperlink" Target="garantF1://70452688.10" TargetMode="External"/><Relationship Id="rId262" Type="http://schemas.openxmlformats.org/officeDocument/2006/relationships/hyperlink" Target="garantF1://12068560.2728" TargetMode="External"/><Relationship Id="rId283" Type="http://schemas.openxmlformats.org/officeDocument/2006/relationships/hyperlink" Target="garantF1://70000052.91" TargetMode="External"/><Relationship Id="rId318" Type="http://schemas.openxmlformats.org/officeDocument/2006/relationships/hyperlink" Target="garantF1://57319228.337" TargetMode="External"/><Relationship Id="rId339" Type="http://schemas.openxmlformats.org/officeDocument/2006/relationships/hyperlink" Target="garantF1://71334936.24" TargetMode="External"/><Relationship Id="rId78" Type="http://schemas.openxmlformats.org/officeDocument/2006/relationships/hyperlink" Target="garantF1://57314187.11" TargetMode="External"/><Relationship Id="rId99" Type="http://schemas.openxmlformats.org/officeDocument/2006/relationships/hyperlink" Target="garantF1://12084314.0" TargetMode="External"/><Relationship Id="rId101" Type="http://schemas.openxmlformats.org/officeDocument/2006/relationships/hyperlink" Target="garantF1://57314187.132" TargetMode="External"/><Relationship Id="rId122" Type="http://schemas.openxmlformats.org/officeDocument/2006/relationships/hyperlink" Target="garantF1://12060173.532" TargetMode="External"/><Relationship Id="rId143" Type="http://schemas.openxmlformats.org/officeDocument/2006/relationships/hyperlink" Target="garantF1://70600458.35" TargetMode="External"/><Relationship Id="rId164" Type="http://schemas.openxmlformats.org/officeDocument/2006/relationships/hyperlink" Target="garantF1://57646046.19" TargetMode="External"/><Relationship Id="rId185" Type="http://schemas.openxmlformats.org/officeDocument/2006/relationships/hyperlink" Target="garantF1://57314187.2201" TargetMode="External"/><Relationship Id="rId350" Type="http://schemas.openxmlformats.org/officeDocument/2006/relationships/hyperlink" Target="garantF1://57319228.33012" TargetMode="External"/><Relationship Id="rId371" Type="http://schemas.openxmlformats.org/officeDocument/2006/relationships/hyperlink" Target="garantF1://70600458.35" TargetMode="External"/><Relationship Id="rId9" Type="http://schemas.openxmlformats.org/officeDocument/2006/relationships/hyperlink" Target="garantF1://12016344.0" TargetMode="External"/><Relationship Id="rId210" Type="http://schemas.openxmlformats.org/officeDocument/2006/relationships/hyperlink" Target="garantF1://57368141.2202" TargetMode="External"/><Relationship Id="rId26" Type="http://schemas.openxmlformats.org/officeDocument/2006/relationships/hyperlink" Target="garantF1://84744.0" TargetMode="External"/><Relationship Id="rId231" Type="http://schemas.openxmlformats.org/officeDocument/2006/relationships/hyperlink" Target="garantF1://57314187.2912" TargetMode="External"/><Relationship Id="rId252" Type="http://schemas.openxmlformats.org/officeDocument/2006/relationships/hyperlink" Target="garantF1://10080093.0" TargetMode="External"/><Relationship Id="rId273" Type="http://schemas.openxmlformats.org/officeDocument/2006/relationships/hyperlink" Target="garantF1://5653842.33" TargetMode="External"/><Relationship Id="rId294" Type="http://schemas.openxmlformats.org/officeDocument/2006/relationships/hyperlink" Target="garantF1://12074909.4035" TargetMode="External"/><Relationship Id="rId308" Type="http://schemas.openxmlformats.org/officeDocument/2006/relationships/hyperlink" Target="garantF1://57322605.336" TargetMode="External"/><Relationship Id="rId329" Type="http://schemas.openxmlformats.org/officeDocument/2006/relationships/hyperlink" Target="garantF1://70600458.35" TargetMode="External"/><Relationship Id="rId47" Type="http://schemas.openxmlformats.org/officeDocument/2006/relationships/hyperlink" Target="garantF1://12035504.0" TargetMode="External"/><Relationship Id="rId68" Type="http://schemas.openxmlformats.org/officeDocument/2006/relationships/hyperlink" Target="garantF1://57646046.94" TargetMode="External"/><Relationship Id="rId89" Type="http://schemas.openxmlformats.org/officeDocument/2006/relationships/hyperlink" Target="garantF1://12084522.21" TargetMode="External"/><Relationship Id="rId112" Type="http://schemas.openxmlformats.org/officeDocument/2006/relationships/hyperlink" Target="garantF1://70452678.7" TargetMode="External"/><Relationship Id="rId133" Type="http://schemas.openxmlformats.org/officeDocument/2006/relationships/hyperlink" Target="garantF1://70452678.0" TargetMode="External"/><Relationship Id="rId154" Type="http://schemas.openxmlformats.org/officeDocument/2006/relationships/hyperlink" Target="garantF1://12039278.0" TargetMode="External"/><Relationship Id="rId175" Type="http://schemas.openxmlformats.org/officeDocument/2006/relationships/hyperlink" Target="garantF1://57646046.212" TargetMode="External"/><Relationship Id="rId340" Type="http://schemas.openxmlformats.org/officeDocument/2006/relationships/hyperlink" Target="garantF1://57314187.3316" TargetMode="External"/><Relationship Id="rId361" Type="http://schemas.openxmlformats.org/officeDocument/2006/relationships/hyperlink" Target="garantF1://12025146.2702" TargetMode="External"/><Relationship Id="rId196" Type="http://schemas.openxmlformats.org/officeDocument/2006/relationships/hyperlink" Target="garantF1://5332632.232" TargetMode="External"/><Relationship Id="rId200" Type="http://schemas.openxmlformats.org/officeDocument/2006/relationships/hyperlink" Target="garantF1://70000052.91" TargetMode="External"/><Relationship Id="rId382" Type="http://schemas.openxmlformats.org/officeDocument/2006/relationships/hyperlink" Target="garantF1://57651690.1320214" TargetMode="External"/><Relationship Id="rId16" Type="http://schemas.openxmlformats.org/officeDocument/2006/relationships/hyperlink" Target="garantF1://12034757.0" TargetMode="External"/><Relationship Id="rId221" Type="http://schemas.openxmlformats.org/officeDocument/2006/relationships/hyperlink" Target="garantF1://71334936.68" TargetMode="External"/><Relationship Id="rId242" Type="http://schemas.openxmlformats.org/officeDocument/2006/relationships/hyperlink" Target="garantF1://71660700.1000" TargetMode="External"/><Relationship Id="rId263" Type="http://schemas.openxmlformats.org/officeDocument/2006/relationships/hyperlink" Target="garantF1://5653842.30" TargetMode="External"/><Relationship Id="rId284" Type="http://schemas.openxmlformats.org/officeDocument/2006/relationships/hyperlink" Target="garantF1://5660992.3345" TargetMode="External"/><Relationship Id="rId319" Type="http://schemas.openxmlformats.org/officeDocument/2006/relationships/hyperlink" Target="garantF1://71829766.12" TargetMode="External"/><Relationship Id="rId37" Type="http://schemas.openxmlformats.org/officeDocument/2006/relationships/hyperlink" Target="garantF1://12025128.303" TargetMode="External"/><Relationship Id="rId58" Type="http://schemas.openxmlformats.org/officeDocument/2006/relationships/hyperlink" Target="garantF1://70600458.35" TargetMode="External"/><Relationship Id="rId79" Type="http://schemas.openxmlformats.org/officeDocument/2006/relationships/hyperlink" Target="garantF1://71755478.1000" TargetMode="External"/><Relationship Id="rId102" Type="http://schemas.openxmlformats.org/officeDocument/2006/relationships/hyperlink" Target="garantF1://71569786.238" TargetMode="External"/><Relationship Id="rId123" Type="http://schemas.openxmlformats.org/officeDocument/2006/relationships/hyperlink" Target="garantF1://5323955.1426" TargetMode="External"/><Relationship Id="rId144" Type="http://schemas.openxmlformats.org/officeDocument/2006/relationships/hyperlink" Target="garantF1://57646046.1701" TargetMode="External"/><Relationship Id="rId330" Type="http://schemas.openxmlformats.org/officeDocument/2006/relationships/hyperlink" Target="garantF1://70000052.91" TargetMode="External"/><Relationship Id="rId90" Type="http://schemas.openxmlformats.org/officeDocument/2006/relationships/hyperlink" Target="garantF1://71482758.1000" TargetMode="External"/><Relationship Id="rId165" Type="http://schemas.openxmlformats.org/officeDocument/2006/relationships/hyperlink" Target="garantF1://12051094.20" TargetMode="External"/><Relationship Id="rId186" Type="http://schemas.openxmlformats.org/officeDocument/2006/relationships/hyperlink" Target="garantF1://12068560.27191" TargetMode="External"/><Relationship Id="rId351" Type="http://schemas.openxmlformats.org/officeDocument/2006/relationships/hyperlink" Target="garantF1://57941282.0" TargetMode="External"/><Relationship Id="rId372" Type="http://schemas.openxmlformats.org/officeDocument/2006/relationships/hyperlink" Target="garantF1://57646046.3331" TargetMode="External"/><Relationship Id="rId211" Type="http://schemas.openxmlformats.org/officeDocument/2006/relationships/hyperlink" Target="garantF1://12068560.2720" TargetMode="External"/><Relationship Id="rId232" Type="http://schemas.openxmlformats.org/officeDocument/2006/relationships/hyperlink" Target="garantF1://10800200.1" TargetMode="External"/><Relationship Id="rId253" Type="http://schemas.openxmlformats.org/officeDocument/2006/relationships/hyperlink" Target="garantF1://10800200.42521" TargetMode="External"/><Relationship Id="rId274" Type="http://schemas.openxmlformats.org/officeDocument/2006/relationships/hyperlink" Target="garantF1://10800200.3462" TargetMode="External"/><Relationship Id="rId295" Type="http://schemas.openxmlformats.org/officeDocument/2006/relationships/hyperlink" Target="garantF1://70000052.91" TargetMode="External"/><Relationship Id="rId309" Type="http://schemas.openxmlformats.org/officeDocument/2006/relationships/hyperlink" Target="garantF1://12079043.1001" TargetMode="External"/><Relationship Id="rId27" Type="http://schemas.openxmlformats.org/officeDocument/2006/relationships/hyperlink" Target="garantF1://12068560.41001" TargetMode="External"/><Relationship Id="rId48" Type="http://schemas.openxmlformats.org/officeDocument/2006/relationships/hyperlink" Target="garantF1://12028233.0" TargetMode="External"/><Relationship Id="rId69" Type="http://schemas.openxmlformats.org/officeDocument/2006/relationships/hyperlink" Target="garantF1://12068560.41001" TargetMode="External"/><Relationship Id="rId113" Type="http://schemas.openxmlformats.org/officeDocument/2006/relationships/hyperlink" Target="garantF1://70452678.53" TargetMode="External"/><Relationship Id="rId134" Type="http://schemas.openxmlformats.org/officeDocument/2006/relationships/hyperlink" Target="garantF1://5081496.0" TargetMode="External"/><Relationship Id="rId320" Type="http://schemas.openxmlformats.org/officeDocument/2006/relationships/hyperlink" Target="garantF1://71829766.22" TargetMode="External"/><Relationship Id="rId80" Type="http://schemas.openxmlformats.org/officeDocument/2006/relationships/hyperlink" Target="garantF1://12084522.54" TargetMode="External"/><Relationship Id="rId155" Type="http://schemas.openxmlformats.org/officeDocument/2006/relationships/hyperlink" Target="garantF1://70600458.35" TargetMode="External"/><Relationship Id="rId176" Type="http://schemas.openxmlformats.org/officeDocument/2006/relationships/hyperlink" Target="garantF1://57368141.210" TargetMode="External"/><Relationship Id="rId197" Type="http://schemas.openxmlformats.org/officeDocument/2006/relationships/hyperlink" Target="garantF1://3899600.223" TargetMode="External"/><Relationship Id="rId341" Type="http://schemas.openxmlformats.org/officeDocument/2006/relationships/hyperlink" Target="garantF1://71027418.11" TargetMode="External"/><Relationship Id="rId362" Type="http://schemas.openxmlformats.org/officeDocument/2006/relationships/hyperlink" Target="garantF1://70452688.3012" TargetMode="External"/><Relationship Id="rId383" Type="http://schemas.openxmlformats.org/officeDocument/2006/relationships/hyperlink" Target="garantF1://71737724.1" TargetMode="External"/><Relationship Id="rId201" Type="http://schemas.openxmlformats.org/officeDocument/2006/relationships/hyperlink" Target="garantF1://70600458.35" TargetMode="External"/><Relationship Id="rId222" Type="http://schemas.openxmlformats.org/officeDocument/2006/relationships/hyperlink" Target="garantF1://57314187.27" TargetMode="External"/><Relationship Id="rId243" Type="http://schemas.openxmlformats.org/officeDocument/2006/relationships/hyperlink" Target="garantF1://12062045.0" TargetMode="External"/><Relationship Id="rId264" Type="http://schemas.openxmlformats.org/officeDocument/2006/relationships/hyperlink" Target="garantF1://12042852.301" TargetMode="External"/><Relationship Id="rId285" Type="http://schemas.openxmlformats.org/officeDocument/2006/relationships/hyperlink" Target="garantF1://71746648.3" TargetMode="External"/><Relationship Id="rId17" Type="http://schemas.openxmlformats.org/officeDocument/2006/relationships/hyperlink" Target="garantF1://12034759.0" TargetMode="External"/><Relationship Id="rId38" Type="http://schemas.openxmlformats.org/officeDocument/2006/relationships/hyperlink" Target="garantF1://10003000.191" TargetMode="External"/><Relationship Id="rId59" Type="http://schemas.openxmlformats.org/officeDocument/2006/relationships/hyperlink" Target="garantF1://57646046.92" TargetMode="External"/><Relationship Id="rId103" Type="http://schemas.openxmlformats.org/officeDocument/2006/relationships/hyperlink" Target="garantF1://71569786.0" TargetMode="External"/><Relationship Id="rId124" Type="http://schemas.openxmlformats.org/officeDocument/2006/relationships/hyperlink" Target="garantF1://12060189.3" TargetMode="External"/><Relationship Id="rId310" Type="http://schemas.openxmlformats.org/officeDocument/2006/relationships/hyperlink" Target="garantF1://71632778.0" TargetMode="External"/><Relationship Id="rId70" Type="http://schemas.openxmlformats.org/officeDocument/2006/relationships/hyperlink" Target="garantF1://5653842.10" TargetMode="External"/><Relationship Id="rId91" Type="http://schemas.openxmlformats.org/officeDocument/2006/relationships/hyperlink" Target="garantF1://12084522.0" TargetMode="External"/><Relationship Id="rId145" Type="http://schemas.openxmlformats.org/officeDocument/2006/relationships/hyperlink" Target="garantF1://57318797.172" TargetMode="External"/><Relationship Id="rId166" Type="http://schemas.openxmlformats.org/officeDocument/2006/relationships/hyperlink" Target="garantF1://70600458.35" TargetMode="External"/><Relationship Id="rId187" Type="http://schemas.openxmlformats.org/officeDocument/2006/relationships/hyperlink" Target="garantF1://5653842.222" TargetMode="External"/><Relationship Id="rId331" Type="http://schemas.openxmlformats.org/officeDocument/2006/relationships/hyperlink" Target="garantF1://71334936.24" TargetMode="External"/><Relationship Id="rId352" Type="http://schemas.openxmlformats.org/officeDocument/2006/relationships/hyperlink" Target="garantF1://70600458.35" TargetMode="External"/><Relationship Id="rId373" Type="http://schemas.openxmlformats.org/officeDocument/2006/relationships/hyperlink" Target="garantF1://71258370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5653842.23" TargetMode="External"/><Relationship Id="rId233" Type="http://schemas.openxmlformats.org/officeDocument/2006/relationships/hyperlink" Target="garantF1://71334936.24" TargetMode="External"/><Relationship Id="rId254" Type="http://schemas.openxmlformats.org/officeDocument/2006/relationships/hyperlink" Target="garantF1://70600458.35" TargetMode="External"/><Relationship Id="rId28" Type="http://schemas.openxmlformats.org/officeDocument/2006/relationships/hyperlink" Target="garantF1://5653842.61" TargetMode="External"/><Relationship Id="rId49" Type="http://schemas.openxmlformats.org/officeDocument/2006/relationships/hyperlink" Target="garantF1://12068560.2772" TargetMode="External"/><Relationship Id="rId114" Type="http://schemas.openxmlformats.org/officeDocument/2006/relationships/hyperlink" Target="garantF1://70452678.53" TargetMode="External"/><Relationship Id="rId275" Type="http://schemas.openxmlformats.org/officeDocument/2006/relationships/hyperlink" Target="garantF1://12021277.1000" TargetMode="External"/><Relationship Id="rId296" Type="http://schemas.openxmlformats.org/officeDocument/2006/relationships/hyperlink" Target="garantF1://10005879.1310" TargetMode="External"/><Relationship Id="rId300" Type="http://schemas.openxmlformats.org/officeDocument/2006/relationships/hyperlink" Target="garantF1://57646046.33414" TargetMode="External"/><Relationship Id="rId60" Type="http://schemas.openxmlformats.org/officeDocument/2006/relationships/hyperlink" Target="garantF1://5870.0" TargetMode="External"/><Relationship Id="rId81" Type="http://schemas.openxmlformats.org/officeDocument/2006/relationships/hyperlink" Target="garantF1://12068560.27111" TargetMode="External"/><Relationship Id="rId135" Type="http://schemas.openxmlformats.org/officeDocument/2006/relationships/hyperlink" Target="garantF1://12012604.0" TargetMode="External"/><Relationship Id="rId156" Type="http://schemas.openxmlformats.org/officeDocument/2006/relationships/hyperlink" Target="garantF1://57646046.173" TargetMode="External"/><Relationship Id="rId177" Type="http://schemas.openxmlformats.org/officeDocument/2006/relationships/hyperlink" Target="garantF1://12068560.41001" TargetMode="External"/><Relationship Id="rId198" Type="http://schemas.openxmlformats.org/officeDocument/2006/relationships/hyperlink" Target="garantF1://71334936.24" TargetMode="External"/><Relationship Id="rId321" Type="http://schemas.openxmlformats.org/officeDocument/2006/relationships/hyperlink" Target="garantF1://77566288.338" TargetMode="External"/><Relationship Id="rId342" Type="http://schemas.openxmlformats.org/officeDocument/2006/relationships/hyperlink" Target="garantF1://10800200.1" TargetMode="External"/><Relationship Id="rId363" Type="http://schemas.openxmlformats.org/officeDocument/2006/relationships/hyperlink" Target="garantF1://70600458.35" TargetMode="External"/><Relationship Id="rId384" Type="http://schemas.openxmlformats.org/officeDocument/2006/relationships/hyperlink" Target="garantF1://57319228.3334" TargetMode="External"/><Relationship Id="rId202" Type="http://schemas.openxmlformats.org/officeDocument/2006/relationships/hyperlink" Target="garantF1://57646046.2211" TargetMode="External"/><Relationship Id="rId223" Type="http://schemas.openxmlformats.org/officeDocument/2006/relationships/hyperlink" Target="garantF1://71334936.24" TargetMode="External"/><Relationship Id="rId244" Type="http://schemas.openxmlformats.org/officeDocument/2006/relationships/hyperlink" Target="garantF1://70600458.35" TargetMode="External"/><Relationship Id="rId18" Type="http://schemas.openxmlformats.org/officeDocument/2006/relationships/hyperlink" Target="garantF1://10080093.0" TargetMode="External"/><Relationship Id="rId39" Type="http://schemas.openxmlformats.org/officeDocument/2006/relationships/hyperlink" Target="garantF1://10003000.192" TargetMode="External"/><Relationship Id="rId265" Type="http://schemas.openxmlformats.org/officeDocument/2006/relationships/hyperlink" Target="garantF1://12142852.0" TargetMode="External"/><Relationship Id="rId286" Type="http://schemas.openxmlformats.org/officeDocument/2006/relationships/hyperlink" Target="garantF1://57319228.3346" TargetMode="External"/><Relationship Id="rId50" Type="http://schemas.openxmlformats.org/officeDocument/2006/relationships/hyperlink" Target="garantF1://5653842.72" TargetMode="External"/><Relationship Id="rId104" Type="http://schemas.openxmlformats.org/officeDocument/2006/relationships/hyperlink" Target="garantF1://12030206.0" TargetMode="External"/><Relationship Id="rId125" Type="http://schemas.openxmlformats.org/officeDocument/2006/relationships/hyperlink" Target="garantF1://12060189.9" TargetMode="External"/><Relationship Id="rId146" Type="http://schemas.openxmlformats.org/officeDocument/2006/relationships/hyperlink" Target="garantF1://70452688.12011" TargetMode="External"/><Relationship Id="rId167" Type="http://schemas.openxmlformats.org/officeDocument/2006/relationships/hyperlink" Target="garantF1://57646046.20" TargetMode="External"/><Relationship Id="rId188" Type="http://schemas.openxmlformats.org/officeDocument/2006/relationships/hyperlink" Target="garantF1://70600458.35" TargetMode="External"/><Relationship Id="rId311" Type="http://schemas.openxmlformats.org/officeDocument/2006/relationships/hyperlink" Target="garantF1://10800200.1" TargetMode="External"/><Relationship Id="rId332" Type="http://schemas.openxmlformats.org/officeDocument/2006/relationships/hyperlink" Target="garantF1://57314187.3314" TargetMode="External"/><Relationship Id="rId353" Type="http://schemas.openxmlformats.org/officeDocument/2006/relationships/hyperlink" Target="garantF1://57646046.33013" TargetMode="External"/><Relationship Id="rId374" Type="http://schemas.openxmlformats.org/officeDocument/2006/relationships/hyperlink" Target="garantF1://12011456.0" TargetMode="External"/><Relationship Id="rId71" Type="http://schemas.openxmlformats.org/officeDocument/2006/relationships/hyperlink" Target="garantF1://70000052.91" TargetMode="External"/><Relationship Id="rId92" Type="http://schemas.openxmlformats.org/officeDocument/2006/relationships/hyperlink" Target="garantF1://12048555.0" TargetMode="External"/><Relationship Id="rId213" Type="http://schemas.openxmlformats.org/officeDocument/2006/relationships/hyperlink" Target="garantF1://12068560.27211" TargetMode="External"/><Relationship Id="rId234" Type="http://schemas.openxmlformats.org/officeDocument/2006/relationships/hyperlink" Target="garantF1://57314187.291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584718.6" TargetMode="External"/><Relationship Id="rId255" Type="http://schemas.openxmlformats.org/officeDocument/2006/relationships/hyperlink" Target="garantF1://57646046.2906" TargetMode="External"/><Relationship Id="rId276" Type="http://schemas.openxmlformats.org/officeDocument/2006/relationships/hyperlink" Target="garantF1://12079503.33" TargetMode="External"/><Relationship Id="rId297" Type="http://schemas.openxmlformats.org/officeDocument/2006/relationships/hyperlink" Target="garantF1://70000052.91" TargetMode="External"/><Relationship Id="rId40" Type="http://schemas.openxmlformats.org/officeDocument/2006/relationships/hyperlink" Target="garantF1://10003000.3901" TargetMode="External"/><Relationship Id="rId115" Type="http://schemas.openxmlformats.org/officeDocument/2006/relationships/hyperlink" Target="garantF1://70452678.53" TargetMode="External"/><Relationship Id="rId136" Type="http://schemas.openxmlformats.org/officeDocument/2006/relationships/hyperlink" Target="garantF1://70600458.35" TargetMode="External"/><Relationship Id="rId157" Type="http://schemas.openxmlformats.org/officeDocument/2006/relationships/hyperlink" Target="garantF1://12060189.0" TargetMode="External"/><Relationship Id="rId178" Type="http://schemas.openxmlformats.org/officeDocument/2006/relationships/hyperlink" Target="garantF1://5653842.21" TargetMode="External"/><Relationship Id="rId301" Type="http://schemas.openxmlformats.org/officeDocument/2006/relationships/hyperlink" Target="garantF1://10800200.34643219" TargetMode="External"/><Relationship Id="rId322" Type="http://schemas.openxmlformats.org/officeDocument/2006/relationships/hyperlink" Target="garantF1://10800200.1" TargetMode="External"/><Relationship Id="rId343" Type="http://schemas.openxmlformats.org/officeDocument/2006/relationships/hyperlink" Target="garantF1://71725216.4" TargetMode="External"/><Relationship Id="rId364" Type="http://schemas.openxmlformats.org/officeDocument/2006/relationships/hyperlink" Target="garantF1://57646046.330221" TargetMode="External"/><Relationship Id="rId61" Type="http://schemas.openxmlformats.org/officeDocument/2006/relationships/hyperlink" Target="garantF1://12011456.0" TargetMode="External"/><Relationship Id="rId82" Type="http://schemas.openxmlformats.org/officeDocument/2006/relationships/hyperlink" Target="garantF1://5653842.12" TargetMode="External"/><Relationship Id="rId199" Type="http://schemas.openxmlformats.org/officeDocument/2006/relationships/hyperlink" Target="garantF1://10800200.1" TargetMode="External"/><Relationship Id="rId203" Type="http://schemas.openxmlformats.org/officeDocument/2006/relationships/hyperlink" Target="garantF1://70584718.34" TargetMode="External"/><Relationship Id="rId385" Type="http://schemas.openxmlformats.org/officeDocument/2006/relationships/hyperlink" Target="garantF1://70452688.15" TargetMode="External"/><Relationship Id="rId19" Type="http://schemas.openxmlformats.org/officeDocument/2006/relationships/hyperlink" Target="garantF1://10800200.42521" TargetMode="External"/><Relationship Id="rId224" Type="http://schemas.openxmlformats.org/officeDocument/2006/relationships/hyperlink" Target="garantF1://10800200.1" TargetMode="External"/><Relationship Id="rId245" Type="http://schemas.openxmlformats.org/officeDocument/2006/relationships/hyperlink" Target="garantF1://57646046.2904" TargetMode="External"/><Relationship Id="rId266" Type="http://schemas.openxmlformats.org/officeDocument/2006/relationships/hyperlink" Target="garantF1://5068531.31" TargetMode="External"/><Relationship Id="rId287" Type="http://schemas.openxmlformats.org/officeDocument/2006/relationships/hyperlink" Target="garantF1://12080908.4" TargetMode="External"/><Relationship Id="rId30" Type="http://schemas.openxmlformats.org/officeDocument/2006/relationships/hyperlink" Target="garantF1://12060173.91" TargetMode="External"/><Relationship Id="rId105" Type="http://schemas.openxmlformats.org/officeDocument/2006/relationships/hyperlink" Target="garantF1://10006192.3" TargetMode="External"/><Relationship Id="rId126" Type="http://schemas.openxmlformats.org/officeDocument/2006/relationships/hyperlink" Target="garantF1://12033719.702" TargetMode="External"/><Relationship Id="rId147" Type="http://schemas.openxmlformats.org/officeDocument/2006/relationships/hyperlink" Target="garantF1://70452688.12013" TargetMode="External"/><Relationship Id="rId168" Type="http://schemas.openxmlformats.org/officeDocument/2006/relationships/hyperlink" Target="garantF1://5037994.0" TargetMode="External"/><Relationship Id="rId312" Type="http://schemas.openxmlformats.org/officeDocument/2006/relationships/hyperlink" Target="garantF1://12079043.1001" TargetMode="External"/><Relationship Id="rId333" Type="http://schemas.openxmlformats.org/officeDocument/2006/relationships/hyperlink" Target="garantF1://70707520.0" TargetMode="External"/><Relationship Id="rId354" Type="http://schemas.openxmlformats.org/officeDocument/2006/relationships/hyperlink" Target="garantF1://70171758.3120" TargetMode="External"/><Relationship Id="rId51" Type="http://schemas.openxmlformats.org/officeDocument/2006/relationships/hyperlink" Target="garantF1://12092442.72" TargetMode="External"/><Relationship Id="rId72" Type="http://schemas.openxmlformats.org/officeDocument/2006/relationships/hyperlink" Target="garantF1://5660992.1001" TargetMode="External"/><Relationship Id="rId93" Type="http://schemas.openxmlformats.org/officeDocument/2006/relationships/hyperlink" Target="garantF1://12048567.0" TargetMode="External"/><Relationship Id="rId189" Type="http://schemas.openxmlformats.org/officeDocument/2006/relationships/hyperlink" Target="garantF1://71334936.662" TargetMode="External"/><Relationship Id="rId375" Type="http://schemas.openxmlformats.org/officeDocument/2006/relationships/hyperlink" Target="garantF1://84744.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5653842.24" TargetMode="External"/><Relationship Id="rId235" Type="http://schemas.openxmlformats.org/officeDocument/2006/relationships/hyperlink" Target="garantF1://10080093.0" TargetMode="External"/><Relationship Id="rId256" Type="http://schemas.openxmlformats.org/officeDocument/2006/relationships/hyperlink" Target="garantF1://12060189.6" TargetMode="External"/><Relationship Id="rId277" Type="http://schemas.openxmlformats.org/officeDocument/2006/relationships/hyperlink" Target="garantF1://5657632.334" TargetMode="External"/><Relationship Id="rId298" Type="http://schemas.openxmlformats.org/officeDocument/2006/relationships/hyperlink" Target="garantF1://70000052.91" TargetMode="External"/><Relationship Id="rId116" Type="http://schemas.openxmlformats.org/officeDocument/2006/relationships/hyperlink" Target="garantF1://70452678.0" TargetMode="External"/><Relationship Id="rId137" Type="http://schemas.openxmlformats.org/officeDocument/2006/relationships/hyperlink" Target="garantF1://57646046.163" TargetMode="External"/><Relationship Id="rId158" Type="http://schemas.openxmlformats.org/officeDocument/2006/relationships/hyperlink" Target="garantF1://70600458.35" TargetMode="External"/><Relationship Id="rId302" Type="http://schemas.openxmlformats.org/officeDocument/2006/relationships/hyperlink" Target="garantF1://10800200.34643245" TargetMode="External"/><Relationship Id="rId323" Type="http://schemas.openxmlformats.org/officeDocument/2006/relationships/hyperlink" Target="garantF1://70425332.71" TargetMode="External"/><Relationship Id="rId344" Type="http://schemas.openxmlformats.org/officeDocument/2006/relationships/hyperlink" Target="garantF1://12044318.0" TargetMode="External"/><Relationship Id="rId20" Type="http://schemas.openxmlformats.org/officeDocument/2006/relationships/hyperlink" Target="garantF1://12068560.41001" TargetMode="External"/><Relationship Id="rId41" Type="http://schemas.openxmlformats.org/officeDocument/2006/relationships/hyperlink" Target="garantF1://10003000.5503" TargetMode="External"/><Relationship Id="rId62" Type="http://schemas.openxmlformats.org/officeDocument/2006/relationships/hyperlink" Target="garantF1://70452688.0" TargetMode="External"/><Relationship Id="rId83" Type="http://schemas.openxmlformats.org/officeDocument/2006/relationships/hyperlink" Target="garantF1://71334936.24" TargetMode="External"/><Relationship Id="rId179" Type="http://schemas.openxmlformats.org/officeDocument/2006/relationships/hyperlink" Target="garantF1://12026253.1000" TargetMode="External"/><Relationship Id="rId365" Type="http://schemas.openxmlformats.org/officeDocument/2006/relationships/hyperlink" Target="garantF1://70452676.200" TargetMode="External"/><Relationship Id="rId386" Type="http://schemas.openxmlformats.org/officeDocument/2006/relationships/hyperlink" Target="garantF1://57368141.3303" TargetMode="External"/><Relationship Id="rId190" Type="http://schemas.openxmlformats.org/officeDocument/2006/relationships/hyperlink" Target="garantF1://57314187.22111" TargetMode="External"/><Relationship Id="rId204" Type="http://schemas.openxmlformats.org/officeDocument/2006/relationships/hyperlink" Target="garantF1://70600458.17142" TargetMode="External"/><Relationship Id="rId225" Type="http://schemas.openxmlformats.org/officeDocument/2006/relationships/hyperlink" Target="garantF1://10800200.1" TargetMode="External"/><Relationship Id="rId246" Type="http://schemas.openxmlformats.org/officeDocument/2006/relationships/hyperlink" Target="garantF1://12060189.3" TargetMode="External"/><Relationship Id="rId267" Type="http://schemas.openxmlformats.org/officeDocument/2006/relationships/hyperlink" Target="garantF1://12058341.2000" TargetMode="External"/><Relationship Id="rId288" Type="http://schemas.openxmlformats.org/officeDocument/2006/relationships/hyperlink" Target="garantF1://70000052.91" TargetMode="External"/><Relationship Id="rId106" Type="http://schemas.openxmlformats.org/officeDocument/2006/relationships/hyperlink" Target="garantF1://12060189.0" TargetMode="External"/><Relationship Id="rId127" Type="http://schemas.openxmlformats.org/officeDocument/2006/relationships/hyperlink" Target="garantF1://3987993.143" TargetMode="External"/><Relationship Id="rId313" Type="http://schemas.openxmlformats.org/officeDocument/2006/relationships/hyperlink" Target="garantF1://71632778.0" TargetMode="External"/><Relationship Id="rId10" Type="http://schemas.openxmlformats.org/officeDocument/2006/relationships/hyperlink" Target="garantF1://70452688.0" TargetMode="External"/><Relationship Id="rId31" Type="http://schemas.openxmlformats.org/officeDocument/2006/relationships/hyperlink" Target="garantF1://5323955.62" TargetMode="External"/><Relationship Id="rId52" Type="http://schemas.openxmlformats.org/officeDocument/2006/relationships/hyperlink" Target="garantF1://5662881.9" TargetMode="External"/><Relationship Id="rId73" Type="http://schemas.openxmlformats.org/officeDocument/2006/relationships/hyperlink" Target="garantF1://10006192.6" TargetMode="External"/><Relationship Id="rId94" Type="http://schemas.openxmlformats.org/officeDocument/2006/relationships/hyperlink" Target="garantF1://70452678.7" TargetMode="External"/><Relationship Id="rId148" Type="http://schemas.openxmlformats.org/officeDocument/2006/relationships/hyperlink" Target="garantF1://70452688.12016" TargetMode="External"/><Relationship Id="rId169" Type="http://schemas.openxmlformats.org/officeDocument/2006/relationships/hyperlink" Target="garantF1://70452688.15" TargetMode="External"/><Relationship Id="rId334" Type="http://schemas.openxmlformats.org/officeDocument/2006/relationships/hyperlink" Target="garantF1://10800200.20210" TargetMode="External"/><Relationship Id="rId355" Type="http://schemas.openxmlformats.org/officeDocument/2006/relationships/hyperlink" Target="garantF1://70600458.35" TargetMode="External"/><Relationship Id="rId376" Type="http://schemas.openxmlformats.org/officeDocument/2006/relationships/hyperlink" Target="garantF1://84744.110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26253.0" TargetMode="External"/><Relationship Id="rId215" Type="http://schemas.openxmlformats.org/officeDocument/2006/relationships/hyperlink" Target="garantF1://12068560.27212" TargetMode="External"/><Relationship Id="rId236" Type="http://schemas.openxmlformats.org/officeDocument/2006/relationships/hyperlink" Target="garantF1://10800200.42521" TargetMode="External"/><Relationship Id="rId257" Type="http://schemas.openxmlformats.org/officeDocument/2006/relationships/hyperlink" Target="garantF1://70600458.35" TargetMode="External"/><Relationship Id="rId278" Type="http://schemas.openxmlformats.org/officeDocument/2006/relationships/hyperlink" Target="garantF1://12080908.4" TargetMode="External"/><Relationship Id="rId303" Type="http://schemas.openxmlformats.org/officeDocument/2006/relationships/hyperlink" Target="garantF1://71829766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25718</Words>
  <Characters>146597</Characters>
  <Application>Microsoft Office Word</Application>
  <DocSecurity>0</DocSecurity>
  <Lines>1221</Lines>
  <Paragraphs>343</Paragraphs>
  <ScaleCrop>false</ScaleCrop>
  <Company>НПП "Гарант-Сервис"</Company>
  <LinksUpToDate>false</LinksUpToDate>
  <CharactersWithSpaces>171972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2018-05-23T02:17:00Z</dcterms:created>
  <dcterms:modified xsi:type="dcterms:W3CDTF">2018-05-23T02:17:00Z</dcterms:modified>
</cp:coreProperties>
</file>