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0" w:rsidRPr="00166D98" w:rsidRDefault="006E78C0" w:rsidP="006E78C0">
      <w:pPr>
        <w:spacing w:after="0" w:line="360" w:lineRule="auto"/>
        <w:jc w:val="center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166D98">
        <w:rPr>
          <w:rFonts w:ascii="Calibri" w:eastAsia="Calibri" w:hAnsi="Calibri" w:cs="Times New Roman"/>
          <w:color w:val="000000" w:themeColor="text1"/>
          <w:sz w:val="20"/>
          <w:szCs w:val="20"/>
        </w:rPr>
        <w:t>Министерство инвестиционного развития и предпринимательства РС (Я)</w:t>
      </w:r>
    </w:p>
    <w:p w:rsidR="006E78C0" w:rsidRPr="00166D98" w:rsidRDefault="006E78C0" w:rsidP="006E78C0">
      <w:pPr>
        <w:spacing w:after="0" w:line="360" w:lineRule="auto"/>
        <w:jc w:val="center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166D98">
        <w:rPr>
          <w:rFonts w:ascii="Calibri" w:eastAsia="Calibri" w:hAnsi="Calibri" w:cs="Times New Roman"/>
          <w:color w:val="000000" w:themeColor="text1"/>
          <w:sz w:val="20"/>
          <w:szCs w:val="20"/>
        </w:rPr>
        <w:t>ГКУ РС (Я) «Центр поддержки предпринимательства РС (Я)»</w:t>
      </w: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sah-RU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sah-RU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sah-RU"/>
        </w:rPr>
      </w:pPr>
      <w:r w:rsidRPr="00166D98">
        <w:rPr>
          <w:rFonts w:ascii="Arial" w:hAnsi="Arial" w:cs="Arial"/>
          <w:b/>
          <w:color w:val="000000" w:themeColor="text1"/>
          <w:sz w:val="32"/>
          <w:szCs w:val="32"/>
        </w:rPr>
        <w:t xml:space="preserve">С чего начинать производство? </w:t>
      </w:r>
    </w:p>
    <w:p w:rsidR="006E78C0" w:rsidRPr="00166D98" w:rsidRDefault="006E78C0" w:rsidP="006E78C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b/>
          <w:color w:val="000000" w:themeColor="text1"/>
          <w:sz w:val="32"/>
          <w:szCs w:val="32"/>
        </w:rPr>
        <w:t>Первые шаги производственника.</w:t>
      </w:r>
      <w:r w:rsidRPr="00166D9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6E78C0" w:rsidRPr="00166D98" w:rsidRDefault="006E78C0" w:rsidP="006E78C0">
      <w:pPr>
        <w:spacing w:after="0"/>
        <w:jc w:val="center"/>
        <w:rPr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(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На примере цеха мясных полуфабрикатов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)</w:t>
      </w:r>
      <w:r w:rsidRPr="00166D98">
        <w:rPr>
          <w:color w:val="000000" w:themeColor="text1"/>
          <w:sz w:val="28"/>
          <w:szCs w:val="28"/>
        </w:rPr>
        <w:t xml:space="preserve"> </w:t>
      </w:r>
    </w:p>
    <w:p w:rsidR="006E78C0" w:rsidRPr="00166D98" w:rsidRDefault="006E78C0" w:rsidP="006E78C0">
      <w:pPr>
        <w:spacing w:after="0"/>
        <w:jc w:val="center"/>
        <w:rPr>
          <w:rFonts w:ascii="Calibri" w:eastAsia="Calibri" w:hAnsi="Calibri" w:cs="Times New Roman"/>
          <w:color w:val="000000" w:themeColor="text1"/>
          <w:sz w:val="28"/>
          <w:szCs w:val="28"/>
          <w:lang w:val="sah-RU"/>
        </w:rPr>
      </w:pPr>
    </w:p>
    <w:p w:rsidR="006E78C0" w:rsidRPr="00166D98" w:rsidRDefault="006E78C0" w:rsidP="006E78C0">
      <w:pPr>
        <w:spacing w:after="0"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 w:rsidRPr="00166D98">
        <w:rPr>
          <w:rFonts w:ascii="Calibri" w:eastAsia="Calibri" w:hAnsi="Calibri" w:cs="Times New Roman"/>
          <w:color w:val="000000" w:themeColor="text1"/>
          <w:sz w:val="28"/>
          <w:szCs w:val="28"/>
        </w:rPr>
        <w:t>МЕТОДИЧЕСКОЕ ПОСОБИЕ</w:t>
      </w:r>
    </w:p>
    <w:p w:rsidR="006E78C0" w:rsidRPr="00166D98" w:rsidRDefault="006E78C0" w:rsidP="006E78C0">
      <w:pPr>
        <w:spacing w:after="0"/>
        <w:jc w:val="center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</w:pPr>
      <w:r w:rsidRPr="00166D98">
        <w:rPr>
          <w:rFonts w:ascii="Calibri" w:eastAsia="Calibri" w:hAnsi="Calibri" w:cs="Times New Roman"/>
          <w:color w:val="000000" w:themeColor="text1"/>
          <w:sz w:val="28"/>
          <w:szCs w:val="28"/>
        </w:rPr>
        <w:t>для предпринимателей</w:t>
      </w:r>
    </w:p>
    <w:p w:rsidR="006E78C0" w:rsidRPr="00166D98" w:rsidRDefault="006E78C0" w:rsidP="006E78C0">
      <w:pPr>
        <w:spacing w:before="120" w:after="0" w:line="360" w:lineRule="auto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</w:p>
    <w:p w:rsidR="006E78C0" w:rsidRPr="00166D98" w:rsidRDefault="006E78C0" w:rsidP="006E78C0">
      <w:pPr>
        <w:spacing w:before="120" w:line="360" w:lineRule="auto"/>
        <w:jc w:val="center"/>
        <w:rPr>
          <w:rFonts w:ascii="Calibri" w:eastAsia="Calibri" w:hAnsi="Calibri" w:cs="Times New Roman"/>
          <w:bCs/>
          <w:color w:val="000000" w:themeColor="text1"/>
          <w:sz w:val="28"/>
          <w:szCs w:val="28"/>
        </w:rPr>
      </w:pPr>
      <w:r w:rsidRPr="00166D98">
        <w:rPr>
          <w:rFonts w:ascii="Calibri" w:eastAsia="Calibri" w:hAnsi="Calibri" w:cs="Times New Roman"/>
          <w:bCs/>
          <w:color w:val="000000" w:themeColor="text1"/>
          <w:sz w:val="28"/>
          <w:szCs w:val="28"/>
        </w:rPr>
        <w:t>Якутск-2018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4966870"/>
        <w:docPartObj>
          <w:docPartGallery w:val="Оглавление"/>
          <w:docPartUnique/>
        </w:docPartObj>
      </w:sdtPr>
      <w:sdtContent>
        <w:p w:rsidR="006E78C0" w:rsidRPr="00166D98" w:rsidRDefault="006E78C0" w:rsidP="006E78C0">
          <w:pPr>
            <w:pStyle w:val="a9"/>
            <w:spacing w:line="480" w:lineRule="auto"/>
            <w:jc w:val="center"/>
            <w:rPr>
              <w:rFonts w:ascii="Arial" w:hAnsi="Arial" w:cs="Arial"/>
              <w:color w:val="000000" w:themeColor="text1"/>
              <w:lang w:val="sah-RU"/>
            </w:rPr>
          </w:pPr>
          <w:r w:rsidRPr="00166D98">
            <w:rPr>
              <w:rFonts w:ascii="Arial" w:hAnsi="Arial" w:cs="Arial"/>
              <w:color w:val="000000" w:themeColor="text1"/>
            </w:rPr>
            <w:t>Оглавление</w:t>
          </w:r>
        </w:p>
        <w:p w:rsidR="006E78C0" w:rsidRPr="004B4307" w:rsidRDefault="006E78C0" w:rsidP="006E78C0">
          <w:pPr>
            <w:rPr>
              <w:rFonts w:ascii="Arial" w:hAnsi="Arial" w:cs="Arial"/>
              <w:color w:val="000000" w:themeColor="text1"/>
              <w:sz w:val="28"/>
              <w:szCs w:val="28"/>
              <w:lang w:val="sah-RU"/>
            </w:rPr>
          </w:pPr>
        </w:p>
        <w:p w:rsidR="004B4307" w:rsidRPr="004B4307" w:rsidRDefault="006365EB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r w:rsidRPr="004B4307">
            <w:rPr>
              <w:rFonts w:ascii="Arial" w:hAnsi="Arial" w:cs="Arial"/>
              <w:color w:val="000000" w:themeColor="text1"/>
              <w:sz w:val="28"/>
              <w:szCs w:val="28"/>
            </w:rPr>
            <w:fldChar w:fldCharType="begin"/>
          </w:r>
          <w:r w:rsidR="006E78C0" w:rsidRPr="004B4307">
            <w:rPr>
              <w:rFonts w:ascii="Arial" w:hAnsi="Arial" w:cs="Arial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B4307">
            <w:rPr>
              <w:rFonts w:ascii="Arial" w:hAnsi="Arial" w:cs="Arial"/>
              <w:color w:val="000000" w:themeColor="text1"/>
              <w:sz w:val="28"/>
              <w:szCs w:val="28"/>
            </w:rPr>
            <w:fldChar w:fldCharType="separate"/>
          </w:r>
          <w:hyperlink w:anchor="_Toc514318818" w:history="1">
            <w:r w:rsidR="004B4307" w:rsidRPr="004B4307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С чего нужно начинать</w:t>
            </w:r>
            <w:r w:rsidR="004B4307"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.</w:t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_Toc514318818 \h </w:instrText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  <w:r w:rsidR="004B4307"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19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Организационные вопросы</w:t>
            </w:r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_Toc514318819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0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Сертификация “Сделано в Якутии”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_Toc514318820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1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Ассортимент</w:t>
            </w:r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_Toc514318821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2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Технологическое оборудование</w:t>
            </w:r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_Toc514318822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3" w:history="1">
            <w:r w:rsidRPr="004B4307">
              <w:rPr>
                <w:rStyle w:val="a5"/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t>Персонал</w:t>
            </w:r>
            <w:r w:rsidRPr="004B4307">
              <w:rPr>
                <w:rStyle w:val="a5"/>
                <w:rFonts w:ascii="Arial" w:eastAsia="Times New Roman" w:hAnsi="Arial" w:cs="Arial"/>
                <w:noProof/>
                <w:sz w:val="28"/>
                <w:szCs w:val="28"/>
                <w:lang w:val="sah-RU" w:eastAsia="ru-RU"/>
              </w:rPr>
              <w:t>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_Toc514318823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4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</w:rPr>
              <w:t>Организация сбыта</w:t>
            </w:r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_Toc514318824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12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307" w:rsidRPr="004B4307" w:rsidRDefault="004B430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8"/>
              <w:szCs w:val="28"/>
              <w:lang w:eastAsia="ru-RU"/>
            </w:rPr>
          </w:pPr>
          <w:hyperlink w:anchor="_Toc514318825" w:history="1">
            <w:r w:rsidRPr="004B4307">
              <w:rPr>
                <w:rStyle w:val="a5"/>
                <w:rFonts w:ascii="Arial" w:hAnsi="Arial" w:cs="Arial"/>
                <w:noProof/>
                <w:sz w:val="28"/>
                <w:szCs w:val="28"/>
                <w:lang w:val="sah-RU"/>
              </w:rPr>
              <w:t>Советы новичкам.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_Toc514318825 \h </w:instrTex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172828">
              <w:rPr>
                <w:rFonts w:ascii="Arial" w:hAnsi="Arial" w:cs="Arial"/>
                <w:noProof/>
                <w:webHidden/>
                <w:sz w:val="28"/>
                <w:szCs w:val="28"/>
              </w:rPr>
              <w:t>13</w:t>
            </w:r>
            <w:r w:rsidRPr="004B4307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78C0" w:rsidRPr="00166D98" w:rsidRDefault="006365EB" w:rsidP="006E78C0">
          <w:pPr>
            <w:spacing w:line="480" w:lineRule="auto"/>
            <w:rPr>
              <w:color w:val="000000" w:themeColor="text1"/>
            </w:rPr>
          </w:pPr>
          <w:r w:rsidRPr="004B4307">
            <w:rPr>
              <w:rFonts w:ascii="Arial" w:hAnsi="Arial" w:cs="Arial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4B4307" w:rsidRDefault="004B4307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4B4307" w:rsidRPr="00166D98" w:rsidRDefault="004B4307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6E78C0" w:rsidRPr="00166D98" w:rsidRDefault="006E78C0" w:rsidP="000F5934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sah-RU"/>
        </w:rPr>
      </w:pPr>
    </w:p>
    <w:p w:rsidR="00074E89" w:rsidRPr="00166D98" w:rsidRDefault="006E78C0" w:rsidP="00166D98">
      <w:pPr>
        <w:pStyle w:val="1"/>
        <w:ind w:firstLine="567"/>
        <w:jc w:val="both"/>
        <w:rPr>
          <w:rFonts w:ascii="Arial" w:hAnsi="Arial" w:cs="Arial"/>
          <w:color w:val="000000" w:themeColor="text1"/>
          <w:lang w:val="sah-RU"/>
        </w:rPr>
      </w:pPr>
      <w:bookmarkStart w:id="0" w:name="_Toc514318818"/>
      <w:r w:rsidRPr="00166D98">
        <w:rPr>
          <w:rFonts w:ascii="Arial" w:hAnsi="Arial" w:cs="Arial"/>
          <w:color w:val="000000" w:themeColor="text1"/>
        </w:rPr>
        <w:lastRenderedPageBreak/>
        <w:t>С чего нужно начинать</w:t>
      </w:r>
      <w:r w:rsidRPr="00166D98">
        <w:rPr>
          <w:rFonts w:ascii="Arial" w:hAnsi="Arial" w:cs="Arial"/>
          <w:color w:val="000000" w:themeColor="text1"/>
          <w:lang w:val="sah-RU"/>
        </w:rPr>
        <w:t>.</w:t>
      </w:r>
      <w:bookmarkEnd w:id="0"/>
    </w:p>
    <w:p w:rsidR="00074E89" w:rsidRPr="00166D98" w:rsidRDefault="00166D98" w:rsidP="004B4307">
      <w:pPr>
        <w:spacing w:before="480"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В 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России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основной сегмент потребления охлажденных мясных продуктов приходится на производство полуфабрикатов разной степени готовности. Это означает, что при правильной организации деятельности цех мясных полуфабрикатов бу</w:t>
      </w:r>
      <w:r w:rsidR="009D0971">
        <w:rPr>
          <w:rFonts w:ascii="Arial" w:hAnsi="Arial" w:cs="Arial"/>
          <w:color w:val="000000" w:themeColor="text1"/>
          <w:sz w:val="28"/>
          <w:szCs w:val="28"/>
        </w:rPr>
        <w:t>дет приносить стабильный доход</w:t>
      </w:r>
      <w:r w:rsidR="009D0971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, но </w:t>
      </w:r>
      <w:r w:rsidR="00074E89" w:rsidRPr="00166D98">
        <w:rPr>
          <w:rFonts w:ascii="Arial" w:hAnsi="Arial" w:cs="Arial"/>
          <w:color w:val="000000" w:themeColor="text1"/>
          <w:sz w:val="28"/>
          <w:szCs w:val="28"/>
        </w:rPr>
        <w:t xml:space="preserve">все нюансы производства нужно продумывать наперед до мелочей. </w:t>
      </w:r>
    </w:p>
    <w:p w:rsidR="00074E89" w:rsidRPr="00166D98" w:rsidRDefault="00074E89" w:rsidP="00166D98">
      <w:pPr>
        <w:pStyle w:val="a3"/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Необходимо: </w:t>
      </w:r>
    </w:p>
    <w:p w:rsidR="00074E89" w:rsidRPr="00166D98" w:rsidRDefault="00074E89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исследовать местные рынки и определить ниши неудовлетворенного спроса; </w:t>
      </w:r>
    </w:p>
    <w:p w:rsidR="00074E89" w:rsidRPr="00166D98" w:rsidRDefault="00074E89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>изучить представленный ассортимент товара, разброс цен, объемы продаж конкурентов;</w:t>
      </w:r>
    </w:p>
    <w:p w:rsidR="00074E89" w:rsidRPr="00166D98" w:rsidRDefault="00074E89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рассчитать параметры производства, среди которых: производительность, ассортиментная матрица, оборудование для производства мясных полуфабрикатов. </w:t>
      </w:r>
    </w:p>
    <w:p w:rsidR="00586C8C" w:rsidRDefault="00074E89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Качество продукции во многом определяется технологией и оригинальной рецептурой. Необходимо разработать и утвердить в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Роспотребнадзоре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технические условия (ТУ) на каждый вид продукции или принять решение работать по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ГОСТу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. Добиться соответствия конечного продукта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ГОСТу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обычно сложнее, но это способствует продвижению на рынке: потребитель склонен доверять продукции с пометкой «ГОСТ». </w:t>
      </w:r>
    </w:p>
    <w:p w:rsidR="00074E89" w:rsidRPr="00166D98" w:rsidRDefault="00074E89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Ключевым фактором успешности производственного бизнеса является доступ к качественному и дешевому сырью. Если налажено сотрудничество с надежными поставщиками, себестоимость конечной продукции будет стабильно низкой. Один из самых выигрышных вариантов – открыть цех по производству мясных полуфабрикатов в тандеме с цехом по забою скота. Это позволит получать свежее мясо в нужном количестве. </w:t>
      </w:r>
    </w:p>
    <w:p w:rsidR="004B4307" w:rsidRDefault="00074E89" w:rsidP="004B4307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Важно достигнуть минимального уровня отходов. Забойные цехи, как правило, поставляют сырье полутушами. Для приготовления полуфабрикатов используется мышечная и соединительная ткань. Кости, хрящи, копыта и обрезки останутся невостребованными. Все это нужно по возможности перерабатывать (например, изготавливать корм для животных) и утилизировать. </w:t>
      </w:r>
      <w:bookmarkStart w:id="1" w:name="_Toc514318819"/>
    </w:p>
    <w:p w:rsidR="004B4307" w:rsidRDefault="004B4307" w:rsidP="004B4307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</w:p>
    <w:p w:rsidR="004B4307" w:rsidRDefault="004B4307" w:rsidP="004B4307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</w:p>
    <w:p w:rsidR="004B4307" w:rsidRDefault="004B4307" w:rsidP="004B4307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</w:p>
    <w:p w:rsidR="004B4307" w:rsidRPr="004B4307" w:rsidRDefault="007D4956" w:rsidP="004B4307">
      <w:pPr>
        <w:pStyle w:val="1"/>
        <w:ind w:firstLine="567"/>
        <w:rPr>
          <w:rFonts w:ascii="Arial" w:hAnsi="Arial" w:cs="Arial"/>
          <w:color w:val="auto"/>
          <w:lang w:val="sah-RU"/>
        </w:rPr>
      </w:pPr>
      <w:r w:rsidRPr="004B4307">
        <w:rPr>
          <w:rFonts w:ascii="Arial" w:hAnsi="Arial" w:cs="Arial"/>
          <w:color w:val="auto"/>
        </w:rPr>
        <w:lastRenderedPageBreak/>
        <w:t>Организационные вопросы</w:t>
      </w:r>
      <w:r w:rsidRPr="004B4307">
        <w:rPr>
          <w:rFonts w:ascii="Arial" w:hAnsi="Arial" w:cs="Arial"/>
          <w:color w:val="auto"/>
          <w:lang w:val="sah-RU"/>
        </w:rPr>
        <w:t>.</w:t>
      </w:r>
      <w:bookmarkEnd w:id="1"/>
    </w:p>
    <w:p w:rsidR="007D4956" w:rsidRPr="00166D98" w:rsidRDefault="007D4956" w:rsidP="004B4307">
      <w:pPr>
        <w:spacing w:before="480"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>До того</w:t>
      </w:r>
      <w:r w:rsidR="00586C8C">
        <w:rPr>
          <w:rFonts w:ascii="Arial" w:hAnsi="Arial" w:cs="Arial"/>
          <w:color w:val="000000" w:themeColor="text1"/>
          <w:sz w:val="28"/>
          <w:szCs w:val="28"/>
          <w:lang w:val="sah-RU"/>
        </w:rPr>
        <w:t>,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как открыть цех по производству мясных полуфабрикатов, необходимо зарегистрировать бизнес-деятельность. Лучше открывать ООО, а не ИП. Во-первых, владелец ООО не отвечает по предпринимательским долгам личным имуществом. Во-вторых, юридические лица предпочитают сотрудничать с ООО. ИП будет достаточно, если бизнесмен планирует организовывать сбыт самостоятельно и реализовывать продукцию непосредственно населению. 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proofErr w:type="gramStart"/>
      <w:r w:rsidRPr="00166D98">
        <w:rPr>
          <w:rFonts w:ascii="Arial" w:hAnsi="Arial" w:cs="Arial"/>
          <w:color w:val="000000" w:themeColor="text1"/>
          <w:sz w:val="28"/>
          <w:szCs w:val="28"/>
        </w:rPr>
        <w:t>Ключевой</w:t>
      </w:r>
      <w:proofErr w:type="gram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ОКВЭД – 10.13.4 «Производство мясных (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мясосодержащих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) полуфабрикатов». При регистрации достаточно указывать группировку в 4 цифры 10.13. Она, среди прочего, подразумевает производство колбасных изделий, консервов, копченого мяса. </w:t>
      </w:r>
    </w:p>
    <w:p w:rsidR="007D4956" w:rsidRPr="00166D98" w:rsidRDefault="00586C8C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>
        <w:rPr>
          <w:rFonts w:ascii="Arial" w:hAnsi="Arial" w:cs="Arial"/>
          <w:color w:val="000000" w:themeColor="text1"/>
          <w:sz w:val="28"/>
          <w:szCs w:val="28"/>
          <w:lang w:val="sah-RU"/>
        </w:rPr>
        <w:t>Также п</w:t>
      </w:r>
      <w:proofErr w:type="spellStart"/>
      <w:r w:rsidR="007D4956" w:rsidRPr="00166D98">
        <w:rPr>
          <w:rFonts w:ascii="Arial" w:hAnsi="Arial" w:cs="Arial"/>
          <w:color w:val="000000" w:themeColor="text1"/>
          <w:sz w:val="28"/>
          <w:szCs w:val="28"/>
        </w:rPr>
        <w:t>ри</w:t>
      </w:r>
      <w:proofErr w:type="spellEnd"/>
      <w:r w:rsidR="007D4956" w:rsidRPr="00166D98">
        <w:rPr>
          <w:rFonts w:ascii="Arial" w:hAnsi="Arial" w:cs="Arial"/>
          <w:color w:val="000000" w:themeColor="text1"/>
          <w:sz w:val="28"/>
          <w:szCs w:val="28"/>
        </w:rPr>
        <w:t xml:space="preserve"> регистрации нужно позаботиться о включении в ЕГРИП/ЕГРЮЛ сведений и о потенциальных видах деятельности: торговля, изготовление корма для животных и т. п. Иначе впоследствии в регистрационную документацию придется вносить изменения. </w:t>
      </w:r>
    </w:p>
    <w:p w:rsidR="007D4956" w:rsidRDefault="007D4956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При выборе помещения следует ориентироваться на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СанПиН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2.3.2.1078-01. Получить заключение СЭС и пожарных будет проще, если в помещении уже было такое производство. Самый лучший вариант – это помещение, в котором была оборудована кулинария, столовая или кондитерский цех. Такие площади намного легче привести в порядок.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 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Для мини производства полуфабрикатов достаточно площади 50–70 кв. метров. Если планируете в будущем расширить свой бизнес, следует предусмотреть это заранее и арендовать большое помещение с хорошим освещением, вентиляцией и притоком свежего воздуха. В него должна быть подведена горячая и холодная вода, а также канализация и электричество. Производственный цех может быть расположен непосредственно в населенном пункте или на его окраине. Обратите внимание на подъездные пути для отгрузки готовой продукции и приема сырья для производства полуфабрикатов. Кроме того, рядом с цехом должен быть оборудован склад с холодильным оборудованием для хранения мяса и готовых полуфабрикатов</w:t>
      </w:r>
      <w:r w:rsidR="00D46B60">
        <w:rPr>
          <w:rFonts w:ascii="Arial" w:hAnsi="Arial" w:cs="Arial"/>
          <w:color w:val="000000" w:themeColor="text1"/>
          <w:sz w:val="28"/>
          <w:szCs w:val="28"/>
          <w:lang w:val="sah-RU"/>
        </w:rPr>
        <w:t>.</w:t>
      </w:r>
    </w:p>
    <w:p w:rsidR="00D46B60" w:rsidRDefault="00D46B60" w:rsidP="00166D98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sah-RU"/>
        </w:rPr>
      </w:pPr>
      <w:r>
        <w:rPr>
          <w:rFonts w:ascii="Arial" w:hAnsi="Arial" w:cs="Arial"/>
          <w:sz w:val="28"/>
          <w:szCs w:val="28"/>
          <w:lang w:val="sah-RU"/>
        </w:rPr>
        <w:t xml:space="preserve">Для открытия цеха требуется </w:t>
      </w:r>
      <w:r w:rsidRPr="005776BF">
        <w:rPr>
          <w:rFonts w:ascii="Arial" w:hAnsi="Arial" w:cs="Arial"/>
          <w:sz w:val="28"/>
          <w:szCs w:val="28"/>
          <w:u w:val="single"/>
        </w:rPr>
        <w:t xml:space="preserve">Заключение при планировке и строительстве животноводческих комплексов, птицефабрик, </w:t>
      </w:r>
      <w:r w:rsidRPr="005776BF">
        <w:rPr>
          <w:rFonts w:ascii="Arial" w:hAnsi="Arial" w:cs="Arial"/>
          <w:sz w:val="28"/>
          <w:szCs w:val="28"/>
          <w:u w:val="single"/>
        </w:rPr>
        <w:lastRenderedPageBreak/>
        <w:t>мясокомбинатов, других предприятий по производству и хранению продуктов животноводства, крестьянских (фермерских) хозяйств и личных подсобных хозяйств граждан</w:t>
      </w:r>
      <w:r w:rsidRPr="005776BF">
        <w:rPr>
          <w:rFonts w:ascii="Arial" w:hAnsi="Arial" w:cs="Arial"/>
          <w:sz w:val="28"/>
          <w:szCs w:val="28"/>
          <w:u w:val="single"/>
          <w:lang w:val="sah-RU"/>
        </w:rPr>
        <w:t>.</w:t>
      </w:r>
      <w:r w:rsidRPr="00D46B60">
        <w:rPr>
          <w:rFonts w:ascii="Arial" w:hAnsi="Arial" w:cs="Arial"/>
          <w:sz w:val="28"/>
          <w:szCs w:val="28"/>
          <w:lang w:val="sah-RU"/>
        </w:rPr>
        <w:t xml:space="preserve"> </w:t>
      </w:r>
      <w:r>
        <w:rPr>
          <w:rFonts w:ascii="Arial" w:hAnsi="Arial" w:cs="Arial"/>
          <w:sz w:val="28"/>
          <w:szCs w:val="28"/>
          <w:lang w:val="sah-RU"/>
        </w:rPr>
        <w:t>За его получением</w:t>
      </w:r>
      <w:r w:rsidRPr="00D46B60">
        <w:rPr>
          <w:rFonts w:ascii="Arial" w:hAnsi="Arial" w:cs="Arial"/>
          <w:sz w:val="28"/>
          <w:szCs w:val="28"/>
          <w:lang w:val="sah-RU"/>
        </w:rPr>
        <w:t xml:space="preserve"> </w:t>
      </w:r>
      <w:r>
        <w:rPr>
          <w:rFonts w:ascii="Arial" w:hAnsi="Arial" w:cs="Arial"/>
          <w:sz w:val="28"/>
          <w:szCs w:val="28"/>
          <w:lang w:val="sah-RU"/>
        </w:rPr>
        <w:t>м</w:t>
      </w:r>
      <w:r w:rsidRPr="00D46B60">
        <w:rPr>
          <w:rFonts w:ascii="Arial" w:hAnsi="Arial" w:cs="Arial"/>
          <w:sz w:val="28"/>
          <w:szCs w:val="28"/>
          <w:lang w:val="sah-RU"/>
        </w:rPr>
        <w:t>ожно обратиться в</w:t>
      </w:r>
      <w:r w:rsidR="005776BF">
        <w:rPr>
          <w:rFonts w:ascii="Arial" w:hAnsi="Arial" w:cs="Arial"/>
          <w:sz w:val="28"/>
          <w:szCs w:val="28"/>
          <w:lang w:val="sah-RU"/>
        </w:rPr>
        <w:t>:</w:t>
      </w:r>
      <w:r>
        <w:rPr>
          <w:rFonts w:ascii="Arial" w:hAnsi="Arial" w:cs="Arial"/>
          <w:sz w:val="28"/>
          <w:szCs w:val="28"/>
          <w:lang w:val="sah-RU"/>
        </w:rPr>
        <w:t xml:space="preserve"> </w:t>
      </w:r>
    </w:p>
    <w:p w:rsidR="00D46B60" w:rsidRPr="00D46B60" w:rsidRDefault="00D46B60" w:rsidP="00D46B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D46B60">
        <w:rPr>
          <w:rFonts w:ascii="Arial" w:hAnsi="Arial" w:cs="Arial"/>
          <w:sz w:val="28"/>
          <w:szCs w:val="28"/>
          <w:lang w:val="sah-RU"/>
        </w:rPr>
        <w:t>Департамент Ветеринарии РС(Я) по адресу: г. Якутск, ул. Кураш</w:t>
      </w:r>
      <w:r>
        <w:rPr>
          <w:rFonts w:ascii="Arial" w:hAnsi="Arial" w:cs="Arial"/>
          <w:sz w:val="28"/>
          <w:szCs w:val="28"/>
          <w:lang w:val="sah-RU"/>
        </w:rPr>
        <w:t>ова, 30/1;</w:t>
      </w:r>
      <w:r w:rsidRPr="00D46B60">
        <w:rPr>
          <w:rFonts w:ascii="Arial" w:hAnsi="Arial" w:cs="Arial"/>
          <w:sz w:val="28"/>
          <w:szCs w:val="28"/>
          <w:lang w:val="sah-RU"/>
        </w:rPr>
        <w:t xml:space="preserve"> </w:t>
      </w:r>
    </w:p>
    <w:p w:rsidR="00D46B60" w:rsidRPr="00D46B60" w:rsidRDefault="00D46B60" w:rsidP="00D46B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D46B60">
        <w:rPr>
          <w:rFonts w:ascii="Arial" w:hAnsi="Arial" w:cs="Arial"/>
          <w:sz w:val="28"/>
          <w:szCs w:val="28"/>
          <w:lang w:val="sah-RU"/>
        </w:rPr>
        <w:t xml:space="preserve">в </w:t>
      </w:r>
      <w:r w:rsidR="005776BF">
        <w:rPr>
          <w:rFonts w:ascii="Arial" w:hAnsi="Arial" w:cs="Arial"/>
          <w:sz w:val="28"/>
          <w:szCs w:val="28"/>
          <w:lang w:val="sah-RU"/>
        </w:rPr>
        <w:t xml:space="preserve">центр </w:t>
      </w:r>
      <w:r w:rsidRPr="00D46B60">
        <w:rPr>
          <w:rFonts w:ascii="Arial" w:hAnsi="Arial" w:cs="Arial"/>
          <w:sz w:val="28"/>
          <w:szCs w:val="28"/>
          <w:lang w:val="sah-RU"/>
        </w:rPr>
        <w:t>“Мои документы”</w:t>
      </w:r>
      <w:r>
        <w:rPr>
          <w:rFonts w:ascii="Arial" w:hAnsi="Arial" w:cs="Arial"/>
          <w:sz w:val="28"/>
          <w:szCs w:val="28"/>
          <w:lang w:val="sah-RU"/>
        </w:rPr>
        <w:t>;</w:t>
      </w:r>
    </w:p>
    <w:p w:rsidR="00D46B60" w:rsidRPr="00D46B60" w:rsidRDefault="00D46B60" w:rsidP="00D46B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>
        <w:rPr>
          <w:rFonts w:ascii="Arial" w:hAnsi="Arial" w:cs="Arial"/>
          <w:sz w:val="28"/>
          <w:szCs w:val="28"/>
          <w:lang w:val="sah-RU"/>
        </w:rPr>
        <w:t xml:space="preserve">подать заявление электронно через портал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gosuslugi</w:t>
      </w:r>
      <w:proofErr w:type="spellEnd"/>
      <w:r w:rsidRPr="00D46B60"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D46B60">
        <w:rPr>
          <w:rFonts w:ascii="Arial" w:hAnsi="Arial" w:cs="Arial"/>
          <w:b/>
          <w:sz w:val="28"/>
          <w:szCs w:val="28"/>
          <w:lang w:val="sah-RU"/>
        </w:rPr>
        <w:t xml:space="preserve"> 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О начале деятельности необходимо уведомить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Роспотребнадзор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>. Первая партия товара используется для получения сертификата на продукцию. Если мясо будет поставляться в виде необработанных туш, необходимо привлечь ветеринара или договориться с ветслужбой. Также придется заключить договоры на дезинфекцию и вывоз отходов.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Производство мяса, других пищевых продуктов с ним (полуфабрикатов, консервов, колбас); правила хранения, перевозки, упаковки, маркировки — регулируются Техническим Регламентом Т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аможенного союза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«О безопасности мяса и мясной продукции» (</w:t>
      </w:r>
      <w:proofErr w:type="gram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ТР</w:t>
      </w:r>
      <w:proofErr w:type="gram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ТС 034/2013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 xml:space="preserve"> от 9 октября 2013 года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 Этот документ содержит все требования, условия изготовления и классификацию продуктов с разным содержанием мяса, например:</w:t>
      </w:r>
    </w:p>
    <w:p w:rsidR="007D4956" w:rsidRPr="00166D98" w:rsidRDefault="00166D98" w:rsidP="00166D98">
      <w:pPr>
        <w:numPr>
          <w:ilvl w:val="0"/>
          <w:numId w:val="4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мясные — (&gt;</w:t>
      </w:r>
      <w:r w:rsidR="007D4956"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60%) с добавлением других ингредиентов;</w:t>
      </w:r>
    </w:p>
    <w:p w:rsidR="007D4956" w:rsidRPr="00166D98" w:rsidRDefault="00166D98" w:rsidP="00166D98">
      <w:pPr>
        <w:numPr>
          <w:ilvl w:val="0"/>
          <w:numId w:val="4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мясосодержащие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— (5-</w:t>
      </w:r>
      <w:r w:rsidR="007D4956"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60%), с включением муки, яиц, круп, воды;</w:t>
      </w:r>
    </w:p>
    <w:p w:rsidR="007D4956" w:rsidRPr="00166D98" w:rsidRDefault="007D4956" w:rsidP="00166D98">
      <w:pPr>
        <w:numPr>
          <w:ilvl w:val="0"/>
          <w:numId w:val="4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мясорастительные</w:t>
      </w:r>
      <w:proofErr w:type="gram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— </w:t>
      </w:r>
      <w:r w:rsid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(30-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60%) с использованием растительных компонентов.</w:t>
      </w:r>
    </w:p>
    <w:p w:rsidR="00DE7E4B" w:rsidRPr="00DE7E4B" w:rsidRDefault="00DE7E4B" w:rsidP="00DE7E4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E7E4B">
        <w:rPr>
          <w:rFonts w:ascii="Arial" w:hAnsi="Arial" w:cs="Arial"/>
          <w:color w:val="000000"/>
          <w:sz w:val="28"/>
          <w:szCs w:val="28"/>
        </w:rPr>
        <w:t>В Общероссийском Классификаторе Продукции мясо и мясные продукты находятся в группе 92 1000 5 — Продукция мясной и птицеперерабатывающей промышленности.</w:t>
      </w:r>
    </w:p>
    <w:p w:rsidR="00DE7E4B" w:rsidRPr="00DE7E4B" w:rsidRDefault="00DE7E4B" w:rsidP="00DE7E4B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DE7E4B">
        <w:rPr>
          <w:rFonts w:ascii="Arial" w:hAnsi="Arial" w:cs="Arial"/>
          <w:color w:val="000000"/>
          <w:sz w:val="28"/>
          <w:szCs w:val="28"/>
        </w:rPr>
        <w:t xml:space="preserve">Перед выпуском в обращение на территории Таможенного союза, мясная продукция в обязательном порядке должна быть подвергнута процедуре подтверждения безопасности, согласно разделу XIII </w:t>
      </w:r>
      <w:proofErr w:type="gramStart"/>
      <w:r w:rsidRPr="00DE7E4B">
        <w:rPr>
          <w:rFonts w:ascii="Arial" w:hAnsi="Arial" w:cs="Arial"/>
          <w:color w:val="000000"/>
          <w:sz w:val="28"/>
          <w:szCs w:val="28"/>
        </w:rPr>
        <w:t>ТР</w:t>
      </w:r>
      <w:proofErr w:type="gramEnd"/>
      <w:r w:rsidRPr="00DE7E4B">
        <w:rPr>
          <w:rFonts w:ascii="Arial" w:hAnsi="Arial" w:cs="Arial"/>
          <w:color w:val="000000"/>
          <w:sz w:val="28"/>
          <w:szCs w:val="28"/>
        </w:rPr>
        <w:t xml:space="preserve"> ТС 034/2013. Форма оценки соответствия задается с учетом вида и назначения мясных продуктов:</w:t>
      </w:r>
    </w:p>
    <w:p w:rsidR="006F0A25" w:rsidRPr="006F0A25" w:rsidRDefault="007D4956" w:rsidP="00DE7E4B">
      <w:pPr>
        <w:numPr>
          <w:ilvl w:val="0"/>
          <w:numId w:val="5"/>
        </w:numPr>
        <w:pBdr>
          <w:bottom w:val="single" w:sz="6" w:space="8" w:color="EEEEEE"/>
        </w:pBd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ветеринарный </w:t>
      </w:r>
      <w:r w:rsidRPr="00DE7E4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сертификат</w:t>
      </w:r>
      <w:r w:rsidRPr="00DE7E4B"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  <w:t> </w:t>
      </w:r>
      <w:r w:rsidR="00DE7E4B" w:rsidRPr="00DE7E4B">
        <w:rPr>
          <w:rFonts w:ascii="Arial" w:eastAsia="Times New Roman" w:hAnsi="Arial" w:cs="Arial"/>
          <w:b/>
          <w:color w:val="000000" w:themeColor="text1"/>
          <w:sz w:val="28"/>
          <w:szCs w:val="28"/>
          <w:lang w:val="sah-RU" w:eastAsia="ru-RU"/>
        </w:rPr>
        <w:t xml:space="preserve">и </w:t>
      </w:r>
      <w:r w:rsidR="00DE7E4B" w:rsidRPr="00DE7E4B">
        <w:rPr>
          <w:rFonts w:ascii="Arial" w:hAnsi="Arial" w:cs="Arial"/>
          <w:b/>
          <w:color w:val="000000"/>
          <w:sz w:val="28"/>
          <w:szCs w:val="28"/>
          <w:lang w:val="sah-RU"/>
        </w:rPr>
        <w:t>в</w:t>
      </w:r>
      <w:proofErr w:type="spellStart"/>
      <w:r w:rsidR="00DE7E4B" w:rsidRPr="00DE7E4B">
        <w:rPr>
          <w:rFonts w:ascii="Arial" w:hAnsi="Arial" w:cs="Arial"/>
          <w:b/>
          <w:color w:val="000000"/>
          <w:sz w:val="28"/>
          <w:szCs w:val="28"/>
        </w:rPr>
        <w:t>етеринарно-санитарная</w:t>
      </w:r>
      <w:proofErr w:type="spellEnd"/>
      <w:r w:rsidR="00DE7E4B" w:rsidRPr="00DE7E4B">
        <w:rPr>
          <w:rFonts w:ascii="Arial" w:hAnsi="Arial" w:cs="Arial"/>
          <w:b/>
          <w:color w:val="000000"/>
          <w:sz w:val="28"/>
          <w:szCs w:val="28"/>
        </w:rPr>
        <w:t xml:space="preserve"> экспертиза</w:t>
      </w:r>
      <w:r w:rsidR="00DE7E4B" w:rsidRPr="00DE7E4B">
        <w:rPr>
          <w:rFonts w:ascii="Arial" w:hAnsi="Arial" w:cs="Arial"/>
          <w:color w:val="000000"/>
          <w:sz w:val="28"/>
          <w:szCs w:val="28"/>
          <w:lang w:val="sah-RU"/>
        </w:rPr>
        <w:t xml:space="preserve"> 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— </w:t>
      </w:r>
      <w:r w:rsidR="00DE7E4B">
        <w:rPr>
          <w:rFonts w:ascii="Arial" w:hAnsi="Arial" w:cs="Arial"/>
          <w:color w:val="000000"/>
          <w:sz w:val="28"/>
          <w:szCs w:val="28"/>
          <w:lang w:val="sah-RU"/>
        </w:rPr>
        <w:t>п</w:t>
      </w:r>
      <w:proofErr w:type="spellStart"/>
      <w:r w:rsidR="00DE7E4B" w:rsidRPr="00DE7E4B">
        <w:rPr>
          <w:rFonts w:ascii="Arial" w:hAnsi="Arial" w:cs="Arial"/>
          <w:color w:val="000000"/>
          <w:sz w:val="28"/>
          <w:szCs w:val="28"/>
        </w:rPr>
        <w:t>родукты</w:t>
      </w:r>
      <w:proofErr w:type="spellEnd"/>
      <w:r w:rsidR="00DE7E4B" w:rsidRPr="00DE7E4B">
        <w:rPr>
          <w:rFonts w:ascii="Arial" w:hAnsi="Arial" w:cs="Arial"/>
          <w:color w:val="000000"/>
          <w:sz w:val="28"/>
          <w:szCs w:val="28"/>
        </w:rPr>
        <w:t xml:space="preserve"> убоя, включая для детского питания, предназначенные для выпуска в обращение (кровь, кость, жиры и прочие субпродукты)</w:t>
      </w:r>
      <w:r w:rsidR="00DE7E4B" w:rsidRPr="00DE7E4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DE7E4B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(</w:t>
      </w:r>
      <w:r w:rsidR="001C7E03" w:rsidRPr="00D46B60">
        <w:rPr>
          <w:rFonts w:ascii="Arial" w:hAnsi="Arial" w:cs="Arial"/>
          <w:sz w:val="28"/>
          <w:szCs w:val="28"/>
          <w:lang w:val="sah-RU"/>
        </w:rPr>
        <w:t>Департамент Ветеринарии Р</w:t>
      </w:r>
      <w:proofErr w:type="gramStart"/>
      <w:r w:rsidR="001C7E03" w:rsidRPr="00D46B60">
        <w:rPr>
          <w:rFonts w:ascii="Arial" w:hAnsi="Arial" w:cs="Arial"/>
          <w:sz w:val="28"/>
          <w:szCs w:val="28"/>
          <w:lang w:val="sah-RU"/>
        </w:rPr>
        <w:t>С(</w:t>
      </w:r>
      <w:proofErr w:type="gramEnd"/>
      <w:r w:rsidR="001C7E03" w:rsidRPr="00D46B60">
        <w:rPr>
          <w:rFonts w:ascii="Arial" w:hAnsi="Arial" w:cs="Arial"/>
          <w:sz w:val="28"/>
          <w:szCs w:val="28"/>
          <w:lang w:val="sah-RU"/>
        </w:rPr>
        <w:t>Я) по адресу: г. Якутск, ул. Кураш</w:t>
      </w:r>
      <w:r w:rsidR="001C7E03">
        <w:rPr>
          <w:rFonts w:ascii="Arial" w:hAnsi="Arial" w:cs="Arial"/>
          <w:sz w:val="28"/>
          <w:szCs w:val="28"/>
          <w:lang w:val="sah-RU"/>
        </w:rPr>
        <w:t>ова, 30/1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</w:t>
      </w:r>
    </w:p>
    <w:p w:rsidR="00172828" w:rsidRDefault="00172828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b/>
          <w:sz w:val="24"/>
          <w:szCs w:val="24"/>
          <w:lang w:val="sah-RU"/>
        </w:rPr>
      </w:pPr>
    </w:p>
    <w:p w:rsidR="004B4307" w:rsidRPr="006A6395" w:rsidRDefault="004B4307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b/>
          <w:sz w:val="24"/>
          <w:szCs w:val="24"/>
          <w:lang w:val="sah-RU"/>
        </w:rPr>
      </w:pPr>
      <w:r w:rsidRPr="006A6395">
        <w:rPr>
          <w:rFonts w:ascii="Arial" w:hAnsi="Arial" w:cs="Arial"/>
          <w:b/>
          <w:sz w:val="24"/>
          <w:szCs w:val="24"/>
          <w:lang w:val="sah-RU"/>
        </w:rPr>
        <w:t>Система МЕРКУРИЙ</w:t>
      </w:r>
    </w:p>
    <w:p w:rsidR="004B4307" w:rsidRPr="004B4307" w:rsidRDefault="004B4307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Основная функция системы «Меркурий» – это поддержание внутренней электронной сертификации подконтрольной </w:t>
      </w:r>
      <w:proofErr w:type="spellStart"/>
      <w:r w:rsidRPr="004B4307">
        <w:rPr>
          <w:rFonts w:ascii="Arial" w:hAnsi="Arial" w:cs="Arial"/>
          <w:sz w:val="24"/>
          <w:szCs w:val="24"/>
          <w:shd w:val="clear" w:color="auto" w:fill="FFFFFF"/>
        </w:rPr>
        <w:t>госветнадзору</w:t>
      </w:r>
      <w:proofErr w:type="spellEnd"/>
      <w:r w:rsidRPr="004B4307">
        <w:rPr>
          <w:rFonts w:ascii="Arial" w:hAnsi="Arial" w:cs="Arial"/>
          <w:sz w:val="24"/>
          <w:szCs w:val="24"/>
          <w:shd w:val="clear" w:color="auto" w:fill="FFFFFF"/>
        </w:rPr>
        <w:t xml:space="preserve"> грузов, отслеживание пути их перемещения по территории Российской Федерации, повышение биологической и пищевой безопасности, также определение происхождения, местоположения, маршрута движения продукта или партии продуктов. Эффективная система прослеживания должна позволять отследить продукты «от поля до стола». Для этого в системе «Меркурий» фиксируется информация обо всех этапах производства: выращивание животных, их убой, места хранения и переработки полученной продукции и так вплоть до розничной реализации. На каждом этапе оформляется отдельный сертификат – таким образом, выстраивается цепочка электронных документов, по которым можно получить полную информацию о продукции.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</w:rPr>
        <w:t xml:space="preserve">До 1 июля 2018 года </w:t>
      </w:r>
      <w:r w:rsidR="006A6395" w:rsidRPr="006A6395">
        <w:rPr>
          <w:rFonts w:ascii="Arial" w:hAnsi="Arial" w:cs="Arial"/>
          <w:sz w:val="24"/>
          <w:szCs w:val="24"/>
          <w:shd w:val="clear" w:color="auto" w:fill="FFFFFF"/>
        </w:rPr>
        <w:t>Приказом Минсельхоза № 589 от 27.12.2016 г.</w:t>
      </w:r>
      <w:r w:rsidR="006A6395">
        <w:rPr>
          <w:rFonts w:ascii="Arial" w:hAnsi="Arial" w:cs="Arial"/>
          <w:sz w:val="24"/>
          <w:szCs w:val="24"/>
          <w:shd w:val="clear" w:color="auto" w:fill="FFFFFF"/>
          <w:lang w:val="sah-RU"/>
        </w:rPr>
        <w:t xml:space="preserve"> </w:t>
      </w:r>
      <w:proofErr w:type="spellStart"/>
      <w:r w:rsidRPr="004B4307">
        <w:rPr>
          <w:rFonts w:ascii="Arial" w:hAnsi="Arial" w:cs="Arial"/>
          <w:sz w:val="24"/>
          <w:szCs w:val="24"/>
        </w:rPr>
        <w:t>устан</w:t>
      </w:r>
      <w:proofErr w:type="spellEnd"/>
      <w:r w:rsidRPr="004B4307">
        <w:rPr>
          <w:rFonts w:ascii="Arial" w:hAnsi="Arial" w:cs="Arial"/>
          <w:sz w:val="24"/>
          <w:szCs w:val="24"/>
          <w:lang w:val="sah-RU"/>
        </w:rPr>
        <w:t>овлен</w:t>
      </w:r>
      <w:r w:rsidRPr="004B4307">
        <w:rPr>
          <w:rFonts w:ascii="Arial" w:hAnsi="Arial" w:cs="Arial"/>
          <w:sz w:val="24"/>
          <w:szCs w:val="24"/>
        </w:rPr>
        <w:t xml:space="preserve"> переходный период, на протяжении которого сертификация может осуществляться как в бумажном, так и в электронном виде. Обратите внимание, что перечень продукции подлежащей ветеринарной сертификации с 2018 года расширен. ЭВСД надлежит оформлять при обороте (производстве, перемещении, переходе прав собственности) живых животных и продукции животного происхождения, включая: готовую молочную продукцию, готовые или консервированные мясные продукты, ракообразные, моллюски и прочие водные беспозвоночные, жиры, масла растительные и их фракции, готовые корма для животных и другие продукты переработки.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</w:rPr>
        <w:t>Полный перечень подконтрольных товаров, подлежащих сопровождению ветеринарными сопроводительными документами, утвержден Приказом Минсельхоза России от 18 декабря 2015 года № 648.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</w:rPr>
      </w:pPr>
      <w:r w:rsidRPr="004B4307">
        <w:rPr>
          <w:rFonts w:ascii="Arial" w:hAnsi="Arial" w:cs="Arial"/>
          <w:sz w:val="24"/>
          <w:szCs w:val="24"/>
          <w:lang w:val="sah-RU"/>
        </w:rPr>
        <w:t>Д</w:t>
      </w:r>
      <w:proofErr w:type="spellStart"/>
      <w:r w:rsidRPr="004B4307">
        <w:rPr>
          <w:rFonts w:ascii="Arial" w:hAnsi="Arial" w:cs="Arial"/>
          <w:sz w:val="24"/>
          <w:szCs w:val="24"/>
        </w:rPr>
        <w:t>оступ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</w:t>
      </w:r>
      <w:r w:rsidRPr="004B4307">
        <w:rPr>
          <w:rFonts w:ascii="Arial" w:hAnsi="Arial" w:cs="Arial"/>
          <w:b/>
          <w:sz w:val="24"/>
          <w:szCs w:val="24"/>
        </w:rPr>
        <w:t>к системе Меркурий</w:t>
      </w:r>
      <w:r w:rsidRPr="004B4307">
        <w:rPr>
          <w:rFonts w:ascii="Arial" w:hAnsi="Arial" w:cs="Arial"/>
          <w:sz w:val="24"/>
          <w:szCs w:val="24"/>
        </w:rPr>
        <w:t xml:space="preserve"> </w:t>
      </w:r>
      <w:r w:rsidRPr="004B4307">
        <w:rPr>
          <w:rFonts w:ascii="Arial" w:hAnsi="Arial" w:cs="Arial"/>
          <w:sz w:val="24"/>
          <w:szCs w:val="24"/>
          <w:lang w:val="sah-RU"/>
        </w:rPr>
        <w:t xml:space="preserve">надо получить </w:t>
      </w:r>
      <w:r w:rsidRPr="004B4307">
        <w:rPr>
          <w:rFonts w:ascii="Arial" w:hAnsi="Arial" w:cs="Arial"/>
          <w:sz w:val="24"/>
          <w:szCs w:val="24"/>
        </w:rPr>
        <w:t>заблаговременно. При этом</w:t>
      </w:r>
      <w:proofErr w:type="gramStart"/>
      <w:r w:rsidRPr="004B4307">
        <w:rPr>
          <w:rFonts w:ascii="Arial" w:hAnsi="Arial" w:cs="Arial"/>
          <w:sz w:val="24"/>
          <w:szCs w:val="24"/>
        </w:rPr>
        <w:t>,</w:t>
      </w:r>
      <w:proofErr w:type="gramEnd"/>
      <w:r w:rsidRPr="004B4307">
        <w:rPr>
          <w:rFonts w:ascii="Arial" w:hAnsi="Arial" w:cs="Arial"/>
          <w:sz w:val="24"/>
          <w:szCs w:val="24"/>
        </w:rPr>
        <w:t xml:space="preserve"> с 1 июля 2018 года, у всех участников производства и оборота подконтрольной </w:t>
      </w:r>
      <w:proofErr w:type="spellStart"/>
      <w:r w:rsidRPr="004B4307">
        <w:rPr>
          <w:rFonts w:ascii="Arial" w:hAnsi="Arial" w:cs="Arial"/>
          <w:sz w:val="24"/>
          <w:szCs w:val="24"/>
        </w:rPr>
        <w:t>госветнадзору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грузов, наступает еще и административная ответственность за нарушение ветеринарного законодательства. 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</w:rPr>
        <w:t xml:space="preserve">По всем вопросам можете обращаться: в подразделение государственной ветеринарной службы, на подконтрольной территории которой расположена Ваша организация; 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  <w:lang w:val="sah-RU"/>
        </w:rPr>
        <w:t xml:space="preserve">- </w:t>
      </w:r>
      <w:r w:rsidRPr="004B4307">
        <w:rPr>
          <w:rFonts w:ascii="Arial" w:hAnsi="Arial" w:cs="Arial"/>
          <w:sz w:val="24"/>
          <w:szCs w:val="24"/>
        </w:rPr>
        <w:t xml:space="preserve">в Управление </w:t>
      </w:r>
      <w:proofErr w:type="spellStart"/>
      <w:r w:rsidRPr="004B4307">
        <w:rPr>
          <w:rFonts w:ascii="Arial" w:hAnsi="Arial" w:cs="Arial"/>
          <w:sz w:val="24"/>
          <w:szCs w:val="24"/>
        </w:rPr>
        <w:t>Россельхонадзора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по Республике Саха (Якутия), по адресу г. Якутск, пр. Ленина 3/1, тел. 42-04-15; 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  <w:lang w:val="sah-RU"/>
        </w:rPr>
        <w:t xml:space="preserve">- </w:t>
      </w:r>
      <w:r w:rsidRPr="004B4307">
        <w:rPr>
          <w:rFonts w:ascii="Arial" w:hAnsi="Arial" w:cs="Arial"/>
          <w:sz w:val="24"/>
          <w:szCs w:val="24"/>
        </w:rPr>
        <w:t xml:space="preserve">в Департамент ветеринарии Республики Саха (Якутия), по адресу г. Якутск, ул. </w:t>
      </w:r>
      <w:proofErr w:type="spellStart"/>
      <w:r w:rsidRPr="004B4307">
        <w:rPr>
          <w:rFonts w:ascii="Arial" w:hAnsi="Arial" w:cs="Arial"/>
          <w:sz w:val="24"/>
          <w:szCs w:val="24"/>
        </w:rPr>
        <w:t>Курашова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30/1, тел. 42-01-74.</w:t>
      </w:r>
    </w:p>
    <w:p w:rsidR="006F0A25" w:rsidRPr="004B4307" w:rsidRDefault="006F0A25" w:rsidP="006F0A25">
      <w:pPr>
        <w:pBdr>
          <w:left w:val="single" w:sz="4" w:space="4" w:color="auto"/>
        </w:pBdr>
        <w:ind w:left="709"/>
        <w:jc w:val="both"/>
        <w:rPr>
          <w:rFonts w:ascii="Arial" w:hAnsi="Arial" w:cs="Arial"/>
          <w:sz w:val="24"/>
          <w:szCs w:val="24"/>
          <w:lang w:val="sah-RU"/>
        </w:rPr>
      </w:pPr>
      <w:r w:rsidRPr="004B4307">
        <w:rPr>
          <w:rFonts w:ascii="Arial" w:hAnsi="Arial" w:cs="Arial"/>
          <w:sz w:val="24"/>
          <w:szCs w:val="24"/>
        </w:rPr>
        <w:t xml:space="preserve">Кроме того, ответы на вопросы, связанные с обязательностью внедрения ЭВСД, вы найдете на сайте </w:t>
      </w:r>
      <w:proofErr w:type="spellStart"/>
      <w:r w:rsidRPr="004B430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307">
        <w:rPr>
          <w:rFonts w:ascii="Arial" w:hAnsi="Arial" w:cs="Arial"/>
          <w:sz w:val="24"/>
          <w:szCs w:val="24"/>
        </w:rPr>
        <w:t>www.vetrf.ru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, на сайте Управления </w:t>
      </w:r>
      <w:proofErr w:type="spellStart"/>
      <w:r w:rsidRPr="004B4307">
        <w:rPr>
          <w:rFonts w:ascii="Arial" w:hAnsi="Arial" w:cs="Arial"/>
          <w:sz w:val="24"/>
          <w:szCs w:val="24"/>
        </w:rPr>
        <w:t>Россельхознадзора</w:t>
      </w:r>
      <w:proofErr w:type="spellEnd"/>
      <w:r w:rsidRPr="004B4307">
        <w:rPr>
          <w:rFonts w:ascii="Arial" w:hAnsi="Arial" w:cs="Arial"/>
          <w:sz w:val="24"/>
          <w:szCs w:val="24"/>
        </w:rPr>
        <w:t xml:space="preserve"> по Республике Саха (Якутия) </w:t>
      </w:r>
      <w:proofErr w:type="spellStart"/>
      <w:r w:rsidRPr="004B4307">
        <w:rPr>
          <w:rFonts w:ascii="Arial" w:hAnsi="Arial" w:cs="Arial"/>
          <w:sz w:val="24"/>
          <w:szCs w:val="24"/>
        </w:rPr>
        <w:t>www.rsn.ykt.ru</w:t>
      </w:r>
      <w:proofErr w:type="spellEnd"/>
    </w:p>
    <w:p w:rsidR="00166D98" w:rsidRPr="00166D98" w:rsidRDefault="007D4956" w:rsidP="00166D98">
      <w:pPr>
        <w:numPr>
          <w:ilvl w:val="0"/>
          <w:numId w:val="5"/>
        </w:numPr>
        <w:pBdr>
          <w:bottom w:val="single" w:sz="6" w:space="8" w:color="EEEEEE"/>
        </w:pBd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свидетельство о </w:t>
      </w:r>
      <w:proofErr w:type="spellStart"/>
      <w:r w:rsidRPr="00166D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госрегистрации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— мясные продукты для детского питания (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Роспотребнадзор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);</w:t>
      </w:r>
    </w:p>
    <w:p w:rsidR="007D4956" w:rsidRPr="00166D98" w:rsidRDefault="007D4956" w:rsidP="00166D98">
      <w:pPr>
        <w:numPr>
          <w:ilvl w:val="0"/>
          <w:numId w:val="5"/>
        </w:numPr>
        <w:pBdr>
          <w:bottom w:val="single" w:sz="6" w:space="8" w:color="EEEEEE"/>
        </w:pBd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декларация о соответствии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(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ДоС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 — переработанное мясо, в том числе полуфабрикаты (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ФБУ “Якутский ЦСМ”: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677027, г. Якутск, ул</w:t>
      </w:r>
      <w:proofErr w:type="gramStart"/>
      <w:r w:rsidRPr="00166D98">
        <w:rPr>
          <w:rFonts w:ascii="Arial" w:hAnsi="Arial" w:cs="Arial"/>
          <w:color w:val="000000" w:themeColor="text1"/>
          <w:sz w:val="28"/>
          <w:szCs w:val="28"/>
        </w:rPr>
        <w:t>.К</w:t>
      </w:r>
      <w:proofErr w:type="gramEnd"/>
      <w:r w:rsidRPr="00166D98">
        <w:rPr>
          <w:rFonts w:ascii="Arial" w:hAnsi="Arial" w:cs="Arial"/>
          <w:color w:val="000000" w:themeColor="text1"/>
          <w:sz w:val="28"/>
          <w:szCs w:val="28"/>
        </w:rPr>
        <w:t>ирова, 26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, т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ел: 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8(4112)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4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2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-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80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-</w:t>
      </w: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44,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E-mail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hyperlink r:id="rId6" w:history="1">
        <w:r w:rsidR="006E78C0" w:rsidRPr="00166D98">
          <w:rPr>
            <w:rStyle w:val="a5"/>
            <w:rFonts w:ascii="Arial" w:hAnsi="Arial" w:cs="Arial"/>
            <w:color w:val="000000" w:themeColor="text1"/>
            <w:sz w:val="28"/>
            <w:szCs w:val="28"/>
          </w:rPr>
          <w:t>mail@yakcsm.ru</w:t>
        </w:r>
      </w:hyperlink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6E78C0" w:rsidRDefault="006E78C0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Декларирование проводится по трем схемам: на период срока хранения, 3 и 5 лет (рис.5). Право проводить испытания, оформлять и регистрировать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ДоС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имеет аккредитованная лаборатория Таможенного союза. Каждый производитель должен иметь пакет документов, включающий техническую документацию, протоколы лабораторных испытаний и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ДоС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>. </w:t>
      </w:r>
    </w:p>
    <w:p w:rsidR="004B4307" w:rsidRDefault="004B4307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</w:p>
    <w:p w:rsidR="004B4307" w:rsidRDefault="004B4307" w:rsidP="004B4307">
      <w:pPr>
        <w:pStyle w:val="1"/>
        <w:ind w:firstLine="567"/>
        <w:rPr>
          <w:rFonts w:ascii="Arial" w:hAnsi="Arial" w:cs="Arial"/>
          <w:color w:val="auto"/>
          <w:lang w:val="sah-RU"/>
        </w:rPr>
      </w:pPr>
      <w:bookmarkStart w:id="2" w:name="_Toc514318820"/>
      <w:r w:rsidRPr="004B4307">
        <w:rPr>
          <w:rFonts w:ascii="Arial" w:hAnsi="Arial" w:cs="Arial"/>
          <w:color w:val="auto"/>
          <w:lang w:val="sah-RU"/>
        </w:rPr>
        <w:t>Сертификация “Сделано в Якутии”</w:t>
      </w:r>
      <w:bookmarkEnd w:id="2"/>
    </w:p>
    <w:p w:rsidR="004B4307" w:rsidRPr="004B4307" w:rsidRDefault="004B4307" w:rsidP="004B4307">
      <w:pPr>
        <w:pStyle w:val="a4"/>
        <w:spacing w:before="48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B4307">
        <w:rPr>
          <w:rFonts w:ascii="Arial" w:hAnsi="Arial" w:cs="Arial"/>
          <w:sz w:val="28"/>
          <w:szCs w:val="28"/>
        </w:rPr>
        <w:t>Система добровольной сертификации «Сделано в Якутии» прошла регистрацию в Федеральном агентстве по техническому регулированию и метрологии (</w:t>
      </w:r>
      <w:proofErr w:type="spellStart"/>
      <w:r w:rsidRPr="004B4307">
        <w:rPr>
          <w:rFonts w:ascii="Arial" w:hAnsi="Arial" w:cs="Arial"/>
          <w:sz w:val="28"/>
          <w:szCs w:val="28"/>
        </w:rPr>
        <w:t>Росстандарт</w:t>
      </w:r>
      <w:proofErr w:type="spellEnd"/>
      <w:r w:rsidRPr="004B4307">
        <w:rPr>
          <w:rFonts w:ascii="Arial" w:hAnsi="Arial" w:cs="Arial"/>
          <w:sz w:val="28"/>
          <w:szCs w:val="28"/>
        </w:rPr>
        <w:t>) в Едином реестре зарегистрированных систем добровольной сертификации – регистрационный номер РОСС RU.И1866.04ЯКУО от 03.04.2018г.).</w:t>
      </w:r>
      <w:proofErr w:type="gramEnd"/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Система направлена на повышение качества и конкурентоспособности продукции и услуг, производимой в Республики Саха (Якутия).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Знаком (Брендом) «Сделано в Якутии» будет отмечаться продукция республиканских производителей, которые докажут строгое соблюдение национальных, российских и международных стандартов качества.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В Системе устанавливается три вида сертификатов при сертификации товаров, в соответствии с уровнем требований Системы: сертификат третьего уровня (В); сертификат второго уровня (Б); сертификат первого уровня (А).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 xml:space="preserve">УРОВЕНЬ </w:t>
      </w:r>
      <w:proofErr w:type="gramStart"/>
      <w:r w:rsidRPr="004B4307">
        <w:rPr>
          <w:rFonts w:ascii="Arial" w:hAnsi="Arial" w:cs="Arial"/>
          <w:sz w:val="28"/>
          <w:szCs w:val="28"/>
        </w:rPr>
        <w:t>В</w:t>
      </w:r>
      <w:proofErr w:type="gramEnd"/>
      <w:r w:rsidRPr="004B430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sah-RU"/>
        </w:rPr>
        <w:t xml:space="preserve"> </w:t>
      </w:r>
      <w:proofErr w:type="gramStart"/>
      <w:r w:rsidRPr="004B4307">
        <w:rPr>
          <w:rFonts w:ascii="Arial" w:hAnsi="Arial" w:cs="Arial"/>
          <w:sz w:val="28"/>
          <w:szCs w:val="28"/>
        </w:rPr>
        <w:t>При</w:t>
      </w:r>
      <w:proofErr w:type="gramEnd"/>
      <w:r w:rsidRPr="004B4307">
        <w:rPr>
          <w:rFonts w:ascii="Arial" w:hAnsi="Arial" w:cs="Arial"/>
          <w:sz w:val="28"/>
          <w:szCs w:val="28"/>
        </w:rPr>
        <w:t xml:space="preserve"> сертификации продукции Заявителя на получение Сертификата Системы третьего уровня (В) проверяется её соответствие требованиям к качеству не ниже норм, установленных ГОСТ и отражающим специфику нормативной базы.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УРОВЕНЬ Б:</w:t>
      </w:r>
      <w:r>
        <w:rPr>
          <w:rFonts w:ascii="Arial" w:hAnsi="Arial" w:cs="Arial"/>
          <w:sz w:val="28"/>
          <w:szCs w:val="28"/>
          <w:lang w:val="sah-RU"/>
        </w:rPr>
        <w:t xml:space="preserve"> </w:t>
      </w:r>
      <w:r w:rsidRPr="004B4307">
        <w:rPr>
          <w:rFonts w:ascii="Arial" w:hAnsi="Arial" w:cs="Arial"/>
          <w:sz w:val="28"/>
          <w:szCs w:val="28"/>
        </w:rPr>
        <w:t>При сертификации продукции Заявителя на получение Сертификата Системы второго уровня (Б), помимо обязательного и стабильного выполнения третьего уровня, при производстве и переработке пищевой продукции должно использоваться сырье, произведенное и /или выращенное в пределах Республики Саха (Якутия).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B4307">
        <w:rPr>
          <w:rFonts w:ascii="Arial" w:hAnsi="Arial" w:cs="Arial"/>
          <w:sz w:val="28"/>
          <w:szCs w:val="28"/>
        </w:rPr>
        <w:lastRenderedPageBreak/>
        <w:t>УРОВЕНЬ А:</w:t>
      </w:r>
      <w:r>
        <w:rPr>
          <w:rFonts w:ascii="Arial" w:hAnsi="Arial" w:cs="Arial"/>
          <w:sz w:val="28"/>
          <w:szCs w:val="28"/>
          <w:lang w:val="sah-RU"/>
        </w:rPr>
        <w:t xml:space="preserve"> </w:t>
      </w:r>
      <w:r w:rsidRPr="004B4307">
        <w:rPr>
          <w:rFonts w:ascii="Arial" w:hAnsi="Arial" w:cs="Arial"/>
          <w:sz w:val="28"/>
          <w:szCs w:val="28"/>
        </w:rPr>
        <w:t>При сертификации продукции Заявителя на получение Сертификата Системы первого уровня (А), помимо обязательного и стабильного выполнения третьего и второго уровня, заявитель должен иметь сертифицированную внутреннюю систему контроля качества (систему менеджмента качества (ИСО 9000) и (или) систему менеджмента безопасности (ИСО 22000).</w:t>
      </w:r>
      <w:proofErr w:type="gramEnd"/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За подробной информацией о Сертификате Соответствия Системы добровольной сертификации «Сделано в Якутии» Вы можете обращаться в АНО «</w:t>
      </w:r>
      <w:proofErr w:type="spellStart"/>
      <w:r w:rsidRPr="004B4307">
        <w:rPr>
          <w:rFonts w:ascii="Arial" w:hAnsi="Arial" w:cs="Arial"/>
          <w:sz w:val="28"/>
          <w:szCs w:val="28"/>
        </w:rPr>
        <w:t>Союзэкспертиза</w:t>
      </w:r>
      <w:proofErr w:type="spellEnd"/>
      <w:r w:rsidRPr="004B4307">
        <w:rPr>
          <w:rFonts w:ascii="Arial" w:hAnsi="Arial" w:cs="Arial"/>
          <w:sz w:val="28"/>
          <w:szCs w:val="28"/>
        </w:rPr>
        <w:t>» Торгово-промышленной палаты Республики Саха (Якутия). Юридический адрес: 677027, Россия, Республика Саха (Якутия), г. Якутск, ул. Кирова, д. 18 блок</w:t>
      </w:r>
      <w:proofErr w:type="gramStart"/>
      <w:r w:rsidRPr="004B4307">
        <w:rPr>
          <w:rFonts w:ascii="Arial" w:hAnsi="Arial" w:cs="Arial"/>
          <w:sz w:val="28"/>
          <w:szCs w:val="28"/>
        </w:rPr>
        <w:t xml:space="preserve"> В</w:t>
      </w:r>
      <w:proofErr w:type="gramEnd"/>
      <w:r w:rsidRPr="004B4307">
        <w:rPr>
          <w:rFonts w:ascii="Arial" w:hAnsi="Arial" w:cs="Arial"/>
          <w:sz w:val="28"/>
          <w:szCs w:val="28"/>
        </w:rPr>
        <w:t>, офис 202. Тел./факс. +7 (4112) 39-14-14,</w:t>
      </w:r>
      <w:r>
        <w:rPr>
          <w:rFonts w:ascii="Arial" w:hAnsi="Arial" w:cs="Arial"/>
          <w:sz w:val="28"/>
          <w:szCs w:val="28"/>
          <w:lang w:val="sah-RU"/>
        </w:rPr>
        <w:t xml:space="preserve"> </w:t>
      </w:r>
      <w:proofErr w:type="spellStart"/>
      <w:r w:rsidRPr="004B4307">
        <w:rPr>
          <w:rFonts w:ascii="Arial" w:hAnsi="Arial" w:cs="Arial"/>
          <w:sz w:val="28"/>
          <w:szCs w:val="28"/>
        </w:rPr>
        <w:t>E-mail</w:t>
      </w:r>
      <w:proofErr w:type="spellEnd"/>
      <w:r w:rsidRPr="004B4307">
        <w:rPr>
          <w:rFonts w:ascii="Arial" w:hAnsi="Arial" w:cs="Arial"/>
          <w:sz w:val="28"/>
          <w:szCs w:val="28"/>
        </w:rPr>
        <w:t>: certiftpp14@mail.ru.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Претендовать на получение сертификата «Сделано в Якутии» и право маркировать продукцию Брендом «Сделано в Якутии» могут предприятия, чья продукция, процесс производства, производимые услуги, система менеджмента и маркетинга прошли сертификацию и соответствуют требованиям системы добровольной сертификации.</w:t>
      </w:r>
    </w:p>
    <w:p w:rsidR="004B4307" w:rsidRPr="004B4307" w:rsidRDefault="004B4307" w:rsidP="004B4307">
      <w:pPr>
        <w:pStyle w:val="a4"/>
        <w:spacing w:before="0" w:beforeAutospacing="0" w:after="0" w:afterAutospacing="0" w:line="33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4B4307">
        <w:rPr>
          <w:rFonts w:ascii="Arial" w:hAnsi="Arial" w:cs="Arial"/>
          <w:sz w:val="28"/>
          <w:szCs w:val="28"/>
        </w:rPr>
        <w:t>Руководитель предприятия, чья продукция успешно пройдет сертификацию, получит право маркировать ее знаком качества «Сделано в Якутии», подписывает декларацию на применение знака и гарантирует поддержание заявленного уровня качества и безопасности продукции.</w:t>
      </w:r>
    </w:p>
    <w:p w:rsidR="004B4307" w:rsidRPr="004B4307" w:rsidRDefault="004B4307" w:rsidP="004B4307">
      <w:pPr>
        <w:spacing w:after="0"/>
      </w:pPr>
    </w:p>
    <w:p w:rsidR="007D4956" w:rsidRPr="00166D98" w:rsidRDefault="007D4956" w:rsidP="00166D98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  <w:lang w:val="sah-RU"/>
        </w:rPr>
      </w:pPr>
    </w:p>
    <w:p w:rsidR="007D4956" w:rsidRPr="00166D98" w:rsidRDefault="007D4956" w:rsidP="00166D98">
      <w:pPr>
        <w:pStyle w:val="1"/>
        <w:ind w:firstLine="567"/>
        <w:jc w:val="both"/>
        <w:rPr>
          <w:rFonts w:ascii="Arial" w:hAnsi="Arial" w:cs="Arial"/>
          <w:color w:val="000000" w:themeColor="text1"/>
          <w:lang w:val="sah-RU"/>
        </w:rPr>
      </w:pPr>
      <w:bookmarkStart w:id="3" w:name="_Toc514318821"/>
      <w:r w:rsidRPr="00166D98">
        <w:rPr>
          <w:rFonts w:ascii="Arial" w:hAnsi="Arial" w:cs="Arial"/>
          <w:color w:val="000000" w:themeColor="text1"/>
        </w:rPr>
        <w:t>Ассортимент</w:t>
      </w:r>
      <w:r w:rsidRPr="00166D98">
        <w:rPr>
          <w:rFonts w:ascii="Arial" w:hAnsi="Arial" w:cs="Arial"/>
          <w:color w:val="000000" w:themeColor="text1"/>
          <w:lang w:val="sah-RU"/>
        </w:rPr>
        <w:t>.</w:t>
      </w:r>
      <w:bookmarkEnd w:id="3"/>
    </w:p>
    <w:p w:rsidR="0080143F" w:rsidRPr="0080143F" w:rsidRDefault="0080143F" w:rsidP="004B4307">
      <w:pPr>
        <w:spacing w:before="480"/>
        <w:ind w:firstLine="567"/>
        <w:jc w:val="both"/>
        <w:rPr>
          <w:rFonts w:ascii="Arial" w:hAnsi="Arial" w:cs="Arial"/>
          <w:sz w:val="28"/>
          <w:szCs w:val="28"/>
        </w:rPr>
      </w:pPr>
      <w:r w:rsidRPr="0080143F">
        <w:rPr>
          <w:rFonts w:ascii="Arial" w:hAnsi="Arial" w:cs="Arial"/>
          <w:sz w:val="28"/>
          <w:szCs w:val="28"/>
        </w:rPr>
        <w:t>Мясные полуфабрикаты производят из всех сортов мяса: говядины, свинины,</w:t>
      </w:r>
      <w:r>
        <w:rPr>
          <w:rFonts w:ascii="Arial" w:hAnsi="Arial" w:cs="Arial"/>
          <w:sz w:val="28"/>
          <w:szCs w:val="28"/>
          <w:lang w:val="sah-RU"/>
        </w:rPr>
        <w:t xml:space="preserve"> оленины, жеребятины,</w:t>
      </w:r>
      <w:r w:rsidRPr="0080143F">
        <w:rPr>
          <w:rFonts w:ascii="Arial" w:hAnsi="Arial" w:cs="Arial"/>
          <w:sz w:val="28"/>
          <w:szCs w:val="28"/>
        </w:rPr>
        <w:t xml:space="preserve"> птицы, включая субпродукты. В настоящее время их ассортимент насчитывает порядка 40 единиц. Изделия принято делить на две большие категории: охлажденные и замороженные. По технологии изготовления они бывают:</w:t>
      </w:r>
    </w:p>
    <w:p w:rsidR="0080143F" w:rsidRPr="0080143F" w:rsidRDefault="0080143F" w:rsidP="00575E45">
      <w:pPr>
        <w:pStyle w:val="a3"/>
        <w:numPr>
          <w:ilvl w:val="0"/>
          <w:numId w:val="8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80143F">
        <w:rPr>
          <w:rFonts w:ascii="Arial" w:hAnsi="Arial" w:cs="Arial"/>
          <w:sz w:val="28"/>
          <w:szCs w:val="28"/>
        </w:rPr>
        <w:t xml:space="preserve">Натуральные. </w:t>
      </w:r>
      <w:proofErr w:type="gramStart"/>
      <w:r w:rsidRPr="0080143F">
        <w:rPr>
          <w:rFonts w:ascii="Arial" w:hAnsi="Arial" w:cs="Arial"/>
          <w:sz w:val="28"/>
          <w:szCs w:val="28"/>
        </w:rPr>
        <w:t>Крупные, мелкокусковые изделия, преимущественно из охлажденного мяса: духовая говядина и свинина, бифштексы, натуральные котлеты, шашлык, рагу, суповые наборы.</w:t>
      </w:r>
      <w:proofErr w:type="gramEnd"/>
    </w:p>
    <w:p w:rsidR="0080143F" w:rsidRPr="0080143F" w:rsidRDefault="0080143F" w:rsidP="00575E45">
      <w:pPr>
        <w:pStyle w:val="a3"/>
        <w:numPr>
          <w:ilvl w:val="0"/>
          <w:numId w:val="8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80143F">
        <w:rPr>
          <w:rFonts w:ascii="Arial" w:hAnsi="Arial" w:cs="Arial"/>
          <w:sz w:val="28"/>
          <w:szCs w:val="28"/>
        </w:rPr>
        <w:t>Панированные. Готовые к кулинарной обработке блюда из свежего и размороженного мяса в жидкой (с яйцом) сухарной крошке: субпродукты, отбивные котлеты, ромштексы.</w:t>
      </w:r>
    </w:p>
    <w:p w:rsidR="0080143F" w:rsidRPr="0080143F" w:rsidRDefault="0080143F" w:rsidP="00575E45">
      <w:pPr>
        <w:pStyle w:val="a3"/>
        <w:numPr>
          <w:ilvl w:val="0"/>
          <w:numId w:val="8"/>
        </w:numPr>
        <w:ind w:left="567"/>
        <w:jc w:val="both"/>
        <w:rPr>
          <w:rFonts w:ascii="Arial" w:hAnsi="Arial" w:cs="Arial"/>
          <w:sz w:val="28"/>
          <w:szCs w:val="28"/>
        </w:rPr>
      </w:pPr>
      <w:r w:rsidRPr="0080143F">
        <w:rPr>
          <w:rFonts w:ascii="Arial" w:hAnsi="Arial" w:cs="Arial"/>
          <w:sz w:val="28"/>
          <w:szCs w:val="28"/>
        </w:rPr>
        <w:lastRenderedPageBreak/>
        <w:t>Рубленные. Продукция из низкосортного сырья, часто с добавлением хлеба, пряностей: котлеты, бифштексы, тефтели. К этой группе относится также фасованный и развесной фарш.</w:t>
      </w:r>
    </w:p>
    <w:p w:rsidR="007D4956" w:rsidRPr="00166D98" w:rsidRDefault="007D4956" w:rsidP="00522FF5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Рассмотрим более подробно технологию производства мясных полуфабрикатов. Если мясное сырье поступает в цех в замороженном виде, его измельчают с помощью специальной дробилки. После этого в фарш следует добавить шпик, воду, специи, соль и прочее. Затем его вымешивают на 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фаршемешателе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пока масса не станет однородной. Для формования готовых изделий используют 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шнековую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или роторную машину для формования полуфабрикатов. На этом этапе проду</w:t>
      </w:r>
      <w:proofErr w:type="gram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кт взв</w:t>
      </w:r>
      <w:proofErr w:type="gram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ешивают и придают ему определенную форму. Готовые изделия по транспортерной ленте поступают в машину для 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льезонирования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потом в панировочное оборудование. Еще один важный этап – это шоковая заморозка продукта. После этого его можно упаковывать в полиэтилен или картонные коробки. До реализации готовую продукцию хранят в морозильных камерах. Чтобы производство замороженных мясных полуфабрикатов приносило хорошую прибыль, нужно строго придерживаться технологии их изготовления. Иначе ваш товар будет невостребованным, в результате чего предприятие обанкротится.</w:t>
      </w:r>
    </w:p>
    <w:p w:rsidR="007D4956" w:rsidRPr="00166D98" w:rsidRDefault="007D4956" w:rsidP="00522FF5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Что касается рецептуры, то покупатели предпочитают мясные полуфабрикаты с минимальной степенью обработки. Например, если это куры, то они просто разделываются на 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полутушки</w:t>
      </w:r>
      <w:proofErr w:type="spellEnd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грудки, крылышки и т.д. Однако растет спрос на «удобные» продукты, сбалансированные по составу, с разными ингредиентами, позволяющие приготовить блюдо быстрыми кулинарными способами. Для этого применяют современные упаковки типа «защитной атмосферы», «газовой среды». Эксперты считают, что владение ими скоро станет пропуском в сегмент натуральных охлажденных продуктов.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На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начальном этапе стоит сделать акцент на традиционных для своей местности блюдах, будь то котлеты и тефтели или шашлык. Эксперименты уместны. К примеру, хорошим спросом пользуется «детский» ассортимент – полуфабрикаты интересных форм (мишки, звездочки). Чтобы иметь возможность производить нечто подобное, необходимо качественное оборудование. 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Недорогое оборудование для всех видов обработки производят российские заводы</w:t>
      </w:r>
      <w:r w:rsid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: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ленточные пилы, разделочные прессы, мясорубки разной мощности</w:t>
      </w:r>
      <w:r w:rsid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.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D4956" w:rsidRPr="00166D98" w:rsidRDefault="007D4956" w:rsidP="00166D98">
      <w:pPr>
        <w:pStyle w:val="1"/>
        <w:ind w:firstLine="567"/>
        <w:jc w:val="both"/>
        <w:rPr>
          <w:rFonts w:ascii="Arial" w:hAnsi="Arial" w:cs="Arial"/>
          <w:color w:val="000000" w:themeColor="text1"/>
          <w:lang w:val="sah-RU"/>
        </w:rPr>
      </w:pPr>
      <w:bookmarkStart w:id="4" w:name="_Toc514318822"/>
      <w:r w:rsidRPr="00166D98">
        <w:rPr>
          <w:rFonts w:ascii="Arial" w:hAnsi="Arial" w:cs="Arial"/>
          <w:color w:val="000000" w:themeColor="text1"/>
        </w:rPr>
        <w:t>Технологическое оборудование</w:t>
      </w:r>
      <w:r w:rsidRPr="00166D98">
        <w:rPr>
          <w:rFonts w:ascii="Arial" w:hAnsi="Arial" w:cs="Arial"/>
          <w:color w:val="000000" w:themeColor="text1"/>
          <w:lang w:val="sah-RU"/>
        </w:rPr>
        <w:t>.</w:t>
      </w:r>
      <w:bookmarkEnd w:id="4"/>
    </w:p>
    <w:p w:rsidR="007D4956" w:rsidRPr="00166D98" w:rsidRDefault="007D4956" w:rsidP="004B4307">
      <w:pPr>
        <w:spacing w:before="480"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Для человека, который пришел в бизнес мясных полуфабрикатов извне, очень трудно грамотно распланировать производственные мощности. Построение технологической цепочки и подбор комплектации цеха лучше доверить профессионалу. Существенно сэкономить на оборудовании можно за счет подбора б/у или отечественного оборудования. Покупка новой российской техники имеет и ряд организационных преимуществ: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гарантия;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действенная помощь в подборе;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часто бесплатная доставка и пуско-наладка;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отсутствие претензий к технике со стороны СЭС, пожарной инспекции и </w:t>
      </w: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Роспотребнадзора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на этапе запуска производства. </w:t>
      </w:r>
    </w:p>
    <w:p w:rsidR="007D4956" w:rsidRPr="00166D98" w:rsidRDefault="007D4956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 xml:space="preserve">Оборудование 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можно подобрать по отдельности, или приобрести готовый </w:t>
      </w:r>
      <w:hyperlink r:id="rId7" w:history="1">
        <w:r w:rsidRPr="00EA6FE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модульный цех по производству полуфабрикатов</w:t>
        </w:r>
      </w:hyperlink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Набор зависит от будущего ассортимента. Как правило, оснащение цеха формируют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моечная ванна;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пресс разделочный;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весы;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комплекты ножей и разделочные доски;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промышленная мясорубка;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фаршемес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>мясорубка-волчок;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ленточная пила;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proofErr w:type="spellStart"/>
      <w:r w:rsidRPr="00166D98">
        <w:rPr>
          <w:rFonts w:ascii="Arial" w:hAnsi="Arial" w:cs="Arial"/>
          <w:color w:val="000000" w:themeColor="text1"/>
          <w:sz w:val="28"/>
          <w:szCs w:val="28"/>
        </w:rPr>
        <w:t>слайсер</w:t>
      </w:r>
      <w:proofErr w:type="spellEnd"/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для резки; </w:t>
      </w:r>
    </w:p>
    <w:p w:rsidR="007D4956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формовочный аппарат; </w:t>
      </w:r>
    </w:p>
    <w:p w:rsidR="00EA6FE8" w:rsidRPr="00166D98" w:rsidRDefault="00EA6FE8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машин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а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льезонирования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;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морозильные камеры;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>упаковочные машины;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камеры для хранения (по требованиям СЭС, готовую продукцию и сырье нужно держать в разных камерах); 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lastRenderedPageBreak/>
        <w:t>бактерицидные лампы</w:t>
      </w:r>
    </w:p>
    <w:p w:rsidR="007D4956" w:rsidRPr="00166D98" w:rsidRDefault="007D4956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машины для нанесения панировочной смеси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;</w:t>
      </w:r>
    </w:p>
    <w:p w:rsidR="007D4956" w:rsidRPr="00EA6FE8" w:rsidRDefault="006365EB" w:rsidP="00166D9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8" w:history="1">
        <w:r w:rsidR="007D4956" w:rsidRPr="00EA6FE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котлетные</w:t>
        </w:r>
      </w:hyperlink>
      <w:r w:rsidR="007D4956"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или </w:t>
      </w:r>
      <w:hyperlink r:id="rId9" w:history="1">
        <w:r w:rsidR="007D4956" w:rsidRPr="00EA6FE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пельменные</w:t>
        </w:r>
      </w:hyperlink>
      <w:r w:rsidR="007D4956"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аппараты. </w:t>
      </w:r>
    </w:p>
    <w:p w:rsidR="007D4956" w:rsidRDefault="007D4956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опыта работы нет, целесообразно найти поставщика, оказывающего комплексные услуги, включая обучение, информационную поддержку. Нередко такое оборудование </w:t>
      </w:r>
      <w:hyperlink r:id="rId10" w:history="1">
        <w:r w:rsidRPr="00EA6FE8">
          <w:rPr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приобретается в лизинг</w:t>
        </w:r>
      </w:hyperlink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 Главные критерии выбора: комплексный подход (многофункциональные</w:t>
      </w: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линии) и рациональность — возможность обеспечить сбыт всего объема производимой продукции.</w:t>
      </w:r>
    </w:p>
    <w:p w:rsidR="002F06EE" w:rsidRPr="002F06EE" w:rsidRDefault="002F06EE" w:rsidP="00166D98">
      <w:pPr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 xml:space="preserve">Крупнейшие производители </w:t>
      </w:r>
      <w:r w:rsidR="004B4307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 xml:space="preserve">оборудования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Таможенного союза:</w:t>
      </w:r>
    </w:p>
    <w:tbl>
      <w:tblPr>
        <w:tblStyle w:val="aa"/>
        <w:tblW w:w="9464" w:type="dxa"/>
        <w:tblLook w:val="04A0"/>
      </w:tblPr>
      <w:tblGrid>
        <w:gridCol w:w="517"/>
        <w:gridCol w:w="2814"/>
        <w:gridCol w:w="6133"/>
      </w:tblGrid>
      <w:tr w:rsidR="002F06EE" w:rsidRPr="004279FB" w:rsidTr="002F06EE">
        <w:tc>
          <w:tcPr>
            <w:tcW w:w="387" w:type="dxa"/>
          </w:tcPr>
          <w:p w:rsidR="002F06EE" w:rsidRPr="002F06EE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  <w:t>№</w:t>
            </w:r>
          </w:p>
        </w:tc>
        <w:tc>
          <w:tcPr>
            <w:tcW w:w="2814" w:type="dxa"/>
          </w:tcPr>
          <w:p w:rsidR="002F06EE" w:rsidRPr="002F06EE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  <w:t>Наименование</w:t>
            </w:r>
          </w:p>
        </w:tc>
        <w:tc>
          <w:tcPr>
            <w:tcW w:w="6263" w:type="dxa"/>
          </w:tcPr>
          <w:p w:rsidR="002F06EE" w:rsidRPr="002F06EE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sah-RU" w:eastAsia="ru-RU"/>
              </w:rPr>
              <w:t>Контактные данные</w:t>
            </w:r>
          </w:p>
        </w:tc>
      </w:tr>
      <w:tr w:rsidR="002F06EE" w:rsidRPr="004279FB" w:rsidTr="002F06EE">
        <w:tc>
          <w:tcPr>
            <w:tcW w:w="387" w:type="dxa"/>
          </w:tcPr>
          <w:p w:rsidR="002F06EE" w:rsidRPr="004279FB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814" w:type="dxa"/>
          </w:tcPr>
          <w:p w:rsidR="002F06EE" w:rsidRPr="002F06EE" w:rsidRDefault="002F06EE" w:rsidP="004279FB">
            <w:pPr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  <w:t>ООО “Завод Торгмаш”</w:t>
            </w:r>
          </w:p>
        </w:tc>
        <w:tc>
          <w:tcPr>
            <w:tcW w:w="6263" w:type="dxa"/>
          </w:tcPr>
          <w:p w:rsidR="002F06EE" w:rsidRPr="002F06EE" w:rsidRDefault="006365EB" w:rsidP="004279FB">
            <w:pPr>
              <w:pStyle w:val="a4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  <w:lang w:val="sah-RU"/>
              </w:rPr>
            </w:pPr>
            <w:hyperlink r:id="rId11" w:history="1">
              <w:r w:rsidR="002F06EE"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  <w:lang w:val="sah-RU"/>
                </w:rPr>
                <w:t>http://www.torgmash.perm.ru</w:t>
              </w:r>
            </w:hyperlink>
          </w:p>
          <w:p w:rsidR="002F06EE" w:rsidRPr="002F06EE" w:rsidRDefault="002F06EE" w:rsidP="004279FB">
            <w:pPr>
              <w:pStyle w:val="a4"/>
              <w:spacing w:before="0" w:beforeAutospacing="0" w:after="150" w:afterAutospacing="0"/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sah-RU"/>
              </w:rPr>
            </w:pPr>
            <w:proofErr w:type="gramStart"/>
            <w:r w:rsidRPr="002F06EE"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  <w:r w:rsidRPr="002F06EE">
              <w:rPr>
                <w:rFonts w:ascii="Arial" w:hAnsi="Arial" w:cs="Arial"/>
                <w:sz w:val="28"/>
                <w:szCs w:val="28"/>
                <w:lang w:val="en-US"/>
              </w:rPr>
              <w:t>-mail: sb.torgmash@mail.ru </w:t>
            </w: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2F06EE" w:rsidRPr="002F06EE" w:rsidRDefault="002F06EE" w:rsidP="004279FB">
            <w:pPr>
              <w:pStyle w:val="a4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  <w:lang w:val="sah-RU"/>
              </w:rPr>
            </w:pP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 xml:space="preserve">Россия, 614990, ГСП, г. Пермь, ул. Сергея </w:t>
            </w:r>
            <w:proofErr w:type="spellStart"/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Данщина</w:t>
            </w:r>
            <w:proofErr w:type="spellEnd"/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, 7</w:t>
            </w:r>
            <w:r w:rsidRPr="002F06E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06EE" w:rsidRPr="002F06EE" w:rsidRDefault="002F06EE" w:rsidP="002F06EE">
            <w:pPr>
              <w:pStyle w:val="a4"/>
              <w:spacing w:before="0" w:beforeAutospacing="0" w:after="150" w:afterAutospacing="0"/>
              <w:rPr>
                <w:rFonts w:ascii="Arial" w:hAnsi="Arial" w:cs="Arial"/>
                <w:sz w:val="28"/>
                <w:szCs w:val="28"/>
              </w:rPr>
            </w:pPr>
            <w:r w:rsidRPr="002F06EE">
              <w:rPr>
                <w:rFonts w:ascii="Arial" w:hAnsi="Arial" w:cs="Arial"/>
                <w:sz w:val="28"/>
                <w:szCs w:val="28"/>
              </w:rPr>
              <w:t xml:space="preserve">Отдел продаж и маркетинга:  (342) 237-17-33 ,  237-17-05,  237-16-76,  237-64-32  ПН-ПТ 08:00-17:00  </w:t>
            </w:r>
          </w:p>
        </w:tc>
      </w:tr>
      <w:tr w:rsidR="002F06EE" w:rsidRPr="004279FB" w:rsidTr="002F06EE">
        <w:tc>
          <w:tcPr>
            <w:tcW w:w="387" w:type="dxa"/>
          </w:tcPr>
          <w:p w:rsidR="002F06EE" w:rsidRPr="004279FB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2814" w:type="dxa"/>
          </w:tcPr>
          <w:p w:rsidR="002F06EE" w:rsidRPr="002F06EE" w:rsidRDefault="002F06EE" w:rsidP="00166D9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  <w:t>ОАО “Торгмаш”</w:t>
            </w:r>
          </w:p>
        </w:tc>
        <w:tc>
          <w:tcPr>
            <w:tcW w:w="6263" w:type="dxa"/>
          </w:tcPr>
          <w:p w:rsidR="002F06EE" w:rsidRPr="002F06EE" w:rsidRDefault="002F06EE" w:rsidP="004279FB">
            <w:pPr>
              <w:rPr>
                <w:rFonts w:ascii="Arial" w:hAnsi="Arial" w:cs="Arial"/>
                <w:sz w:val="28"/>
                <w:szCs w:val="28"/>
              </w:rPr>
            </w:pPr>
            <w:r w:rsidRPr="002F06EE">
              <w:rPr>
                <w:rFonts w:ascii="Arial" w:hAnsi="Arial" w:cs="Arial"/>
                <w:sz w:val="28"/>
                <w:szCs w:val="28"/>
              </w:rPr>
              <w:t xml:space="preserve">Республика Беларусь, </w:t>
            </w:r>
            <w:proofErr w:type="gramStart"/>
            <w:r w:rsidRPr="002F06EE">
              <w:rPr>
                <w:rFonts w:ascii="Arial" w:hAnsi="Arial" w:cs="Arial"/>
                <w:sz w:val="28"/>
                <w:szCs w:val="28"/>
              </w:rPr>
              <w:t>г</w:t>
            </w:r>
            <w:proofErr w:type="gramEnd"/>
            <w:r w:rsidRPr="002F06EE">
              <w:rPr>
                <w:rFonts w:ascii="Arial" w:hAnsi="Arial" w:cs="Arial"/>
                <w:sz w:val="28"/>
                <w:szCs w:val="28"/>
              </w:rPr>
              <w:t>. Барановичи, Брестская обл.,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  <w:t>225409, ул. Чернышевского, 61.</w:t>
            </w:r>
          </w:p>
          <w:p w:rsidR="002F06EE" w:rsidRPr="002F06EE" w:rsidRDefault="002F06EE" w:rsidP="004279FB">
            <w:pPr>
              <w:rPr>
                <w:rFonts w:ascii="Arial" w:hAnsi="Arial" w:cs="Arial"/>
                <w:sz w:val="28"/>
                <w:szCs w:val="28"/>
              </w:rPr>
            </w:pPr>
            <w:r w:rsidRPr="002F06EE">
              <w:rPr>
                <w:rFonts w:ascii="Arial" w:hAnsi="Arial" w:cs="Arial"/>
                <w:sz w:val="28"/>
                <w:szCs w:val="28"/>
              </w:rPr>
              <w:t>Тел/факс: +375 163 42-19-22, 42-19-66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  <w:t>Телефон: +375 163 42-26-96, 42-25-75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hyperlink r:id="rId12" w:history="1"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www.beltorgmash.com</w:t>
              </w:r>
            </w:hyperlink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hyperlink r:id="rId13" w:history="1"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marketing@beltorgmash.com</w:t>
              </w:r>
            </w:hyperlink>
          </w:p>
        </w:tc>
      </w:tr>
      <w:tr w:rsidR="002F06EE" w:rsidRPr="006F0A25" w:rsidTr="002F06EE">
        <w:tc>
          <w:tcPr>
            <w:tcW w:w="387" w:type="dxa"/>
          </w:tcPr>
          <w:p w:rsidR="002F06EE" w:rsidRPr="004279FB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2814" w:type="dxa"/>
          </w:tcPr>
          <w:p w:rsidR="002F06EE" w:rsidRPr="002F06EE" w:rsidRDefault="002F06EE" w:rsidP="00166D98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2F06EE"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  <w:t xml:space="preserve">АО “Чувашторгтехника” </w:t>
            </w:r>
            <w:r w:rsidRPr="002F06E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2F06EE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Abat</w:t>
            </w:r>
            <w:proofErr w:type="spellEnd"/>
          </w:p>
        </w:tc>
        <w:tc>
          <w:tcPr>
            <w:tcW w:w="6263" w:type="dxa"/>
          </w:tcPr>
          <w:p w:rsidR="002F06EE" w:rsidRPr="002F06EE" w:rsidRDefault="002F06EE" w:rsidP="008020B4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sah-RU"/>
              </w:rPr>
            </w:pP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Базовый проезд, 28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428020, Чебоксары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Россия</w:t>
            </w:r>
          </w:p>
          <w:p w:rsidR="002F06EE" w:rsidRDefault="002F06EE" w:rsidP="008020B4">
            <w:pPr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sah-RU"/>
              </w:rPr>
            </w:pP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 xml:space="preserve">Отдел маркетинга </w:t>
            </w:r>
            <w:proofErr w:type="spellStart"/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Abat</w:t>
            </w:r>
            <w:proofErr w:type="spellEnd"/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: 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+7 (8352) 56-06-85 (</w:t>
            </w:r>
            <w:proofErr w:type="spellStart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доб</w:t>
            </w:r>
            <w:proofErr w:type="spellEnd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183), 24-03-20, 24-03-21 </w:t>
            </w: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- поставки по РФ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+7 (8352) 56-06-85 (</w:t>
            </w:r>
            <w:proofErr w:type="spellStart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доб</w:t>
            </w:r>
            <w:proofErr w:type="spellEnd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. 185, </w:t>
            </w:r>
            <w:proofErr w:type="spellStart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доб</w:t>
            </w:r>
            <w:proofErr w:type="spellEnd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 285)</w:t>
            </w: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</w:rPr>
              <w:t> - поставки в страны СНГ и Балтии</w:t>
            </w:r>
          </w:p>
          <w:p w:rsidR="002F06EE" w:rsidRPr="002F06EE" w:rsidRDefault="002F06EE" w:rsidP="008020B4">
            <w:pPr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</w:pPr>
            <w:r w:rsidRPr="002F06EE">
              <w:rPr>
                <w:rStyle w:val="a6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sah-RU"/>
              </w:rPr>
              <w:t>www.abat.ru</w:t>
            </w:r>
            <w:r w:rsidRPr="002F06EE">
              <w:rPr>
                <w:rFonts w:ascii="Arial" w:hAnsi="Arial" w:cs="Arial"/>
                <w:sz w:val="28"/>
                <w:szCs w:val="28"/>
                <w:lang w:val="sah-RU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  <w:lang w:val="sah-RU"/>
              </w:rPr>
              <w:t>e-mail: </w:t>
            </w:r>
            <w:hyperlink r:id="rId14" w:history="1">
              <w:r w:rsidRPr="002F06EE">
                <w:rPr>
                  <w:rStyle w:val="a5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sah-RU"/>
                </w:rPr>
                <w:t>market@abat.ru</w:t>
              </w:r>
            </w:hyperlink>
          </w:p>
        </w:tc>
      </w:tr>
      <w:tr w:rsidR="002F06EE" w:rsidRPr="004279FB" w:rsidTr="002F06EE">
        <w:tc>
          <w:tcPr>
            <w:tcW w:w="387" w:type="dxa"/>
          </w:tcPr>
          <w:p w:rsidR="002F06EE" w:rsidRPr="004279FB" w:rsidRDefault="002F06EE" w:rsidP="00166D98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2814" w:type="dxa"/>
          </w:tcPr>
          <w:p w:rsidR="002F06EE" w:rsidRPr="002F06EE" w:rsidRDefault="002F06EE" w:rsidP="00E525C3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sah-RU" w:eastAsia="ru-RU"/>
              </w:rPr>
            </w:pPr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Торгтехмаш</w:t>
            </w:r>
            <w:proofErr w:type="spellEnd"/>
            <w:r w:rsidRPr="002F06E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Pr="002F06EE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6263" w:type="dxa"/>
          </w:tcPr>
          <w:p w:rsidR="002F06EE" w:rsidRPr="006F0A25" w:rsidRDefault="002F06EE" w:rsidP="00E525C3">
            <w:pPr>
              <w:rPr>
                <w:rFonts w:ascii="Arial" w:hAnsi="Arial" w:cs="Arial"/>
                <w:sz w:val="28"/>
                <w:szCs w:val="28"/>
              </w:rPr>
            </w:pPr>
            <w:r w:rsidRPr="002F06EE">
              <w:rPr>
                <w:rFonts w:ascii="Arial" w:hAnsi="Arial" w:cs="Arial"/>
                <w:sz w:val="28"/>
                <w:szCs w:val="28"/>
              </w:rPr>
              <w:t>225413, Республика Беларусь, Брестская область, г</w:t>
            </w:r>
            <w:proofErr w:type="gramStart"/>
            <w:r w:rsidRPr="002F06EE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2F06EE">
              <w:rPr>
                <w:rFonts w:ascii="Arial" w:hAnsi="Arial" w:cs="Arial"/>
                <w:sz w:val="28"/>
                <w:szCs w:val="28"/>
              </w:rPr>
              <w:t xml:space="preserve">арановичи, </w:t>
            </w:r>
            <w:proofErr w:type="spellStart"/>
            <w:r w:rsidRPr="002F06EE">
              <w:rPr>
                <w:rFonts w:ascii="Arial" w:hAnsi="Arial" w:cs="Arial"/>
                <w:sz w:val="28"/>
                <w:szCs w:val="28"/>
              </w:rPr>
              <w:t>ул.Бадака</w:t>
            </w:r>
            <w:proofErr w:type="spellEnd"/>
            <w:r w:rsidRPr="002F06EE">
              <w:rPr>
                <w:rFonts w:ascii="Arial" w:hAnsi="Arial" w:cs="Arial"/>
                <w:sz w:val="28"/>
                <w:szCs w:val="28"/>
              </w:rPr>
              <w:t>, 78в</w:t>
            </w:r>
          </w:p>
          <w:p w:rsidR="002F06EE" w:rsidRPr="002F06EE" w:rsidRDefault="002F06EE" w:rsidP="00E525C3">
            <w:pPr>
              <w:rPr>
                <w:rFonts w:ascii="Arial" w:hAnsi="Arial" w:cs="Arial"/>
                <w:sz w:val="28"/>
                <w:szCs w:val="28"/>
                <w:lang w:val="sah-RU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www</w:t>
            </w:r>
            <w:r w:rsidRPr="006F0A25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ttm</w:t>
            </w:r>
            <w:proofErr w:type="spellEnd"/>
            <w:r w:rsidRPr="006F0A25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by</w:t>
            </w:r>
            <w:r w:rsidRPr="006F0A25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com</w:t>
            </w:r>
            <w:r w:rsidRPr="006F0A25">
              <w:rPr>
                <w:rFonts w:ascii="Arial" w:hAnsi="Arial" w:cs="Arial"/>
                <w:sz w:val="28"/>
                <w:szCs w:val="28"/>
              </w:rPr>
              <w:br/>
            </w:r>
            <w:r w:rsidRPr="002F06EE">
              <w:rPr>
                <w:rFonts w:ascii="Arial" w:hAnsi="Arial" w:cs="Arial"/>
                <w:sz w:val="28"/>
                <w:szCs w:val="28"/>
              </w:rPr>
              <w:t>Электронная</w:t>
            </w:r>
            <w:r w:rsidRPr="006F0A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F06EE">
              <w:rPr>
                <w:rFonts w:ascii="Arial" w:hAnsi="Arial" w:cs="Arial"/>
                <w:sz w:val="28"/>
                <w:szCs w:val="28"/>
              </w:rPr>
              <w:t>почта</w:t>
            </w:r>
            <w:r w:rsidRPr="006F0A25">
              <w:rPr>
                <w:rFonts w:ascii="Arial" w:hAnsi="Arial" w:cs="Arial"/>
                <w:sz w:val="28"/>
                <w:szCs w:val="28"/>
              </w:rPr>
              <w:t>:</w:t>
            </w:r>
            <w:r w:rsidRPr="002F06EE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hyperlink r:id="rId15" w:tgtFrame="_blank" w:history="1"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info</w:t>
              </w:r>
              <w:r w:rsidRPr="006F0A25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ttm</w:t>
              </w:r>
              <w:proofErr w:type="spellEnd"/>
              <w:r w:rsidRPr="006F0A25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-</w:t>
              </w:r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by</w:t>
              </w:r>
              <w:r w:rsidRPr="006F0A25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.</w:t>
              </w:r>
              <w:r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2F06EE" w:rsidRPr="002F06EE" w:rsidRDefault="002F06EE" w:rsidP="00E525C3">
            <w:pPr>
              <w:rPr>
                <w:rFonts w:ascii="Arial" w:hAnsi="Arial" w:cs="Arial"/>
                <w:sz w:val="28"/>
                <w:szCs w:val="28"/>
              </w:rPr>
            </w:pPr>
            <w:r w:rsidRPr="002F06EE">
              <w:rPr>
                <w:rFonts w:ascii="Arial" w:hAnsi="Arial" w:cs="Arial"/>
                <w:sz w:val="28"/>
                <w:szCs w:val="28"/>
              </w:rPr>
              <w:lastRenderedPageBreak/>
              <w:t>Наши телефоны</w:t>
            </w:r>
          </w:p>
          <w:p w:rsidR="002F06EE" w:rsidRPr="002F06EE" w:rsidRDefault="006365EB" w:rsidP="00E525C3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2F06EE"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+375 (163) 41-90-54</w:t>
              </w:r>
            </w:hyperlink>
          </w:p>
          <w:p w:rsidR="002F06EE" w:rsidRPr="002F06EE" w:rsidRDefault="006365EB" w:rsidP="00E525C3">
            <w:pPr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2F06EE"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+375 (163) 41-92-24</w:t>
              </w:r>
            </w:hyperlink>
          </w:p>
          <w:p w:rsidR="002F06EE" w:rsidRPr="002F06EE" w:rsidRDefault="006365EB" w:rsidP="002F06EE">
            <w:pPr>
              <w:rPr>
                <w:rFonts w:ascii="Arial" w:hAnsi="Arial" w:cs="Arial"/>
                <w:sz w:val="28"/>
                <w:szCs w:val="28"/>
                <w:lang w:val="sah-RU"/>
              </w:rPr>
            </w:pPr>
            <w:hyperlink r:id="rId18" w:history="1">
              <w:r w:rsidR="002F06EE" w:rsidRPr="002F06EE">
                <w:rPr>
                  <w:rStyle w:val="a5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+375 (163) 41-90-55</w:t>
              </w:r>
            </w:hyperlink>
          </w:p>
        </w:tc>
      </w:tr>
    </w:tbl>
    <w:p w:rsidR="00BE44B5" w:rsidRPr="00BE44B5" w:rsidRDefault="00BE44B5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</w:p>
    <w:p w:rsidR="007D4956" w:rsidRPr="00EA6FE8" w:rsidRDefault="007D4956" w:rsidP="002F06EE">
      <w:pPr>
        <w:pStyle w:val="1"/>
        <w:ind w:firstLine="567"/>
        <w:jc w:val="both"/>
        <w:rPr>
          <w:rFonts w:ascii="Arial" w:eastAsia="Times New Roman" w:hAnsi="Arial" w:cs="Arial"/>
          <w:color w:val="000000" w:themeColor="text1"/>
          <w:lang w:val="sah-RU" w:eastAsia="ru-RU"/>
        </w:rPr>
      </w:pPr>
      <w:bookmarkStart w:id="5" w:name="_Toc514318823"/>
      <w:r w:rsidRPr="00166D98">
        <w:rPr>
          <w:rFonts w:ascii="Arial" w:eastAsia="Times New Roman" w:hAnsi="Arial" w:cs="Arial"/>
          <w:color w:val="000000" w:themeColor="text1"/>
          <w:lang w:eastAsia="ru-RU"/>
        </w:rPr>
        <w:t>Персонал</w:t>
      </w:r>
      <w:r w:rsidR="00EA6FE8">
        <w:rPr>
          <w:rFonts w:ascii="Arial" w:eastAsia="Times New Roman" w:hAnsi="Arial" w:cs="Arial"/>
          <w:color w:val="000000" w:themeColor="text1"/>
          <w:lang w:val="sah-RU" w:eastAsia="ru-RU"/>
        </w:rPr>
        <w:t>.</w:t>
      </w:r>
      <w:bookmarkEnd w:id="5"/>
    </w:p>
    <w:p w:rsidR="00EA6FE8" w:rsidRDefault="007D4956" w:rsidP="004B4307">
      <w:pPr>
        <w:pStyle w:val="a3"/>
        <w:spacing w:before="480"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Для того чтобы наладить производство полуфабрикатов как бизнес, необходимо нанять в штат квалифицированных работников.</w:t>
      </w:r>
    </w:p>
    <w:p w:rsidR="00EA6FE8" w:rsidRDefault="007D4956" w:rsidP="00166D98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 таком предприятии невозможно обойтись без опытного технолога, поскольку от этого напрямую зависит качество выпускаемой продукции. В первое время можно нанять для работы в цеху 5–7 рабочих. Кроме того, не стоит забывать и про административный персонал – директора и бухгалтера. В первое время эти обязанности может взять на себя владелец предприятия. </w:t>
      </w:r>
    </w:p>
    <w:p w:rsidR="00EA6FE8" w:rsidRDefault="007D4956" w:rsidP="00166D98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Для крупного производства понадобятся: </w:t>
      </w:r>
    </w:p>
    <w:p w:rsidR="00EA6FE8" w:rsidRDefault="007D4956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Резчики; </w:t>
      </w:r>
    </w:p>
    <w:p w:rsidR="00EA6FE8" w:rsidRDefault="007D4956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Формовщики; </w:t>
      </w:r>
    </w:p>
    <w:p w:rsidR="00EA6FE8" w:rsidRDefault="007D4956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Тестомесы; </w:t>
      </w:r>
    </w:p>
    <w:p w:rsidR="00EA6FE8" w:rsidRDefault="007D4956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Контроллеры; </w:t>
      </w:r>
    </w:p>
    <w:p w:rsidR="00EA6FE8" w:rsidRDefault="007D4956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166D9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Упаковщики. </w:t>
      </w:r>
    </w:p>
    <w:p w:rsidR="00676EC3" w:rsidRPr="00EA6FE8" w:rsidRDefault="007D4956" w:rsidP="00EA6FE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Несмотря на то</w:t>
      </w:r>
      <w:r w:rsid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,</w:t>
      </w:r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что практически все оборудование для производства полуфабрикатов из мяса автоматизировано, каждый агрегат должен обслуживать работник. Чтобы наладить круглосуточное производство, нужно установить на предприятии 3 смены по 8 часов. Для сбыта готовой продукции нужно нанять торгового представителя, водителя и экспедитора.</w:t>
      </w:r>
    </w:p>
    <w:p w:rsidR="00522FF5" w:rsidRDefault="00522FF5" w:rsidP="00166D98">
      <w:pPr>
        <w:pStyle w:val="1"/>
        <w:spacing w:before="0"/>
        <w:ind w:firstLine="567"/>
        <w:jc w:val="both"/>
        <w:rPr>
          <w:rFonts w:ascii="Arial" w:hAnsi="Arial" w:cs="Arial"/>
          <w:color w:val="000000" w:themeColor="text1"/>
          <w:lang w:val="sah-RU"/>
        </w:rPr>
      </w:pPr>
    </w:p>
    <w:p w:rsidR="00074E89" w:rsidRPr="00166D98" w:rsidRDefault="00074E89" w:rsidP="00166D98">
      <w:pPr>
        <w:pStyle w:val="1"/>
        <w:ind w:firstLine="567"/>
        <w:jc w:val="both"/>
        <w:rPr>
          <w:rFonts w:ascii="Arial" w:hAnsi="Arial" w:cs="Arial"/>
          <w:color w:val="000000" w:themeColor="text1"/>
          <w:lang w:val="sah-RU"/>
        </w:rPr>
      </w:pPr>
      <w:bookmarkStart w:id="6" w:name="_Toc514318824"/>
      <w:r w:rsidRPr="00166D98">
        <w:rPr>
          <w:rFonts w:ascii="Arial" w:hAnsi="Arial" w:cs="Arial"/>
          <w:color w:val="000000" w:themeColor="text1"/>
        </w:rPr>
        <w:t>Организация сбыта</w:t>
      </w:r>
      <w:r w:rsidRPr="00166D98">
        <w:rPr>
          <w:rFonts w:ascii="Arial" w:hAnsi="Arial" w:cs="Arial"/>
          <w:color w:val="000000" w:themeColor="text1"/>
          <w:lang w:val="sah-RU"/>
        </w:rPr>
        <w:t>.</w:t>
      </w:r>
      <w:bookmarkEnd w:id="6"/>
    </w:p>
    <w:p w:rsidR="00EA6FE8" w:rsidRDefault="00676EC3" w:rsidP="004B4307">
      <w:pPr>
        <w:spacing w:before="480"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</w:rPr>
        <w:t>Разрабатывая бизнес</w:t>
      </w:r>
      <w:r w:rsidR="00EA6FE8">
        <w:rPr>
          <w:rFonts w:ascii="Arial" w:hAnsi="Arial" w:cs="Arial"/>
          <w:color w:val="000000" w:themeColor="text1"/>
          <w:sz w:val="28"/>
          <w:szCs w:val="28"/>
          <w:lang w:val="sah-RU"/>
        </w:rPr>
        <w:t>-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>план производства полуфабрикатов, необходимо уделить особое внимание сбыту готовой продукции. Несмотря на то</w:t>
      </w:r>
      <w:r w:rsidR="00EA6FE8">
        <w:rPr>
          <w:rFonts w:ascii="Arial" w:hAnsi="Arial" w:cs="Arial"/>
          <w:color w:val="000000" w:themeColor="text1"/>
          <w:sz w:val="28"/>
          <w:szCs w:val="28"/>
          <w:lang w:val="sah-RU"/>
        </w:rPr>
        <w:t>,</w:t>
      </w:r>
      <w:r w:rsidRPr="00166D98">
        <w:rPr>
          <w:rFonts w:ascii="Arial" w:hAnsi="Arial" w:cs="Arial"/>
          <w:color w:val="000000" w:themeColor="text1"/>
          <w:sz w:val="28"/>
          <w:szCs w:val="28"/>
        </w:rPr>
        <w:t xml:space="preserve"> что такой товар пользуется большим спросом в фирменных мясных магазинах и в обычных продуктовых ларьках, не думайте, что у вас не возникнет никаких проблем с его реализацией. </w:t>
      </w:r>
    </w:p>
    <w:p w:rsidR="00074E89" w:rsidRPr="00166D98" w:rsidRDefault="00EA6FE8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>
        <w:rPr>
          <w:rFonts w:ascii="Arial" w:hAnsi="Arial" w:cs="Arial"/>
          <w:color w:val="000000" w:themeColor="text1"/>
          <w:sz w:val="28"/>
          <w:szCs w:val="28"/>
          <w:lang w:val="sah-RU"/>
        </w:rPr>
        <w:lastRenderedPageBreak/>
        <w:t xml:space="preserve">Конечно, </w:t>
      </w:r>
      <w:r w:rsidR="00522FF5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открытие </w:t>
      </w:r>
      <w:r w:rsidR="00676EC3" w:rsidRPr="00166D98">
        <w:rPr>
          <w:rFonts w:ascii="Arial" w:hAnsi="Arial" w:cs="Arial"/>
          <w:color w:val="000000" w:themeColor="text1"/>
          <w:sz w:val="28"/>
          <w:szCs w:val="28"/>
        </w:rPr>
        <w:t>собственных торговых точек выгодно, поскольку дает возможность реализовывать конечную продукцию по высокой цене. Но для начинающего предпринимателя одновременно организовывать производство мясных полуфабрикатов и их и торговлю сложно и накладно. Необходимо искать партнеров</w:t>
      </w:r>
      <w:proofErr w:type="gramStart"/>
      <w:r w:rsidR="00676EC3" w:rsidRPr="00166D98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="00676EC3" w:rsidRPr="00166D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  <w:lang w:val="sah-RU"/>
        </w:rPr>
        <w:t>и</w:t>
      </w:r>
      <w:proofErr w:type="gramEnd"/>
      <w:r>
        <w:rPr>
          <w:rFonts w:ascii="Arial" w:hAnsi="Arial" w:cs="Arial"/>
          <w:color w:val="000000" w:themeColor="text1"/>
          <w:sz w:val="28"/>
          <w:szCs w:val="28"/>
          <w:lang w:val="sah-RU"/>
        </w:rPr>
        <w:t>сходя из того, что это</w:t>
      </w:r>
      <w:r w:rsidR="00676EC3" w:rsidRPr="00166D98">
        <w:rPr>
          <w:rFonts w:ascii="Arial" w:hAnsi="Arial" w:cs="Arial"/>
          <w:color w:val="000000" w:themeColor="text1"/>
          <w:sz w:val="28"/>
          <w:szCs w:val="28"/>
        </w:rPr>
        <w:t xml:space="preserve"> достаточно специфическая продукция, требующая особых условий хранения и транспортировки</w:t>
      </w:r>
      <w:r>
        <w:rPr>
          <w:rFonts w:ascii="Arial" w:hAnsi="Arial" w:cs="Arial"/>
          <w:color w:val="000000" w:themeColor="text1"/>
          <w:sz w:val="28"/>
          <w:szCs w:val="28"/>
          <w:lang w:val="sah-RU"/>
        </w:rPr>
        <w:t>, то</w:t>
      </w:r>
      <w:r w:rsidR="00676EC3" w:rsidRPr="00166D98">
        <w:rPr>
          <w:rFonts w:ascii="Arial" w:hAnsi="Arial" w:cs="Arial"/>
          <w:color w:val="000000" w:themeColor="text1"/>
          <w:sz w:val="28"/>
          <w:szCs w:val="28"/>
        </w:rPr>
        <w:t xml:space="preserve"> лучше сотрудничать с дистрибьюторскими компаниями, которые занимаются поставками товара в крупные магазины и супермаркеты, а также с оптовыми базами, торгующими полуфабрикатами. В таком случае придется давать товар на реализацию или делать скидку в 10–15%. Если вы хотите наладить домашнее производство полуфабрикатов, можно сбывать готовую продукцию в небольшие магазинчики в сельской местности. Их владельцы ездят на закупку самостоятельно, поэтому будут рады получить качественный недорогой товар с доставкой. Занимаясь поиском клиентов, берите с собой готовую продукцию, чтобы потенциальные покупатели могли ее увидеть и попробовать на вкус.</w:t>
      </w:r>
      <w:r w:rsidR="00074E89" w:rsidRPr="00166D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EA6FE8" w:rsidRDefault="00EA6FE8" w:rsidP="00166D98">
      <w:pPr>
        <w:pStyle w:val="1"/>
        <w:spacing w:before="0"/>
        <w:ind w:firstLine="567"/>
        <w:jc w:val="both"/>
        <w:rPr>
          <w:rFonts w:ascii="Arial" w:hAnsi="Arial" w:cs="Arial"/>
          <w:color w:val="000000" w:themeColor="text1"/>
          <w:lang w:val="sah-RU"/>
        </w:rPr>
      </w:pPr>
    </w:p>
    <w:p w:rsidR="00676EC3" w:rsidRPr="00166D98" w:rsidRDefault="00676EC3" w:rsidP="00166D98">
      <w:pPr>
        <w:pStyle w:val="1"/>
        <w:ind w:firstLine="567"/>
        <w:jc w:val="both"/>
        <w:rPr>
          <w:rFonts w:ascii="Arial" w:hAnsi="Arial" w:cs="Arial"/>
          <w:color w:val="000000" w:themeColor="text1"/>
          <w:lang w:val="sah-RU"/>
        </w:rPr>
      </w:pPr>
      <w:bookmarkStart w:id="7" w:name="_Toc514318825"/>
      <w:r w:rsidRPr="00166D98">
        <w:rPr>
          <w:rFonts w:ascii="Arial" w:hAnsi="Arial" w:cs="Arial"/>
          <w:color w:val="000000" w:themeColor="text1"/>
          <w:lang w:val="sah-RU"/>
        </w:rPr>
        <w:t>Советы новичкам.</w:t>
      </w:r>
      <w:bookmarkEnd w:id="7"/>
    </w:p>
    <w:p w:rsidR="00EA6FE8" w:rsidRDefault="00676EC3" w:rsidP="004B4307">
      <w:pPr>
        <w:spacing w:before="480"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Итак, вы решили открыть производство полуфабрикатов как бизнес, что нужно для того, чтобы оно было успешным и приносило хороший доход? </w:t>
      </w:r>
    </w:p>
    <w:p w:rsidR="00EA6FE8" w:rsidRDefault="00676EC3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Помните, в этой сфере наблюдается большая конкуренция, поэтому, чтобы удержаться на плаву, нужно выпускать только качественную продукцию и реализовать ее по разумной цене; </w:t>
      </w:r>
    </w:p>
    <w:p w:rsidR="00EA6FE8" w:rsidRDefault="00676EC3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>Поскольку бизнес</w:t>
      </w:r>
      <w:r w:rsidR="00EA6FE8"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>-</w:t>
      </w: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идея производство полуфабрикатов считается приоритетным направлением в госпрограмме по поддержке предпринимателей, вы можете получить от государства деньги на финансирование своего проекта; </w:t>
      </w:r>
    </w:p>
    <w:p w:rsidR="00EA6FE8" w:rsidRDefault="00676EC3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Производство лучше открыть в небольшом городе, где нет филиалов крупных сетевых компаний; </w:t>
      </w:r>
    </w:p>
    <w:p w:rsidR="00EA6FE8" w:rsidRDefault="00676EC3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 xml:space="preserve">Постоянно расширяйте ассортимент. Это позволит вам привлечь новых покупателей; </w:t>
      </w:r>
    </w:p>
    <w:p w:rsidR="00676EC3" w:rsidRPr="00EA6FE8" w:rsidRDefault="00676EC3" w:rsidP="00EA6FE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EA6FE8">
        <w:rPr>
          <w:rFonts w:ascii="Arial" w:hAnsi="Arial" w:cs="Arial"/>
          <w:color w:val="000000" w:themeColor="text1"/>
          <w:sz w:val="28"/>
          <w:szCs w:val="28"/>
          <w:lang w:val="sah-RU"/>
        </w:rPr>
        <w:t>Периодически проводите обучения персонала, поскольку от добросовестных работников во многом зависит репутация компании.</w:t>
      </w:r>
    </w:p>
    <w:p w:rsidR="00EA6FE8" w:rsidRDefault="00FE3FA4" w:rsidP="00166D98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</w:pPr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lastRenderedPageBreak/>
        <w:br/>
        <w:t>Источник</w:t>
      </w:r>
      <w:r w:rsid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и</w:t>
      </w:r>
      <w:r w:rsidRPr="00EA6FE8">
        <w:rPr>
          <w:rFonts w:ascii="Arial" w:eastAsia="Times New Roman" w:hAnsi="Arial" w:cs="Arial"/>
          <w:color w:val="000000" w:themeColor="text1"/>
          <w:sz w:val="28"/>
          <w:szCs w:val="28"/>
          <w:lang w:val="sah-RU" w:eastAsia="ru-RU"/>
        </w:rPr>
        <w:t>: </w:t>
      </w:r>
    </w:p>
    <w:p w:rsidR="00FE3FA4" w:rsidRPr="00EA6FE8" w:rsidRDefault="006365EB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hyperlink r:id="rId19" w:history="1">
        <w:r w:rsidR="00FE3FA4" w:rsidRPr="00EA6FE8">
          <w:rPr>
            <w:rFonts w:ascii="Arial" w:eastAsia="Times New Roman" w:hAnsi="Arial" w:cs="Arial"/>
            <w:color w:val="000000" w:themeColor="text1"/>
            <w:sz w:val="28"/>
            <w:szCs w:val="28"/>
            <w:lang w:val="sah-RU" w:eastAsia="ru-RU"/>
          </w:rPr>
          <w:t>http://moneymakerfactory.ru</w:t>
        </w:r>
      </w:hyperlink>
    </w:p>
    <w:p w:rsidR="00074E89" w:rsidRPr="004B4307" w:rsidRDefault="006365EB" w:rsidP="00166D98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sah-RU"/>
        </w:rPr>
      </w:pPr>
      <w:hyperlink r:id="rId20" w:history="1">
        <w:r w:rsidR="00CE5C6D" w:rsidRPr="004B4307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sah-RU"/>
          </w:rPr>
          <w:t>http://vseproip.com</w:t>
        </w:r>
      </w:hyperlink>
    </w:p>
    <w:p w:rsidR="00EA6FE8" w:rsidRPr="004B4307" w:rsidRDefault="004B4307" w:rsidP="00166D98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sah-RU"/>
        </w:rPr>
      </w:pPr>
      <w:hyperlink r:id="rId21" w:history="1">
        <w:r w:rsidRPr="004B4307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sah-RU"/>
          </w:rPr>
          <w:t>http://biznesprost.com</w:t>
        </w:r>
      </w:hyperlink>
    </w:p>
    <w:p w:rsidR="004B4307" w:rsidRPr="004B4307" w:rsidRDefault="004B4307" w:rsidP="00166D98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sah-RU"/>
        </w:rPr>
      </w:pPr>
      <w:hyperlink r:id="rId22" w:history="1">
        <w:r w:rsidRPr="004B4307">
          <w:rPr>
            <w:rStyle w:val="a5"/>
            <w:rFonts w:ascii="Arial" w:hAnsi="Arial" w:cs="Arial"/>
            <w:color w:val="auto"/>
            <w:sz w:val="28"/>
            <w:szCs w:val="28"/>
            <w:u w:val="none"/>
            <w:lang w:val="sah-RU"/>
          </w:rPr>
          <w:t>http://sakha.tpprf.ru</w:t>
        </w:r>
      </w:hyperlink>
    </w:p>
    <w:p w:rsidR="004B4307" w:rsidRPr="004B4307" w:rsidRDefault="004B4307" w:rsidP="00166D98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sah-RU"/>
        </w:rPr>
      </w:pPr>
      <w:r w:rsidRPr="004B4307">
        <w:rPr>
          <w:rFonts w:ascii="Arial" w:hAnsi="Arial" w:cs="Arial"/>
          <w:sz w:val="28"/>
          <w:szCs w:val="28"/>
          <w:lang w:val="sah-RU"/>
        </w:rPr>
        <w:t>http://rsn.ykt.ru/</w:t>
      </w:r>
    </w:p>
    <w:p w:rsidR="00887E25" w:rsidRPr="00166D98" w:rsidRDefault="00074E89" w:rsidP="00166D98">
      <w:pPr>
        <w:spacing w:after="0"/>
        <w:ind w:firstLine="567"/>
        <w:jc w:val="both"/>
        <w:rPr>
          <w:rFonts w:ascii="Arial" w:hAnsi="Arial" w:cs="Arial"/>
          <w:color w:val="000000" w:themeColor="text1"/>
          <w:sz w:val="28"/>
          <w:szCs w:val="28"/>
          <w:lang w:val="sah-RU"/>
        </w:rPr>
      </w:pPr>
      <w:r w:rsidRPr="00166D98">
        <w:rPr>
          <w:rFonts w:ascii="Arial" w:hAnsi="Arial" w:cs="Arial"/>
          <w:color w:val="000000" w:themeColor="text1"/>
          <w:sz w:val="28"/>
          <w:szCs w:val="28"/>
          <w:lang w:val="sah-RU"/>
        </w:rPr>
        <w:t> </w:t>
      </w:r>
    </w:p>
    <w:sectPr w:rsidR="00887E25" w:rsidRPr="00166D98" w:rsidSect="0088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673"/>
    <w:multiLevelType w:val="hybridMultilevel"/>
    <w:tmpl w:val="071AC882"/>
    <w:lvl w:ilvl="0" w:tplc="9EE08058">
      <w:start w:val="1"/>
      <w:numFmt w:val="bullet"/>
      <w:lvlText w:val="-"/>
      <w:lvlJc w:val="left"/>
      <w:pPr>
        <w:ind w:left="489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0BB0"/>
    <w:multiLevelType w:val="multilevel"/>
    <w:tmpl w:val="19D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25EF2"/>
    <w:multiLevelType w:val="hybridMultilevel"/>
    <w:tmpl w:val="6330C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CE26BC"/>
    <w:multiLevelType w:val="multilevel"/>
    <w:tmpl w:val="87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E810DE"/>
    <w:multiLevelType w:val="multilevel"/>
    <w:tmpl w:val="A76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85FCF"/>
    <w:multiLevelType w:val="multilevel"/>
    <w:tmpl w:val="AB5A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716B0"/>
    <w:multiLevelType w:val="hybridMultilevel"/>
    <w:tmpl w:val="0FC8A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F07FE2"/>
    <w:multiLevelType w:val="hybridMultilevel"/>
    <w:tmpl w:val="DDDCFD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5D2F37"/>
    <w:multiLevelType w:val="multilevel"/>
    <w:tmpl w:val="3272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89"/>
    <w:rsid w:val="000746B6"/>
    <w:rsid w:val="00074E89"/>
    <w:rsid w:val="000F5934"/>
    <w:rsid w:val="00166D98"/>
    <w:rsid w:val="00172828"/>
    <w:rsid w:val="001A4567"/>
    <w:rsid w:val="001C7E03"/>
    <w:rsid w:val="002D7BD7"/>
    <w:rsid w:val="002E5409"/>
    <w:rsid w:val="002F06EE"/>
    <w:rsid w:val="00350F88"/>
    <w:rsid w:val="0035151E"/>
    <w:rsid w:val="004279FB"/>
    <w:rsid w:val="004B4307"/>
    <w:rsid w:val="00522FF5"/>
    <w:rsid w:val="005536B0"/>
    <w:rsid w:val="00575E45"/>
    <w:rsid w:val="005776BF"/>
    <w:rsid w:val="00586C8C"/>
    <w:rsid w:val="006365EB"/>
    <w:rsid w:val="00676EC3"/>
    <w:rsid w:val="006A0B88"/>
    <w:rsid w:val="006A6395"/>
    <w:rsid w:val="006E78C0"/>
    <w:rsid w:val="006F0A25"/>
    <w:rsid w:val="007D4956"/>
    <w:rsid w:val="0080143F"/>
    <w:rsid w:val="008020B4"/>
    <w:rsid w:val="00887E25"/>
    <w:rsid w:val="00895432"/>
    <w:rsid w:val="00934AD5"/>
    <w:rsid w:val="009D0971"/>
    <w:rsid w:val="00B176A0"/>
    <w:rsid w:val="00BE44B5"/>
    <w:rsid w:val="00C41D88"/>
    <w:rsid w:val="00CE5C6D"/>
    <w:rsid w:val="00CF1865"/>
    <w:rsid w:val="00D217F8"/>
    <w:rsid w:val="00D46B60"/>
    <w:rsid w:val="00DE7E4B"/>
    <w:rsid w:val="00E525C3"/>
    <w:rsid w:val="00E54F59"/>
    <w:rsid w:val="00EA6FE8"/>
    <w:rsid w:val="00F047D9"/>
    <w:rsid w:val="00F10A15"/>
    <w:rsid w:val="00FE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5"/>
  </w:style>
  <w:style w:type="paragraph" w:styleId="1">
    <w:name w:val="heading 1"/>
    <w:basedOn w:val="a"/>
    <w:next w:val="a"/>
    <w:link w:val="10"/>
    <w:uiPriority w:val="9"/>
    <w:qFormat/>
    <w:rsid w:val="006E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E5C6D"/>
    <w:rPr>
      <w:color w:val="0000FF"/>
      <w:u w:val="single"/>
    </w:rPr>
  </w:style>
  <w:style w:type="character" w:styleId="a6">
    <w:name w:val="Strong"/>
    <w:basedOn w:val="a0"/>
    <w:uiPriority w:val="22"/>
    <w:qFormat/>
    <w:rsid w:val="00FE3F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E78C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E78C0"/>
    <w:pPr>
      <w:spacing w:after="100"/>
    </w:pPr>
  </w:style>
  <w:style w:type="table" w:styleId="aa">
    <w:name w:val="Table Grid"/>
    <w:basedOn w:val="a1"/>
    <w:uiPriority w:val="59"/>
    <w:rsid w:val="00427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525C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eymakerfactory.ru/oborudovanie/avtomat_kotletnyiy_dlya_myasnogo_ryibnogo_ovoschnogo_farsha/" TargetMode="External"/><Relationship Id="rId13" Type="http://schemas.openxmlformats.org/officeDocument/2006/relationships/hyperlink" Target="mailto:marketing@beltorgmash.com" TargetMode="External"/><Relationship Id="rId18" Type="http://schemas.openxmlformats.org/officeDocument/2006/relationships/hyperlink" Target="tel:+375%20(163)%2041-90-55" TargetMode="External"/><Relationship Id="rId3" Type="http://schemas.openxmlformats.org/officeDocument/2006/relationships/styles" Target="styles.xml"/><Relationship Id="rId21" Type="http://schemas.openxmlformats.org/officeDocument/2006/relationships/hyperlink" Target="http://biznesprost.com" TargetMode="External"/><Relationship Id="rId7" Type="http://schemas.openxmlformats.org/officeDocument/2006/relationships/hyperlink" Target="http://moneymakerfactory.ru/oborudovanie/modulnyiy-tseh-po-pererabotke-myasa-na-100kg-v-sutki/" TargetMode="External"/><Relationship Id="rId12" Type="http://schemas.openxmlformats.org/officeDocument/2006/relationships/hyperlink" Target="http://www.beltorgmash.com/" TargetMode="External"/><Relationship Id="rId17" Type="http://schemas.openxmlformats.org/officeDocument/2006/relationships/hyperlink" Target="tel:+375%20(163)%2041-92-24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75%20(163)%2041-90-54" TargetMode="External"/><Relationship Id="rId20" Type="http://schemas.openxmlformats.org/officeDocument/2006/relationships/hyperlink" Target="http://vseproip.com/biznes-ip/kakoi-biznes-otkryt/proizvodstvo-myasnyh-polufabrikat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yakcsm.ru" TargetMode="External"/><Relationship Id="rId11" Type="http://schemas.openxmlformats.org/officeDocument/2006/relationships/hyperlink" Target="http://www.torgmash.per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ttm-by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neymakerfactory.ru/articles/Chto-vygodnee-Lizing-kredit/" TargetMode="External"/><Relationship Id="rId19" Type="http://schemas.openxmlformats.org/officeDocument/2006/relationships/hyperlink" Target="http://moneymakerfactory.ru/biznes-idei/proizvodstvo-polufabrika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eymakerfactory.ru/oborudovanie/pelmennyiy-apparat-HL-JGL-120/" TargetMode="External"/><Relationship Id="rId14" Type="http://schemas.openxmlformats.org/officeDocument/2006/relationships/hyperlink" Target="mailto:market@abat.ru" TargetMode="External"/><Relationship Id="rId22" Type="http://schemas.openxmlformats.org/officeDocument/2006/relationships/hyperlink" Target="http://sakha.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4A2-7F97-4F11-B0B5-3F74585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14</Pages>
  <Words>3351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</dc:creator>
  <cp:lastModifiedBy>LV</cp:lastModifiedBy>
  <cp:revision>13</cp:revision>
  <cp:lastPrinted>2018-05-17T02:23:00Z</cp:lastPrinted>
  <dcterms:created xsi:type="dcterms:W3CDTF">2018-04-25T07:07:00Z</dcterms:created>
  <dcterms:modified xsi:type="dcterms:W3CDTF">2018-05-17T02:26:00Z</dcterms:modified>
</cp:coreProperties>
</file>