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3A1B">
      <w:pPr>
        <w:pStyle w:val="1"/>
      </w:pPr>
      <w:hyperlink r:id="rId5" w:history="1">
        <w:r>
          <w:rPr>
            <w:rStyle w:val="a4"/>
            <w:b/>
            <w:bCs/>
          </w:rPr>
          <w:t>Закон Республики Саха (Якутия) от 18 июня 2009 г. 700-З N 325-IV</w:t>
        </w:r>
        <w:r>
          <w:rPr>
            <w:rStyle w:val="a4"/>
            <w:b/>
            <w:bCs/>
          </w:rPr>
          <w:br/>
          <w:t>"О государственной поддержке народных художествен</w:t>
        </w:r>
        <w:r>
          <w:rPr>
            <w:rStyle w:val="a4"/>
            <w:b/>
            <w:bCs/>
          </w:rPr>
          <w:t>ных промыслов в Республике Саха (Якутия)"</w:t>
        </w:r>
      </w:hyperlink>
    </w:p>
    <w:p w:rsidR="00000000" w:rsidRDefault="00363A1B">
      <w:pPr>
        <w:pStyle w:val="ac"/>
      </w:pPr>
      <w:r>
        <w:t>С изменениями и дополнениями от:</w:t>
      </w:r>
    </w:p>
    <w:p w:rsidR="00000000" w:rsidRDefault="00363A1B">
      <w:pPr>
        <w:pStyle w:val="a7"/>
      </w:pPr>
      <w:r>
        <w:t>6 декабря 2013 г., 30 апреля, 9 октября 2014 г., 20 декабря 2017 г.</w:t>
      </w:r>
    </w:p>
    <w:p w:rsidR="00000000" w:rsidRDefault="00363A1B"/>
    <w:p w:rsidR="00000000" w:rsidRDefault="00363A1B">
      <w:bookmarkStart w:id="0" w:name="sub_111"/>
      <w:r>
        <w:t>Настоящий закон устанавливает правовые основы государственной поддержки народных художественных промыслов на территории Республики Саха (Якутия), представляющих собой неотъемлемое достояние и одну из форм народного творчества народов Российской Федерации.</w:t>
      </w:r>
    </w:p>
    <w:bookmarkEnd w:id="0"/>
    <w:p w:rsidR="00000000" w:rsidRDefault="00363A1B"/>
    <w:p w:rsidR="00000000" w:rsidRDefault="00363A1B">
      <w:bookmarkStart w:id="1" w:name="sub_1"/>
      <w:r>
        <w:rPr>
          <w:rStyle w:val="a3"/>
        </w:rPr>
        <w:t>Статья 1.</w:t>
      </w:r>
      <w:r>
        <w:t xml:space="preserve"> Предмет регулирования настоящего закона</w:t>
      </w:r>
    </w:p>
    <w:bookmarkEnd w:id="1"/>
    <w:p w:rsidR="00000000" w:rsidRDefault="00363A1B">
      <w:r>
        <w:t>Настоящий закон регулирует отношения в области народных художественных промыслов на территории Республики Саха (Якутия). Участниками указанных отношений являются граждане и юридические лиц</w:t>
      </w:r>
      <w:r>
        <w:t>а любых организационно-правовых форм и форм собственности.</w:t>
      </w:r>
    </w:p>
    <w:p w:rsidR="00000000" w:rsidRDefault="00363A1B"/>
    <w:p w:rsidR="00000000" w:rsidRDefault="00363A1B">
      <w:pPr>
        <w:pStyle w:val="a9"/>
        <w:rPr>
          <w:color w:val="000000"/>
          <w:sz w:val="16"/>
          <w:szCs w:val="16"/>
        </w:rPr>
      </w:pPr>
      <w:bookmarkStart w:id="2" w:name="sub_2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363A1B">
      <w:pPr>
        <w:pStyle w:val="aa"/>
      </w:pPr>
      <w:r>
        <w:fldChar w:fldCharType="begin"/>
      </w:r>
      <w:r>
        <w:instrText>HYPERLINK "garantF1://26644300.11"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6 декабря 2013 г. 1255-З N 65-V в статью 2 настоящего Закона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63A1B">
      <w:pPr>
        <w:pStyle w:val="aa"/>
      </w:pPr>
      <w:hyperlink r:id="rId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63A1B">
      <w:r>
        <w:rPr>
          <w:rStyle w:val="a3"/>
        </w:rPr>
        <w:t>Статья 2.</w:t>
      </w:r>
      <w:r>
        <w:t xml:space="preserve"> Правовое регулирование отношений в о</w:t>
      </w:r>
      <w:r>
        <w:t>бласти народных художественных промыслов</w:t>
      </w:r>
    </w:p>
    <w:p w:rsidR="00000000" w:rsidRDefault="00363A1B">
      <w:r>
        <w:t xml:space="preserve">Правовое регулирование отношений в области государственной поддержки народных художественных промыслов на территории Республики Саха (Якутия) основывается на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Российско</w:t>
      </w:r>
      <w:r>
        <w:t xml:space="preserve">й Федерации, федеральных законах, иных нормативных правовых актах Российской Федерации, </w:t>
      </w:r>
      <w:hyperlink r:id="rId10" w:history="1">
        <w:r>
          <w:rPr>
            <w:rStyle w:val="a4"/>
          </w:rPr>
          <w:t>Конституции</w:t>
        </w:r>
      </w:hyperlink>
      <w:r>
        <w:t xml:space="preserve"> (Основном законе) Республики Саха (Якутия) и осуществляется настоящим законом и принимаемыми в соответствии с ним другим</w:t>
      </w:r>
      <w:r>
        <w:t>и законами и иными нормативными правовыми актами Республики Саха (Якутия).</w:t>
      </w:r>
    </w:p>
    <w:p w:rsidR="00000000" w:rsidRDefault="00363A1B">
      <w:bookmarkStart w:id="3" w:name="sub_22"/>
      <w:r>
        <w:t>Отношения в области сохранения, использования, популяризации и государственной охраны мест традиционного бытования народных художественных промыслов (достопримечательных мест)</w:t>
      </w:r>
      <w:r>
        <w:t xml:space="preserve"> как объектов культурного наследия (памятников истории и культуры) народов Российской Федерации регулируются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25 июня 2002 года N 73-ФЗ "Об объектах культурного наследия (памятниках истории и культу</w:t>
      </w:r>
      <w:r>
        <w:t>ры) народов Российской Федерации".</w:t>
      </w:r>
    </w:p>
    <w:bookmarkEnd w:id="3"/>
    <w:p w:rsidR="00000000" w:rsidRDefault="00363A1B"/>
    <w:p w:rsidR="00000000" w:rsidRDefault="00363A1B">
      <w:bookmarkStart w:id="4" w:name="sub_3"/>
      <w:r>
        <w:rPr>
          <w:rStyle w:val="a3"/>
        </w:rPr>
        <w:t>Статья 3.</w:t>
      </w:r>
      <w:r>
        <w:t xml:space="preserve"> Основные понятия, используемые в настоящем законе</w:t>
      </w:r>
    </w:p>
    <w:bookmarkEnd w:id="4"/>
    <w:p w:rsidR="00000000" w:rsidRDefault="00363A1B">
      <w:r>
        <w:t>В настоящем законе используются следующие основные понятия:</w:t>
      </w:r>
    </w:p>
    <w:p w:rsidR="00000000" w:rsidRDefault="00363A1B">
      <w:bookmarkStart w:id="5" w:name="sub_31"/>
      <w:r>
        <w:t>1) </w:t>
      </w:r>
      <w:r>
        <w:rPr>
          <w:rStyle w:val="a3"/>
        </w:rPr>
        <w:t>народный художественный промысел</w:t>
      </w:r>
      <w:r>
        <w:t xml:space="preserve"> - одна из форм народного творчества, деяте</w:t>
      </w:r>
      <w:r>
        <w:t>льность по созданию художественных изделий утилитарного и (или)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(или)</w:t>
      </w:r>
      <w:r>
        <w:t xml:space="preserve"> механизированного труда мастеров народных художественных промыслов;</w:t>
      </w:r>
    </w:p>
    <w:p w:rsidR="00000000" w:rsidRDefault="00363A1B">
      <w:bookmarkStart w:id="6" w:name="sub_32"/>
      <w:bookmarkEnd w:id="5"/>
      <w:r>
        <w:t>2) </w:t>
      </w:r>
      <w:r>
        <w:rPr>
          <w:rStyle w:val="a3"/>
        </w:rPr>
        <w:t>место традиционного бытования народного художественного промысла</w:t>
      </w:r>
      <w:r>
        <w:t xml:space="preserve"> - территория, в пределах которой исторически сложился и развивается в соответствии с самобытными традициями</w:t>
      </w:r>
      <w:r>
        <w:t xml:space="preserve"> народный художественный промысел, существует его </w:t>
      </w:r>
      <w:r>
        <w:lastRenderedPageBreak/>
        <w:t>социально-бытовая инфраструктура и могут находиться необходимые сырьевые ресурсы;</w:t>
      </w:r>
    </w:p>
    <w:p w:rsidR="00000000" w:rsidRDefault="00363A1B">
      <w:bookmarkStart w:id="7" w:name="sub_33"/>
      <w:bookmarkEnd w:id="6"/>
      <w:r>
        <w:t>3) </w:t>
      </w:r>
      <w:r>
        <w:rPr>
          <w:rStyle w:val="a3"/>
        </w:rPr>
        <w:t>изделие народного художественного промысла</w:t>
      </w:r>
      <w:r>
        <w:t xml:space="preserve"> - художественное изделие утилитарного и (или) декоративного назнач</w:t>
      </w:r>
      <w:r>
        <w:t>ения, изготовленное в соответствии с традициями данного промысла;</w:t>
      </w:r>
    </w:p>
    <w:p w:rsidR="00000000" w:rsidRDefault="00363A1B">
      <w:bookmarkStart w:id="8" w:name="sub_34"/>
      <w:bookmarkEnd w:id="7"/>
      <w:r>
        <w:t>4) </w:t>
      </w:r>
      <w:r>
        <w:rPr>
          <w:rStyle w:val="a3"/>
        </w:rPr>
        <w:t>уникальное изделие народного художественного промысла</w:t>
      </w:r>
      <w:r>
        <w:t xml:space="preserve"> - единственное в своем роде, имеющее высокую художественную ценность изделие народного художественного промысла;</w:t>
      </w:r>
    </w:p>
    <w:p w:rsidR="00000000" w:rsidRDefault="00363A1B">
      <w:bookmarkStart w:id="9" w:name="sub_35"/>
      <w:bookmarkEnd w:id="8"/>
      <w:r>
        <w:t>5) </w:t>
      </w:r>
      <w:r>
        <w:rPr>
          <w:rStyle w:val="a3"/>
        </w:rPr>
        <w:t>типовой образец изделия народного художественного промысла</w:t>
      </w:r>
      <w:r>
        <w:t xml:space="preserve"> - образец, который выполнен в виде готового изделия, рисунка (схемы, типовой композиции), макета (модели) и предназначен для воспроизведения в установленном порядке, в том числе с применение</w:t>
      </w:r>
      <w:r>
        <w:t>м творческого варьирования;</w:t>
      </w:r>
    </w:p>
    <w:p w:rsidR="00000000" w:rsidRDefault="00363A1B">
      <w:bookmarkStart w:id="10" w:name="sub_36"/>
      <w:bookmarkEnd w:id="9"/>
      <w:r>
        <w:t>6) </w:t>
      </w:r>
      <w:r>
        <w:rPr>
          <w:rStyle w:val="a3"/>
        </w:rPr>
        <w:t>народный мастер Республики Саха (Якутия)</w:t>
      </w:r>
      <w:r>
        <w:t xml:space="preserve"> (далее также - народный мастер) - уникальный носитель традиций народных художественных промыслов, умений и технологий, представляющих собой непреходящую историческую и худо</w:t>
      </w:r>
      <w:r>
        <w:t>жественную ценность, высокохудожественные изделия которого получили широкое признание по результатам персональных, республиканских, региональных выставок;</w:t>
      </w:r>
    </w:p>
    <w:p w:rsidR="00000000" w:rsidRDefault="00363A1B">
      <w:bookmarkStart w:id="11" w:name="sub_37"/>
      <w:bookmarkEnd w:id="10"/>
      <w:r>
        <w:t>7) </w:t>
      </w:r>
      <w:r>
        <w:rPr>
          <w:rStyle w:val="a3"/>
        </w:rPr>
        <w:t>мастер народного художественного промысла</w:t>
      </w:r>
      <w:r>
        <w:t xml:space="preserve"> - физическое лицо, которое изготавливает изд</w:t>
      </w:r>
      <w:r>
        <w:t>елия определенного народного художественного промысла в соответствии с его традициями;</w:t>
      </w:r>
    </w:p>
    <w:p w:rsidR="00000000" w:rsidRDefault="00363A1B">
      <w:bookmarkStart w:id="12" w:name="sub_38"/>
      <w:bookmarkEnd w:id="11"/>
      <w:r>
        <w:t>8) </w:t>
      </w:r>
      <w:r>
        <w:rPr>
          <w:rStyle w:val="a3"/>
        </w:rPr>
        <w:t>творческое варьирование</w:t>
      </w:r>
      <w:r>
        <w:t xml:space="preserve"> - одна из форм проявления народного творчества, основной метод воспроизведения типового образца изделия народного художественного </w:t>
      </w:r>
      <w:r>
        <w:t>промысла, который предусматривает внесение изменений и дополнений в композиционное, цветовое, орнаментальное, пластическое и иное художественное решение изделия, не приводящих к снижению художественного уровня и качества изготовления изделия народного худо</w:t>
      </w:r>
      <w:r>
        <w:t>жественного промысла в сравнении с его типовым образцом.</w:t>
      </w:r>
    </w:p>
    <w:p w:rsidR="00000000" w:rsidRDefault="00363A1B">
      <w:pPr>
        <w:pStyle w:val="a9"/>
        <w:rPr>
          <w:color w:val="000000"/>
          <w:sz w:val="16"/>
          <w:szCs w:val="16"/>
        </w:rPr>
      </w:pPr>
      <w:bookmarkStart w:id="13" w:name="sub_39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363A1B">
      <w:pPr>
        <w:pStyle w:val="aa"/>
      </w:pPr>
      <w:r>
        <w:fldChar w:fldCharType="begin"/>
      </w:r>
      <w:r>
        <w:instrText>HYPERLINK "garantF1://26644300.12"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6 декабря 2013 г. 1255-З N 65-V статья 3 настоящего Закона дополнена пунктом 9, </w:t>
      </w:r>
      <w:hyperlink r:id="rId12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63A1B">
      <w:r>
        <w:t xml:space="preserve">9) </w:t>
      </w:r>
      <w:r>
        <w:rPr>
          <w:rStyle w:val="a3"/>
        </w:rPr>
        <w:t>художественно-стилевые особенности народного художественного промысла</w:t>
      </w:r>
      <w:r>
        <w:t xml:space="preserve"> - совокупность средств художественной выраз</w:t>
      </w:r>
      <w:r>
        <w:t>ительности, приемов мастерства и традиционной технологии изготовления изделий народного художественного промысла, исторически сложившихся под влиянием культурных, социальных и природных факторов места его традиционного бытования.</w:t>
      </w:r>
    </w:p>
    <w:p w:rsidR="00000000" w:rsidRDefault="00363A1B"/>
    <w:p w:rsidR="00000000" w:rsidRDefault="00363A1B">
      <w:pPr>
        <w:pStyle w:val="a5"/>
      </w:pPr>
      <w:bookmarkStart w:id="14" w:name="sub_4"/>
      <w:r>
        <w:rPr>
          <w:rStyle w:val="a3"/>
        </w:rPr>
        <w:t>Статья 4.</w:t>
      </w:r>
      <w:r>
        <w:t xml:space="preserve"> Основные принципы государственной политики Республики Саха (Якутия) в области народных художественных промыслов</w:t>
      </w:r>
    </w:p>
    <w:bookmarkEnd w:id="14"/>
    <w:p w:rsidR="00000000" w:rsidRDefault="00363A1B">
      <w:r>
        <w:t>Основными принципами государственной политики Республики Саха (Якутия) в области народных художественных промыслов являются:</w:t>
      </w:r>
    </w:p>
    <w:p w:rsidR="00000000" w:rsidRDefault="00363A1B">
      <w:bookmarkStart w:id="15" w:name="sub_41"/>
      <w:r>
        <w:t>1) уста</w:t>
      </w:r>
      <w:r>
        <w:t>новление для граждан и юридических лиц любых организационно-правовых форм и форм собственности государственных гарантий в области народных художественных промыслов;</w:t>
      </w:r>
    </w:p>
    <w:p w:rsidR="00000000" w:rsidRDefault="00363A1B">
      <w:bookmarkStart w:id="16" w:name="sub_42"/>
      <w:bookmarkEnd w:id="15"/>
      <w:r>
        <w:t>2) содействие развитию народных художественных промыслов на территории Республи</w:t>
      </w:r>
      <w:r>
        <w:t>ки Саха (Якутия);</w:t>
      </w:r>
    </w:p>
    <w:p w:rsidR="00000000" w:rsidRDefault="00363A1B">
      <w:bookmarkStart w:id="17" w:name="sub_43"/>
      <w:bookmarkEnd w:id="16"/>
      <w:r>
        <w:t>3) взаимодействие органов государственной власти Республики Саха (Якутия) с участниками отношений в области народных художественных промыслов;</w:t>
      </w:r>
    </w:p>
    <w:p w:rsidR="00000000" w:rsidRDefault="00363A1B">
      <w:bookmarkStart w:id="18" w:name="sub_44"/>
      <w:bookmarkEnd w:id="17"/>
      <w:r>
        <w:t>4) обеспечение права каждого участника отношений в области народных худ</w:t>
      </w:r>
      <w:r>
        <w:t xml:space="preserve">ожественных промыслов на государственную поддержку со стороны органов </w:t>
      </w:r>
      <w:r>
        <w:lastRenderedPageBreak/>
        <w:t>государственной власти Республики Саха (Якутия).</w:t>
      </w:r>
    </w:p>
    <w:bookmarkEnd w:id="18"/>
    <w:p w:rsidR="00000000" w:rsidRDefault="00363A1B"/>
    <w:p w:rsidR="00000000" w:rsidRDefault="00363A1B">
      <w:pPr>
        <w:pStyle w:val="a9"/>
        <w:rPr>
          <w:color w:val="000000"/>
          <w:sz w:val="16"/>
          <w:szCs w:val="16"/>
        </w:rPr>
      </w:pPr>
      <w:bookmarkStart w:id="19" w:name="sub_5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363A1B">
      <w:pPr>
        <w:pStyle w:val="aa"/>
      </w:pPr>
      <w:r>
        <w:t xml:space="preserve">Статья 5 изменена с 28 декабря 2017 г. - </w:t>
      </w:r>
      <w:hyperlink r:id="rId14" w:history="1">
        <w:r>
          <w:rPr>
            <w:rStyle w:val="a4"/>
          </w:rPr>
          <w:t>Закон</w:t>
        </w:r>
      </w:hyperlink>
      <w:r>
        <w:t xml:space="preserve"> Республики </w:t>
      </w:r>
      <w:r>
        <w:t>Саха (Якутия) от 20 декабря 2017 г. 1937-З N 1433-V</w:t>
      </w:r>
    </w:p>
    <w:p w:rsidR="00000000" w:rsidRDefault="00363A1B">
      <w:pPr>
        <w:pStyle w:val="aa"/>
      </w:pPr>
      <w:hyperlink r:id="rId15" w:history="1">
        <w:r>
          <w:rPr>
            <w:rStyle w:val="a4"/>
          </w:rPr>
          <w:t>См. предыдущую редакцию</w:t>
        </w:r>
      </w:hyperlink>
    </w:p>
    <w:p w:rsidR="00000000" w:rsidRDefault="00363A1B">
      <w:pPr>
        <w:pStyle w:val="a5"/>
      </w:pPr>
      <w:r>
        <w:rPr>
          <w:rStyle w:val="a3"/>
        </w:rPr>
        <w:t>Статья 5.</w:t>
      </w:r>
      <w:r>
        <w:t xml:space="preserve"> Полномочия органов государственной власти Республики Саха (Якутия) в области народных художественных промыслов</w:t>
      </w:r>
    </w:p>
    <w:p w:rsidR="00000000" w:rsidRDefault="00363A1B">
      <w:bookmarkStart w:id="20" w:name="sub_501"/>
      <w:r>
        <w:t>1. Органы госуда</w:t>
      </w:r>
      <w:r>
        <w:t>рственной власти Республики Саха (Якутия):</w:t>
      </w:r>
    </w:p>
    <w:p w:rsidR="00000000" w:rsidRDefault="00363A1B">
      <w:bookmarkStart w:id="21" w:name="sub_51"/>
      <w:bookmarkEnd w:id="20"/>
      <w:r>
        <w:t>1) способствуют осуществлению инвестиционных проектов в целях сохранения, возрождения и развития народных художественных промыслов;</w:t>
      </w:r>
    </w:p>
    <w:p w:rsidR="00000000" w:rsidRDefault="00363A1B">
      <w:bookmarkStart w:id="22" w:name="sub_52"/>
      <w:bookmarkEnd w:id="21"/>
      <w:r>
        <w:t>2) координируют деятельность по подготовке кадров в обла</w:t>
      </w:r>
      <w:r>
        <w:t>сти народных художественных промыслов в профессиональных образовательных организациях и организациях дополнительного профессионального образования Республики Саха (Якутия) путем обучения непосредственно у народных мастеров, мастеров народного художественно</w:t>
      </w:r>
      <w:r>
        <w:t>го промысла;</w:t>
      </w:r>
    </w:p>
    <w:p w:rsidR="00000000" w:rsidRDefault="00363A1B">
      <w:bookmarkStart w:id="23" w:name="sub_53"/>
      <w:bookmarkEnd w:id="22"/>
      <w:r>
        <w:t>3) способствуют повышению квалификации народных мастеров, мастеров народного художественного промысла в Российской Федерации и за пределами Российской Федерации;</w:t>
      </w:r>
    </w:p>
    <w:p w:rsidR="00000000" w:rsidRDefault="00363A1B">
      <w:bookmarkStart w:id="24" w:name="sub_54"/>
      <w:bookmarkEnd w:id="23"/>
      <w:r>
        <w:t>4) способствуют популяризации народных художественных про</w:t>
      </w:r>
      <w:r>
        <w:t>мыслов в Российской Федерации и за пределами Российский Федерации, в том числе посредством организации выставок, конкурсов, аукционов, специализированной торговли изделиями народных художественных промыслов, развития международного обмена и внешнеэкономиче</w:t>
      </w:r>
      <w:r>
        <w:t>ской деятельности в данной области;</w:t>
      </w:r>
    </w:p>
    <w:p w:rsidR="00000000" w:rsidRDefault="00363A1B">
      <w:bookmarkStart w:id="25" w:name="sub_55"/>
      <w:bookmarkEnd w:id="24"/>
      <w:r>
        <w:t>5) оказывают содействие некоммерческим организациям, деятельность которых направлена на сохранение, возрождение и развитие народных художественных промыслов;</w:t>
      </w:r>
    </w:p>
    <w:p w:rsidR="00000000" w:rsidRDefault="00363A1B">
      <w:bookmarkStart w:id="26" w:name="sub_56"/>
      <w:bookmarkEnd w:id="25"/>
      <w:r>
        <w:t>6) совместно с соответствующими органи</w:t>
      </w:r>
      <w:r>
        <w:t>зациями способствуют обеспечению сырьем субъектов народных художественных промыслов;</w:t>
      </w:r>
    </w:p>
    <w:p w:rsidR="00000000" w:rsidRDefault="00363A1B">
      <w:bookmarkStart w:id="27" w:name="sub_57"/>
      <w:bookmarkEnd w:id="26"/>
      <w:r>
        <w:t>7) предоставляют безвозмездно или в аренду на льготных условиях имущество, находящееся в государственной собственности Республики Саха (Якутия), гражданам и юр</w:t>
      </w:r>
      <w:r>
        <w:t>идическим лицам любых организационно-правовых форм и форм собственности, занимающимся народным художественным промыслом, учреждениям культуры и образовательным организациям, занимающимся подготовкой кадров в области народных художественных промыслов, в соо</w:t>
      </w:r>
      <w:r>
        <w:t>тветствии с законодательством;</w:t>
      </w:r>
    </w:p>
    <w:p w:rsidR="00000000" w:rsidRDefault="00363A1B">
      <w:bookmarkStart w:id="28" w:name="sub_58"/>
      <w:bookmarkEnd w:id="27"/>
      <w:r>
        <w:t>8) привлекают средства из федерального бюджета для стимулирования деятельности граждан и юридических лиц любых организационно-правовых форм и форм собственности, занимающихся народным художественным промыслом;</w:t>
      </w:r>
    </w:p>
    <w:p w:rsidR="00000000" w:rsidRDefault="00363A1B">
      <w:bookmarkStart w:id="29" w:name="sub_59"/>
      <w:bookmarkEnd w:id="28"/>
      <w:r>
        <w:t>9) выступают гарантом в получении средств из федерального бюджета в случаях, предусмотренном бюджетным законодательством;</w:t>
      </w:r>
    </w:p>
    <w:p w:rsidR="00000000" w:rsidRDefault="00363A1B">
      <w:bookmarkStart w:id="30" w:name="sub_510"/>
      <w:bookmarkEnd w:id="29"/>
      <w:r>
        <w:t>10) оказывают содействие народным мастерам, мастерам народного художественного промысла в предоставлении им поме</w:t>
      </w:r>
      <w:r>
        <w:t>щений для деятельности в области народных художественных промыслов, а также земельных участков;</w:t>
      </w:r>
    </w:p>
    <w:p w:rsidR="00000000" w:rsidRDefault="00363A1B">
      <w:bookmarkStart w:id="31" w:name="sub_511"/>
      <w:bookmarkEnd w:id="30"/>
      <w:r>
        <w:t>11) осуществляют иные полномочия в соответствии с законодательством.</w:t>
      </w:r>
    </w:p>
    <w:p w:rsidR="00000000" w:rsidRDefault="00363A1B">
      <w:bookmarkStart w:id="32" w:name="sub_520"/>
      <w:bookmarkEnd w:id="31"/>
      <w:r>
        <w:t>2. Органы государственной власти Республики Саха (Якутия) вправ</w:t>
      </w:r>
      <w:r>
        <w:t xml:space="preserve">е оказывать поддержку организациям народных художественных промыслов, </w:t>
      </w:r>
      <w:hyperlink r:id="rId16" w:history="1">
        <w:r>
          <w:rPr>
            <w:rStyle w:val="a4"/>
          </w:rPr>
          <w:t>перечень</w:t>
        </w:r>
      </w:hyperlink>
      <w:r>
        <w:t xml:space="preserve"> которых утверждается уполномоченным Правительством Российской Федерации федеральным органом исполнительной власти, в соответствии с федеральным законодательством и законодательством Республики Саха (Якутия).</w:t>
      </w:r>
    </w:p>
    <w:bookmarkEnd w:id="32"/>
    <w:p w:rsidR="00000000" w:rsidRDefault="00363A1B"/>
    <w:p w:rsidR="00000000" w:rsidRDefault="00363A1B">
      <w:bookmarkStart w:id="33" w:name="sub_6"/>
      <w:r>
        <w:rPr>
          <w:rStyle w:val="a3"/>
        </w:rPr>
        <w:t>Статья 6.</w:t>
      </w:r>
      <w:r>
        <w:t xml:space="preserve"> Уполномоченный орган исп</w:t>
      </w:r>
      <w:r>
        <w:t>олнительной власти Республики Саха (Якутия) в области народных художественных промыслов</w:t>
      </w:r>
    </w:p>
    <w:p w:rsidR="00000000" w:rsidRDefault="00363A1B">
      <w:bookmarkStart w:id="34" w:name="sub_61"/>
      <w:bookmarkEnd w:id="33"/>
      <w:r>
        <w:t>1. Уполномоченный орган исполнительной власти Республики Саха (Якутия) в области художественных промыслов:</w:t>
      </w:r>
    </w:p>
    <w:p w:rsidR="00000000" w:rsidRDefault="00363A1B">
      <w:pPr>
        <w:pStyle w:val="a9"/>
        <w:rPr>
          <w:color w:val="000000"/>
          <w:sz w:val="16"/>
          <w:szCs w:val="16"/>
        </w:rPr>
      </w:pPr>
      <w:bookmarkStart w:id="35" w:name="sub_611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363A1B">
      <w:pPr>
        <w:pStyle w:val="aa"/>
      </w:pPr>
      <w:r>
        <w:fldChar w:fldCharType="begin"/>
      </w:r>
      <w:r>
        <w:instrText>HYPERLINK "garantF1://26644300.131"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6 декабря 2013 г. 1255-З N 65-V пункт 1 части 1 статьи 6 настоящего Закона изложен в новой редакции, </w:t>
      </w:r>
      <w:hyperlink r:id="rId17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63A1B">
      <w:pPr>
        <w:pStyle w:val="aa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63A1B">
      <w:r>
        <w:t>1) осуществляет мероприятия по реализации государственной поддержки в сфере народных художественных промыслов (за искл</w:t>
      </w:r>
      <w:r>
        <w:t>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000000" w:rsidRDefault="00363A1B">
      <w:bookmarkStart w:id="36" w:name="sub_612"/>
      <w:r>
        <w:t>2) учреждает и присуждает ведомственные звания и знаки отличия в обла</w:t>
      </w:r>
      <w:r>
        <w:t>сти народных художественных промыслов;</w:t>
      </w:r>
    </w:p>
    <w:p w:rsidR="00000000" w:rsidRDefault="00363A1B">
      <w:bookmarkStart w:id="37" w:name="sub_613"/>
      <w:bookmarkEnd w:id="36"/>
      <w:r>
        <w:t>3) осуществляет разработку и реализацию республиканских целевых программ в области народных художественных промыслов;</w:t>
      </w:r>
    </w:p>
    <w:p w:rsidR="00000000" w:rsidRDefault="00363A1B">
      <w:bookmarkStart w:id="38" w:name="sub_614"/>
      <w:bookmarkEnd w:id="37"/>
      <w:r>
        <w:t>4) учреждает и присуждает стипендии, гранты гражданам и юридическим лиц</w:t>
      </w:r>
      <w:r>
        <w:t>ам любых организационно-правовых форм и форм собственности, занимающимся народными художественными промыслами;</w:t>
      </w:r>
    </w:p>
    <w:p w:rsidR="00000000" w:rsidRDefault="00363A1B">
      <w:bookmarkStart w:id="39" w:name="sub_615"/>
      <w:bookmarkEnd w:id="38"/>
      <w:r>
        <w:t>5) осуществляет иные полномочия в соответствии с законодательством.</w:t>
      </w:r>
    </w:p>
    <w:p w:rsidR="00000000" w:rsidRDefault="00363A1B">
      <w:pPr>
        <w:pStyle w:val="a9"/>
        <w:rPr>
          <w:color w:val="000000"/>
          <w:sz w:val="16"/>
          <w:szCs w:val="16"/>
        </w:rPr>
      </w:pPr>
      <w:bookmarkStart w:id="40" w:name="sub_62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363A1B">
      <w:pPr>
        <w:pStyle w:val="aa"/>
      </w:pPr>
      <w:r>
        <w:fldChar w:fldCharType="begin"/>
      </w:r>
      <w:r>
        <w:instrText>HYPERLINK "garantF</w:instrText>
      </w:r>
      <w:r>
        <w:instrText>1://26651193.36"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9 октября 2014 г. 1349-З N 253-V в часть 2 статьи 6 настоящего Закона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1" w:history="1">
        <w:r>
          <w:rPr>
            <w:rStyle w:val="a4"/>
          </w:rPr>
          <w:t>официального опуб</w:t>
        </w:r>
        <w:r>
          <w:rPr>
            <w:rStyle w:val="a4"/>
          </w:rPr>
          <w:t>ликования</w:t>
        </w:r>
      </w:hyperlink>
      <w:r>
        <w:t xml:space="preserve"> названного Закона</w:t>
      </w:r>
    </w:p>
    <w:p w:rsidR="00000000" w:rsidRDefault="00363A1B">
      <w:pPr>
        <w:pStyle w:val="aa"/>
      </w:pPr>
      <w:hyperlink r:id="rId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63A1B">
      <w:r>
        <w:t>2. Положение об уполномоченном органе исполнительной власти Республики Саха (Якутия) в области народных художественных промыслов утверждается Главой Р</w:t>
      </w:r>
      <w:r>
        <w:t>еспублики Саха (Якутия).</w:t>
      </w:r>
    </w:p>
    <w:p w:rsidR="00000000" w:rsidRDefault="00363A1B">
      <w:bookmarkStart w:id="41" w:name="sub_63"/>
      <w:r>
        <w:t>3. </w:t>
      </w:r>
      <w:hyperlink r:id="rId23" w:history="1">
        <w:r>
          <w:rPr>
            <w:rStyle w:val="a4"/>
          </w:rPr>
          <w:t>Утратила силу</w:t>
        </w:r>
      </w:hyperlink>
      <w:r>
        <w:t>.</w:t>
      </w:r>
    </w:p>
    <w:bookmarkEnd w:id="41"/>
    <w:p w:rsidR="00000000" w:rsidRDefault="00363A1B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63A1B">
      <w:pPr>
        <w:pStyle w:val="aa"/>
      </w:pPr>
      <w:r>
        <w:t xml:space="preserve">См. текст </w:t>
      </w:r>
      <w:hyperlink r:id="rId24" w:history="1">
        <w:r>
          <w:rPr>
            <w:rStyle w:val="a4"/>
          </w:rPr>
          <w:t>части 3 статьи 6</w:t>
        </w:r>
      </w:hyperlink>
    </w:p>
    <w:p w:rsidR="00000000" w:rsidRDefault="00363A1B">
      <w:pPr>
        <w:pStyle w:val="aa"/>
      </w:pPr>
    </w:p>
    <w:p w:rsidR="00000000" w:rsidRDefault="00363A1B">
      <w:bookmarkStart w:id="42" w:name="sub_7"/>
      <w:r>
        <w:rPr>
          <w:rStyle w:val="a3"/>
        </w:rPr>
        <w:t>Статья 7.</w:t>
      </w:r>
      <w:r>
        <w:t xml:space="preserve"> Организации народных художественных промыслов</w:t>
      </w:r>
    </w:p>
    <w:p w:rsidR="00000000" w:rsidRDefault="00363A1B">
      <w:bookmarkStart w:id="43" w:name="sub_71"/>
      <w:bookmarkEnd w:id="42"/>
      <w:r>
        <w:t>1. Основной задачей деятельности организаций народных художественных промыслов является сохранение, возрождение и развитие традиций народных художественных промыслов.</w:t>
      </w:r>
    </w:p>
    <w:p w:rsidR="00000000" w:rsidRDefault="00363A1B">
      <w:bookmarkStart w:id="44" w:name="sub_72"/>
      <w:bookmarkEnd w:id="43"/>
      <w:r>
        <w:t>2. К организациям народных художественных промыслов относятся организации (юр</w:t>
      </w:r>
      <w:r>
        <w:t>идические лица) любых организационно-правовых форм и форм собственности, в объеме отгруженных (подлежащих реализации путем поставки или иной продажи либо обмена) товаров собственного производства (работ, услуг, выполненных, оказанных своими силами) которых</w:t>
      </w:r>
      <w:r>
        <w:t xml:space="preserve"> изделия народных художественных промыслов, по данным федерального государственного статистического наблюдения за предыдущий год, составляют не менее 50 процентов.</w:t>
      </w:r>
    </w:p>
    <w:p w:rsidR="00000000" w:rsidRDefault="00363A1B">
      <w:pPr>
        <w:pStyle w:val="a9"/>
        <w:rPr>
          <w:color w:val="000000"/>
          <w:sz w:val="16"/>
          <w:szCs w:val="16"/>
        </w:rPr>
      </w:pPr>
      <w:bookmarkStart w:id="45" w:name="sub_73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363A1B">
      <w:pPr>
        <w:pStyle w:val="aa"/>
      </w:pPr>
      <w:r>
        <w:fldChar w:fldCharType="begin"/>
      </w:r>
      <w:r>
        <w:instrText>HYPERLINK "garantF1://26644300.14"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</w:t>
      </w:r>
      <w:r>
        <w:t xml:space="preserve">публики Саха (Якутия) от 6 декабря 2013 г. 1255-З N 65-V статья 7 </w:t>
      </w:r>
      <w:r>
        <w:lastRenderedPageBreak/>
        <w:t xml:space="preserve">настоящего Закона дополнена частью 3, </w:t>
      </w:r>
      <w:hyperlink r:id="rId25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2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63A1B">
      <w:r>
        <w:t>3. Деятель</w:t>
      </w:r>
      <w:r>
        <w:t>ность организаций народных художественных промыслов не подлежит перепрофилированию в случае смены собственника.</w:t>
      </w:r>
    </w:p>
    <w:p w:rsidR="00000000" w:rsidRDefault="00363A1B"/>
    <w:p w:rsidR="00000000" w:rsidRDefault="00363A1B">
      <w:bookmarkStart w:id="46" w:name="sub_8"/>
      <w:r>
        <w:rPr>
          <w:rStyle w:val="a3"/>
        </w:rPr>
        <w:t>Статья 8.</w:t>
      </w:r>
      <w:r>
        <w:t xml:space="preserve"> Народный мастер Республики Саха (Якутия)</w:t>
      </w:r>
    </w:p>
    <w:p w:rsidR="00000000" w:rsidRDefault="00363A1B">
      <w:bookmarkStart w:id="47" w:name="sub_81"/>
      <w:bookmarkEnd w:id="46"/>
      <w:r>
        <w:t xml:space="preserve">1. Звание "Народный мастер Республики Саха (Якутия)" присваивается мастеру, </w:t>
      </w:r>
      <w:r>
        <w:t>который имеет высокий художественный уровень исполнительского мастерства.</w:t>
      </w:r>
    </w:p>
    <w:p w:rsidR="00000000" w:rsidRDefault="00363A1B">
      <w:bookmarkStart w:id="48" w:name="sub_82"/>
      <w:bookmarkEnd w:id="47"/>
      <w:r>
        <w:t>2. Кандидатуры на присвоение звания "Народный мастер Республики Саха (Якутия)" выдвигаются на основании предложений организаций народных художественных промыслов и органо</w:t>
      </w:r>
      <w:r>
        <w:t>в культуры муниципальных образований.</w:t>
      </w:r>
    </w:p>
    <w:p w:rsidR="00000000" w:rsidRDefault="00363A1B">
      <w:bookmarkStart w:id="49" w:name="sub_83"/>
      <w:bookmarkEnd w:id="48"/>
      <w:r>
        <w:t>3. Положение о звании "Народный мастер Республики Саха (Якутия)" утверждается решением художественно-экспертного совета по народным художественным промыслам Республики Саха (Якутия).</w:t>
      </w:r>
    </w:p>
    <w:bookmarkEnd w:id="49"/>
    <w:p w:rsidR="00000000" w:rsidRDefault="00363A1B"/>
    <w:p w:rsidR="00000000" w:rsidRDefault="00363A1B">
      <w:bookmarkStart w:id="50" w:name="sub_9"/>
      <w:r>
        <w:rPr>
          <w:rStyle w:val="a3"/>
        </w:rPr>
        <w:t>Статья 9.</w:t>
      </w:r>
      <w:r>
        <w:t xml:space="preserve"> М</w:t>
      </w:r>
      <w:r>
        <w:t>астер народного художественного промысла</w:t>
      </w:r>
    </w:p>
    <w:p w:rsidR="00000000" w:rsidRDefault="00363A1B">
      <w:bookmarkStart w:id="51" w:name="sub_91"/>
      <w:bookmarkEnd w:id="50"/>
      <w:r>
        <w:t>1. Мастер народного художественного промысла:</w:t>
      </w:r>
    </w:p>
    <w:p w:rsidR="00000000" w:rsidRDefault="00363A1B">
      <w:bookmarkStart w:id="52" w:name="sub_911"/>
      <w:bookmarkEnd w:id="51"/>
      <w:r>
        <w:t xml:space="preserve">1) преемственно сохраняет в своей деятельности исторически сложившиеся основы народного искусства и </w:t>
      </w:r>
      <w:hyperlink r:id="rId27" w:history="1">
        <w:r>
          <w:rPr>
            <w:rStyle w:val="a4"/>
          </w:rPr>
          <w:t>художественно-стилевые особенности народного художественного промысла</w:t>
        </w:r>
      </w:hyperlink>
      <w:r>
        <w:t>;</w:t>
      </w:r>
    </w:p>
    <w:p w:rsidR="00000000" w:rsidRDefault="00363A1B">
      <w:bookmarkStart w:id="53" w:name="sub_912"/>
      <w:bookmarkEnd w:id="52"/>
      <w:r>
        <w:t>2) имеет собственный стиль при изготовлении изделий на основе воспроизведения типовых образцов изделий народных художественных промыслов.</w:t>
      </w:r>
    </w:p>
    <w:p w:rsidR="00000000" w:rsidRDefault="00363A1B">
      <w:bookmarkStart w:id="54" w:name="sub_92"/>
      <w:bookmarkEnd w:id="53"/>
      <w:r>
        <w:t>2. Мастер народно</w:t>
      </w:r>
      <w:r>
        <w:t>го художественного промысла вправе осуществлять свою деятельность на условиях трудового договора (контракта) или гражданско-правового договора с юридическим лицом либо в качестве индивидуального предпринимателя без образования юридического лица.</w:t>
      </w:r>
    </w:p>
    <w:p w:rsidR="00000000" w:rsidRDefault="00363A1B">
      <w:bookmarkStart w:id="55" w:name="sub_93"/>
      <w:bookmarkEnd w:id="54"/>
      <w:r>
        <w:t>3. Мастер народного художественного промысла, осуществляющий свою деятельность в качестве индивидуального предпринимателя без образования юридического лица, обязан иметь знак, обеспечивающий идентификацию изготавливаемых им изделий, в форме словесного, и</w:t>
      </w:r>
      <w:r>
        <w:t>зобразительного обозначения или их комбинаций.</w:t>
      </w:r>
    </w:p>
    <w:p w:rsidR="00000000" w:rsidRDefault="00363A1B">
      <w:bookmarkStart w:id="56" w:name="sub_94"/>
      <w:bookmarkEnd w:id="55"/>
      <w:r>
        <w:t>4. Положение о звании "Мастер народного художественного промысла" утверждается решением художественно-экспертного совета по народным художественным промыслам Республики Саха (Якутия).</w:t>
      </w:r>
    </w:p>
    <w:bookmarkEnd w:id="56"/>
    <w:p w:rsidR="00000000" w:rsidRDefault="00363A1B"/>
    <w:p w:rsidR="00000000" w:rsidRDefault="00363A1B">
      <w:pPr>
        <w:pStyle w:val="a5"/>
      </w:pPr>
      <w:bookmarkStart w:id="57" w:name="sub_10"/>
      <w:r>
        <w:rPr>
          <w:rStyle w:val="a3"/>
        </w:rPr>
        <w:t>Статья 10.</w:t>
      </w:r>
      <w:r>
        <w:t xml:space="preserve"> Права граждан и юридических лиц любых организационно-правовых форм и форм собственности, занимающихся народными художественными промыслами</w:t>
      </w:r>
    </w:p>
    <w:bookmarkEnd w:id="57"/>
    <w:p w:rsidR="00000000" w:rsidRDefault="00363A1B">
      <w:r>
        <w:t xml:space="preserve">Физические и юридические лица любых организационно-правовых форм и форм собственности, занимающиеся </w:t>
      </w:r>
      <w:r>
        <w:t>народными художественными промыслами, имеют право на:</w:t>
      </w:r>
    </w:p>
    <w:p w:rsidR="00000000" w:rsidRDefault="00363A1B">
      <w:bookmarkStart w:id="58" w:name="sub_101"/>
      <w:r>
        <w:t>1) заготовку в соответствии с установленными правилами охоты и рыболовства традиционного сырья, необходимого для изготовления изделий народных художественных промыслов;</w:t>
      </w:r>
    </w:p>
    <w:p w:rsidR="00000000" w:rsidRDefault="00363A1B">
      <w:bookmarkStart w:id="59" w:name="sub_102"/>
      <w:bookmarkEnd w:id="58"/>
      <w:r>
        <w:t>2) организац</w:t>
      </w:r>
      <w:r>
        <w:t>ию выставок, конкурсов, аукционов, специализированной торговли изделиями народных художественных промыслов, участие в международном обмене и внешнеэкономической деятельности в данной области.</w:t>
      </w:r>
    </w:p>
    <w:bookmarkEnd w:id="59"/>
    <w:p w:rsidR="00000000" w:rsidRDefault="00363A1B"/>
    <w:p w:rsidR="00000000" w:rsidRDefault="00363A1B">
      <w:pPr>
        <w:pStyle w:val="a5"/>
      </w:pPr>
      <w:bookmarkStart w:id="60" w:name="sub_11"/>
      <w:r>
        <w:rPr>
          <w:rStyle w:val="a3"/>
        </w:rPr>
        <w:t>Статья 11.</w:t>
      </w:r>
      <w:r>
        <w:t xml:space="preserve"> Художественно-экспертный совет по народ</w:t>
      </w:r>
      <w:r>
        <w:t>ным художественным промыслам Республики Саха (Якутия)</w:t>
      </w:r>
    </w:p>
    <w:bookmarkEnd w:id="60"/>
    <w:p w:rsidR="00000000" w:rsidRDefault="00363A1B">
      <w:r>
        <w:lastRenderedPageBreak/>
        <w:t>Художественно-экспертный совет по народным художественным промыслам Республики Саха (Якутия) осуществляет свою деятельность на основе типового положения о художественно-экспертном совете по народн</w:t>
      </w:r>
      <w:r>
        <w:t>ым художественным промыслам, которое утверждается уполномоченным органом исполнительной власти Российской Федерации.</w:t>
      </w:r>
    </w:p>
    <w:p w:rsidR="00000000" w:rsidRDefault="00363A1B"/>
    <w:p w:rsidR="00000000" w:rsidRDefault="00363A1B">
      <w:bookmarkStart w:id="61" w:name="sub_12"/>
      <w:r>
        <w:rPr>
          <w:rStyle w:val="a3"/>
        </w:rPr>
        <w:t>Статья 12.</w:t>
      </w:r>
      <w:r>
        <w:t xml:space="preserve"> Отнесение изделий к изделиям народных художественных промыслов</w:t>
      </w:r>
    </w:p>
    <w:p w:rsidR="00000000" w:rsidRDefault="00363A1B">
      <w:pPr>
        <w:pStyle w:val="a9"/>
        <w:rPr>
          <w:color w:val="000000"/>
          <w:sz w:val="16"/>
          <w:szCs w:val="16"/>
        </w:rPr>
      </w:pPr>
      <w:bookmarkStart w:id="62" w:name="sub_121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363A1B">
      <w:pPr>
        <w:pStyle w:val="aa"/>
      </w:pPr>
      <w:r>
        <w:fldChar w:fldCharType="begin"/>
      </w:r>
      <w:r>
        <w:instrText>HYPERLINK "g</w:instrText>
      </w:r>
      <w:r>
        <w:instrText>arantF1://26644300.151"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6 декабря 2013 г. 1255-З N 65-V в часть 1 статьи 12 настоящего Закона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9" w:history="1">
        <w:r>
          <w:rPr>
            <w:rStyle w:val="a4"/>
          </w:rPr>
          <w:t>официальног</w:t>
        </w:r>
        <w:r>
          <w:rPr>
            <w:rStyle w:val="a4"/>
          </w:rPr>
          <w:t>о опубликования</w:t>
        </w:r>
      </w:hyperlink>
      <w:r>
        <w:t xml:space="preserve"> названного Закона</w:t>
      </w:r>
    </w:p>
    <w:p w:rsidR="00000000" w:rsidRDefault="00363A1B">
      <w:pPr>
        <w:pStyle w:val="aa"/>
      </w:pPr>
      <w:hyperlink r:id="rId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63A1B">
      <w:r>
        <w:t>1. Отнесение изделий, изготовляемых на территории Республики Саха (Якутия), к изделиям народных художественных промыслов осуществляется на осно</w:t>
      </w:r>
      <w:r>
        <w:t>ве решений художественно-экспертного совета по народным художественным промыслам Республики Саха (Якутия), принимаемых по результатам рассмотрения представленных типовых образцов изделий и уникальных изделий народных художественных промыслов.</w:t>
      </w:r>
    </w:p>
    <w:p w:rsidR="00000000" w:rsidRDefault="00363A1B">
      <w:bookmarkStart w:id="63" w:name="sub_122"/>
      <w:r>
        <w:t xml:space="preserve">2. На </w:t>
      </w:r>
      <w:r>
        <w:t>рассмотрение художественно-экспертного совета по народным художественным промыслам Республики Саха (Якутия) представляются типовые образцы изделий или уникальные изделия народных художественных промыслов, на которых воспроизведен товарный знак организации-</w:t>
      </w:r>
      <w:r>
        <w:t>изготовителя (идентифицирующий знак индивидуального предпринимателя, являющегося изготовителем изделий). При технической невозможности нанесения указанного товарного знака непосредственно на изделие представляется образец этого знака для последующего воспр</w:t>
      </w:r>
      <w:r>
        <w:t>оизведения его на этикетках изделий, отнесенных к изделиям народных художественных промыслов.</w:t>
      </w:r>
    </w:p>
    <w:p w:rsidR="00000000" w:rsidRDefault="00363A1B">
      <w:pPr>
        <w:pStyle w:val="a9"/>
        <w:rPr>
          <w:color w:val="000000"/>
          <w:sz w:val="16"/>
          <w:szCs w:val="16"/>
        </w:rPr>
      </w:pPr>
      <w:bookmarkStart w:id="64" w:name="sub_17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363A1B">
      <w:pPr>
        <w:pStyle w:val="aa"/>
      </w:pPr>
      <w:r>
        <w:fldChar w:fldCharType="begin"/>
      </w:r>
      <w:r>
        <w:instrText>HYPERLINK "garantF1://26644300.152"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6 декабря 2013 г. 1255-З N </w:t>
      </w:r>
      <w:r>
        <w:t xml:space="preserve">65-V в часть 3 статьи 12 настоящего Закона внесены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63A1B">
      <w:pPr>
        <w:pStyle w:val="aa"/>
      </w:pPr>
      <w:hyperlink r:id="rId33" w:history="1">
        <w:r>
          <w:rPr>
            <w:rStyle w:val="a4"/>
          </w:rPr>
          <w:t xml:space="preserve">См. текст части в </w:t>
        </w:r>
        <w:r>
          <w:rPr>
            <w:rStyle w:val="a4"/>
          </w:rPr>
          <w:t>предыдущей редакции</w:t>
        </w:r>
      </w:hyperlink>
    </w:p>
    <w:p w:rsidR="00000000" w:rsidRDefault="00363A1B">
      <w:r>
        <w:t xml:space="preserve">3. Решения об отнесении изделий к изделиям народных художественных промыслов принимаются художественно-экспертным советом по народно-художественным промыслам Республики Саха (Якутия) в соответствии с </w:t>
      </w:r>
      <w:hyperlink r:id="rId34" w:history="1">
        <w:r>
          <w:rPr>
            <w:rStyle w:val="a4"/>
          </w:rPr>
          <w:t>Фед</w:t>
        </w:r>
        <w:r>
          <w:rPr>
            <w:rStyle w:val="a4"/>
          </w:rPr>
          <w:t>еральным законом</w:t>
        </w:r>
      </w:hyperlink>
      <w:r>
        <w:t xml:space="preserve"> от 6 января 1999 года N 7-ФЗ "О народных художественных промыслах", </w:t>
      </w:r>
      <w:hyperlink r:id="rId35" w:history="1">
        <w:r>
          <w:rPr>
            <w:rStyle w:val="a4"/>
          </w:rPr>
          <w:t>Перечнем</w:t>
        </w:r>
      </w:hyperlink>
      <w:r>
        <w:t xml:space="preserve"> видов производств и групп изделий народных художественных промыслов, утвержденным уполномоченным органом исполнительной </w:t>
      </w:r>
      <w:r>
        <w:t>власти Российской Федерации, а также Перечнем мест традиционного бытования народных художественных промыслов, утвержденным решением Правительства Республики Саха (Якутия).</w:t>
      </w:r>
    </w:p>
    <w:p w:rsidR="00000000" w:rsidRDefault="00363A1B">
      <w:pPr>
        <w:pStyle w:val="a9"/>
        <w:rPr>
          <w:color w:val="000000"/>
          <w:sz w:val="16"/>
          <w:szCs w:val="16"/>
        </w:rPr>
      </w:pPr>
      <w:bookmarkStart w:id="65" w:name="sub_12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363A1B">
      <w:pPr>
        <w:pStyle w:val="aa"/>
      </w:pPr>
      <w:r>
        <w:fldChar w:fldCharType="begin"/>
      </w:r>
      <w:r>
        <w:instrText>HYPERLINK "garantF1://26644300.153"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6 декабря 2013 г. 1255-З N 65-V часть 4 статьи 12 настоящего Закона изложена в новой редакции, </w:t>
      </w:r>
      <w:hyperlink r:id="rId36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37" w:history="1">
        <w:r>
          <w:rPr>
            <w:rStyle w:val="a4"/>
          </w:rPr>
          <w:t>официального опубликования</w:t>
        </w:r>
      </w:hyperlink>
      <w:r>
        <w:t xml:space="preserve"> названн</w:t>
      </w:r>
      <w:r>
        <w:t>ого Закона</w:t>
      </w:r>
    </w:p>
    <w:p w:rsidR="00000000" w:rsidRDefault="00363A1B">
      <w:pPr>
        <w:pStyle w:val="aa"/>
      </w:pPr>
      <w:hyperlink r:id="rId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63A1B">
      <w:r>
        <w:t xml:space="preserve">4. К изделиям народных художественных промыслов не могут быть отнесены изделия, при изготовлении которых заимствованы художественно-стилевые особенности определенного народного художественного промысла, но которые </w:t>
      </w:r>
      <w:r>
        <w:lastRenderedPageBreak/>
        <w:t>изготовлены не в месте его традиционного б</w:t>
      </w:r>
      <w:r>
        <w:t>ытования.</w:t>
      </w:r>
    </w:p>
    <w:p w:rsidR="00000000" w:rsidRDefault="00363A1B">
      <w:pPr>
        <w:pStyle w:val="a9"/>
        <w:rPr>
          <w:color w:val="000000"/>
          <w:sz w:val="16"/>
          <w:szCs w:val="16"/>
        </w:rPr>
      </w:pPr>
      <w:bookmarkStart w:id="66" w:name="sub_12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363A1B">
      <w:pPr>
        <w:pStyle w:val="aa"/>
      </w:pPr>
      <w:r>
        <w:fldChar w:fldCharType="begin"/>
      </w:r>
      <w:r>
        <w:instrText>HYPERLINK "garantF1://26644300.154"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6 декабря 2013 г. 1255-З N 65-V в часть 5 статьи 12 настоящего Закона внесены изменения, </w:t>
      </w:r>
      <w:hyperlink r:id="rId39" w:history="1">
        <w:r>
          <w:rPr>
            <w:rStyle w:val="a4"/>
          </w:rPr>
          <w:t>вступающие</w:t>
        </w:r>
        <w:r>
          <w:rPr>
            <w:rStyle w:val="a4"/>
          </w:rPr>
          <w:t xml:space="preserve"> в силу</w:t>
        </w:r>
      </w:hyperlink>
      <w:r>
        <w:t xml:space="preserve"> со дня </w:t>
      </w:r>
      <w:hyperlink r:id="rId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63A1B">
      <w:pPr>
        <w:pStyle w:val="aa"/>
      </w:pPr>
      <w:hyperlink r:id="rId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63A1B">
      <w:r>
        <w:t>5. К изделиям народных художественных промыслов, изготовляемых на территории Респ</w:t>
      </w:r>
      <w:r>
        <w:t xml:space="preserve">ублики Саха (Якутия), за исключением случаев, установленных </w:t>
      </w:r>
      <w:hyperlink r:id="rId42" w:history="1">
        <w:r>
          <w:rPr>
            <w:rStyle w:val="a4"/>
          </w:rPr>
          <w:t>частью 3 статьи 7</w:t>
        </w:r>
      </w:hyperlink>
      <w:r>
        <w:t xml:space="preserve"> Федерального закона от 6 января 1999 года N 7-ФЗ "О народных художественных промыслах", относятся:</w:t>
      </w:r>
    </w:p>
    <w:p w:rsidR="00000000" w:rsidRDefault="00363A1B">
      <w:bookmarkStart w:id="67" w:name="sub_1251"/>
      <w:r>
        <w:t>1) изделия национального шитья;</w:t>
      </w:r>
    </w:p>
    <w:p w:rsidR="00000000" w:rsidRDefault="00363A1B">
      <w:bookmarkStart w:id="68" w:name="sub_1252"/>
      <w:bookmarkEnd w:id="67"/>
      <w:r>
        <w:t>2) национальная одежда;</w:t>
      </w:r>
    </w:p>
    <w:p w:rsidR="00000000" w:rsidRDefault="00363A1B">
      <w:bookmarkStart w:id="69" w:name="sub_1253"/>
      <w:bookmarkEnd w:id="68"/>
      <w:r>
        <w:t>3) резные изделия из различных пород дерева;</w:t>
      </w:r>
    </w:p>
    <w:p w:rsidR="00000000" w:rsidRDefault="00363A1B">
      <w:bookmarkStart w:id="70" w:name="sub_1254"/>
      <w:bookmarkEnd w:id="69"/>
      <w:r>
        <w:t>4) изделия из кости;</w:t>
      </w:r>
    </w:p>
    <w:p w:rsidR="00000000" w:rsidRDefault="00363A1B">
      <w:bookmarkStart w:id="71" w:name="sub_1255"/>
      <w:bookmarkEnd w:id="70"/>
      <w:r>
        <w:t>5) ювелирные изделия из серебра и цветных металлов;</w:t>
      </w:r>
    </w:p>
    <w:p w:rsidR="00000000" w:rsidRDefault="00363A1B">
      <w:bookmarkStart w:id="72" w:name="sub_1256"/>
      <w:bookmarkEnd w:id="71"/>
      <w:r>
        <w:t>6) декоративные изделия из цветных и ч</w:t>
      </w:r>
      <w:r>
        <w:t>ерных металлов, выполненные способом ковки;</w:t>
      </w:r>
    </w:p>
    <w:p w:rsidR="00000000" w:rsidRDefault="00363A1B">
      <w:bookmarkStart w:id="73" w:name="sub_1257"/>
      <w:bookmarkEnd w:id="72"/>
      <w:r>
        <w:t>7) изделия из конского волоса;</w:t>
      </w:r>
    </w:p>
    <w:p w:rsidR="00000000" w:rsidRDefault="00363A1B">
      <w:bookmarkStart w:id="74" w:name="sub_1258"/>
      <w:bookmarkEnd w:id="73"/>
      <w:r>
        <w:t>8) керамические изделия со способом ручного декорирования;</w:t>
      </w:r>
    </w:p>
    <w:p w:rsidR="00000000" w:rsidRDefault="00363A1B">
      <w:bookmarkStart w:id="75" w:name="sub_1259"/>
      <w:bookmarkEnd w:id="74"/>
      <w:r>
        <w:t>9) изделия из бересты;</w:t>
      </w:r>
    </w:p>
    <w:p w:rsidR="00000000" w:rsidRDefault="00363A1B">
      <w:bookmarkStart w:id="76" w:name="sub_12510"/>
      <w:bookmarkEnd w:id="75"/>
      <w:r>
        <w:t>10) изделия из камня;</w:t>
      </w:r>
    </w:p>
    <w:p w:rsidR="00000000" w:rsidRDefault="00363A1B">
      <w:bookmarkStart w:id="77" w:name="sub_12511"/>
      <w:bookmarkEnd w:id="76"/>
      <w:r>
        <w:t>11) изделия из кожи и меха;</w:t>
      </w:r>
    </w:p>
    <w:p w:rsidR="00000000" w:rsidRDefault="00363A1B">
      <w:bookmarkStart w:id="78" w:name="sub_12512"/>
      <w:bookmarkEnd w:id="77"/>
      <w:r>
        <w:t>12) строчевышитые изделия;</w:t>
      </w:r>
    </w:p>
    <w:p w:rsidR="00000000" w:rsidRDefault="00363A1B">
      <w:bookmarkStart w:id="79" w:name="sub_12513"/>
      <w:bookmarkEnd w:id="78"/>
      <w:r>
        <w:t>13) изделия из бисера;</w:t>
      </w:r>
    </w:p>
    <w:p w:rsidR="00000000" w:rsidRDefault="00363A1B">
      <w:bookmarkStart w:id="80" w:name="sub_12514"/>
      <w:bookmarkEnd w:id="79"/>
      <w:r>
        <w:t>14) куклы в национальных костюмах;</w:t>
      </w:r>
    </w:p>
    <w:p w:rsidR="00000000" w:rsidRDefault="00363A1B">
      <w:bookmarkStart w:id="81" w:name="sub_12515"/>
      <w:bookmarkEnd w:id="80"/>
      <w:r>
        <w:t>15) национальные музыкальные инструменты;</w:t>
      </w:r>
    </w:p>
    <w:p w:rsidR="00000000" w:rsidRDefault="00363A1B">
      <w:bookmarkStart w:id="82" w:name="sub_12516"/>
      <w:bookmarkEnd w:id="81"/>
      <w:r>
        <w:t>16) н</w:t>
      </w:r>
      <w:r>
        <w:t>ациональные игрушки;</w:t>
      </w:r>
    </w:p>
    <w:p w:rsidR="00000000" w:rsidRDefault="00363A1B">
      <w:bookmarkStart w:id="83" w:name="sub_12517"/>
      <w:bookmarkEnd w:id="82"/>
      <w:r>
        <w:t>17) национальная мебель и национальная домашняя утварь;</w:t>
      </w:r>
    </w:p>
    <w:p w:rsidR="00000000" w:rsidRDefault="00363A1B">
      <w:bookmarkStart w:id="84" w:name="sub_12518"/>
      <w:bookmarkEnd w:id="83"/>
      <w:r>
        <w:t>18) изделия из тальника (лозы).</w:t>
      </w:r>
    </w:p>
    <w:p w:rsidR="00000000" w:rsidRDefault="00363A1B">
      <w:bookmarkStart w:id="85" w:name="sub_126"/>
      <w:bookmarkEnd w:id="84"/>
      <w:r>
        <w:t>6. Решения, принимаемые по вопросам отнесения изделий к изделиям народных художественных промыс</w:t>
      </w:r>
      <w:r>
        <w:t>лов, могут быть обжалованы в суд.</w:t>
      </w:r>
    </w:p>
    <w:bookmarkEnd w:id="85"/>
    <w:p w:rsidR="00000000" w:rsidRDefault="00363A1B"/>
    <w:p w:rsidR="00000000" w:rsidRDefault="00363A1B">
      <w:bookmarkStart w:id="86" w:name="sub_13"/>
      <w:r>
        <w:rPr>
          <w:rStyle w:val="a3"/>
        </w:rPr>
        <w:t>Статья 13.</w:t>
      </w:r>
      <w:r>
        <w:t xml:space="preserve"> Места традиционного бытования народных художественных промыслов</w:t>
      </w:r>
    </w:p>
    <w:bookmarkEnd w:id="86"/>
    <w:p w:rsidR="00000000" w:rsidRDefault="00363A1B">
      <w:r>
        <w:t>Места традиционного бытования народных художественных промыслов устанавливаются постановлением Правительства Республики Саха (Я</w:t>
      </w:r>
      <w:r>
        <w:t>кутия).</w:t>
      </w:r>
    </w:p>
    <w:p w:rsidR="00000000" w:rsidRDefault="00363A1B"/>
    <w:p w:rsidR="00000000" w:rsidRDefault="00363A1B">
      <w:bookmarkStart w:id="87" w:name="sub_14"/>
      <w:r>
        <w:rPr>
          <w:rStyle w:val="a3"/>
        </w:rPr>
        <w:t>Статья 14.</w:t>
      </w:r>
      <w:r>
        <w:t xml:space="preserve"> Подготовка кадров и ученичество</w:t>
      </w:r>
    </w:p>
    <w:p w:rsidR="00000000" w:rsidRDefault="00363A1B">
      <w:bookmarkStart w:id="88" w:name="sub_141"/>
      <w:bookmarkEnd w:id="87"/>
      <w:r>
        <w:t>1. </w:t>
      </w:r>
      <w:r>
        <w:t>Организации народных художественных промыслов обеспечивают условия для подготовки работников художественных профессий, обучения их основам мастерства и приобретения ими профессиональных навыков, постоянного повышения их квалификации, уровня мастерства, сти</w:t>
      </w:r>
      <w:r>
        <w:t>мулирования творческой активности.</w:t>
      </w:r>
    </w:p>
    <w:p w:rsidR="00000000" w:rsidRDefault="00363A1B">
      <w:pPr>
        <w:pStyle w:val="a9"/>
        <w:rPr>
          <w:color w:val="000000"/>
          <w:sz w:val="16"/>
          <w:szCs w:val="16"/>
        </w:rPr>
      </w:pPr>
      <w:bookmarkStart w:id="89" w:name="sub_142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363A1B">
      <w:pPr>
        <w:pStyle w:val="aa"/>
      </w:pPr>
      <w:r>
        <w:fldChar w:fldCharType="begin"/>
      </w:r>
      <w:r>
        <w:instrText>HYPERLINK "garantF1://26647601.3002"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2 статьи 14 настоящего Закона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63A1B">
      <w:pPr>
        <w:pStyle w:val="aa"/>
      </w:pPr>
      <w:hyperlink r:id="rId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63A1B">
      <w:r>
        <w:t xml:space="preserve">2. Подготовка кадров </w:t>
      </w:r>
      <w:r>
        <w:t xml:space="preserve">в области народных художественных промыслов осуществляется в профессиональных образовательных организациях и организациях </w:t>
      </w:r>
      <w:r>
        <w:lastRenderedPageBreak/>
        <w:t>дополнительного профессионального образования Республики Саха (Якутия).</w:t>
      </w:r>
    </w:p>
    <w:p w:rsidR="00000000" w:rsidRDefault="00363A1B"/>
    <w:p w:rsidR="00000000" w:rsidRDefault="00363A1B">
      <w:pPr>
        <w:pStyle w:val="a5"/>
      </w:pPr>
      <w:bookmarkStart w:id="90" w:name="sub_15"/>
      <w:r>
        <w:rPr>
          <w:rStyle w:val="a3"/>
        </w:rPr>
        <w:t>Статья 15.</w:t>
      </w:r>
      <w:r>
        <w:t xml:space="preserve"> Ответственность должностных лиц органов госу</w:t>
      </w:r>
      <w:r>
        <w:t>дарственной власти Республики Саха (Якутия) и участников отношений в области народных художественных промыслов</w:t>
      </w:r>
    </w:p>
    <w:bookmarkEnd w:id="90"/>
    <w:p w:rsidR="00000000" w:rsidRDefault="00363A1B">
      <w:r>
        <w:t xml:space="preserve">Должностные лица органов государственной власти Республики Саха (Якутия) и участники отношений в области народных художественных промыслов </w:t>
      </w:r>
      <w:r>
        <w:t>за действия (бездействие), приведшие к нарушениям авторских прав, интеллектуальной собственности и иным нарушениям, несут ответственность в соответствии с федеральным законодательством.</w:t>
      </w:r>
    </w:p>
    <w:p w:rsidR="00000000" w:rsidRDefault="00363A1B"/>
    <w:p w:rsidR="00000000" w:rsidRDefault="00363A1B">
      <w:bookmarkStart w:id="91" w:name="sub_16"/>
      <w:r>
        <w:rPr>
          <w:rStyle w:val="a3"/>
        </w:rPr>
        <w:t>Статья 16.</w:t>
      </w:r>
      <w:r>
        <w:t xml:space="preserve"> Вступление в силу настоящего закона</w:t>
      </w:r>
    </w:p>
    <w:bookmarkEnd w:id="91"/>
    <w:p w:rsidR="00000000" w:rsidRDefault="00363A1B">
      <w:r>
        <w:t xml:space="preserve">Настоящий </w:t>
      </w:r>
      <w:r>
        <w:t xml:space="preserve">закон вступает в силу по истечении десяти дней со дня его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363A1B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 w:rsidRPr="00363A1B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A1B" w:rsidRDefault="00363A1B">
            <w:pPr>
              <w:pStyle w:val="ad"/>
              <w:rPr>
                <w:rFonts w:eastAsiaTheme="minorEastAsia"/>
              </w:rPr>
            </w:pPr>
            <w:r w:rsidRPr="00363A1B">
              <w:rPr>
                <w:rFonts w:eastAsiaTheme="minorEastAsia"/>
              </w:rPr>
              <w:t>Президент</w:t>
            </w:r>
            <w:r w:rsidRPr="00363A1B">
              <w:rPr>
                <w:rFonts w:eastAsiaTheme="minorEastAsia"/>
              </w:rPr>
              <w:br/>
              <w:t>Республики Саха (Якутия)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A1B" w:rsidRDefault="00363A1B">
            <w:pPr>
              <w:pStyle w:val="ab"/>
              <w:jc w:val="right"/>
              <w:rPr>
                <w:rFonts w:eastAsiaTheme="minorEastAsia"/>
              </w:rPr>
            </w:pPr>
            <w:r w:rsidRPr="00363A1B">
              <w:rPr>
                <w:rFonts w:eastAsiaTheme="minorEastAsia"/>
              </w:rPr>
              <w:t>В. Штыров</w:t>
            </w:r>
          </w:p>
        </w:tc>
      </w:tr>
    </w:tbl>
    <w:p w:rsidR="00000000" w:rsidRDefault="00363A1B"/>
    <w:p w:rsidR="00000000" w:rsidRDefault="00363A1B">
      <w:pPr>
        <w:pStyle w:val="ad"/>
      </w:pPr>
      <w:r>
        <w:t>г. Якутск,</w:t>
      </w:r>
    </w:p>
    <w:p w:rsidR="00000000" w:rsidRDefault="00363A1B">
      <w:pPr>
        <w:pStyle w:val="ad"/>
      </w:pPr>
      <w:r>
        <w:t>18 июня 2009 года</w:t>
      </w:r>
    </w:p>
    <w:p w:rsidR="00000000" w:rsidRDefault="00363A1B">
      <w:pPr>
        <w:pStyle w:val="ad"/>
      </w:pPr>
      <w:r>
        <w:t>700-З N 325-IV</w:t>
      </w:r>
    </w:p>
    <w:p w:rsidR="00363A1B" w:rsidRDefault="00363A1B"/>
    <w:sectPr w:rsidR="00363A1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ED1"/>
    <w:rsid w:val="00363A1B"/>
    <w:rsid w:val="00E6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639949.2" TargetMode="External"/><Relationship Id="rId13" Type="http://schemas.openxmlformats.org/officeDocument/2006/relationships/hyperlink" Target="garantF1://26744300.0" TargetMode="External"/><Relationship Id="rId18" Type="http://schemas.openxmlformats.org/officeDocument/2006/relationships/hyperlink" Target="garantF1://26744300.0" TargetMode="External"/><Relationship Id="rId26" Type="http://schemas.openxmlformats.org/officeDocument/2006/relationships/hyperlink" Target="garantF1://26744300.0" TargetMode="External"/><Relationship Id="rId39" Type="http://schemas.openxmlformats.org/officeDocument/2006/relationships/hyperlink" Target="garantF1://26644300.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6751193.0" TargetMode="External"/><Relationship Id="rId34" Type="http://schemas.openxmlformats.org/officeDocument/2006/relationships/hyperlink" Target="garantF1://79957.7" TargetMode="External"/><Relationship Id="rId42" Type="http://schemas.openxmlformats.org/officeDocument/2006/relationships/hyperlink" Target="garantF1://79957.703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26744300.0" TargetMode="External"/><Relationship Id="rId12" Type="http://schemas.openxmlformats.org/officeDocument/2006/relationships/hyperlink" Target="garantF1://26644300.2" TargetMode="External"/><Relationship Id="rId17" Type="http://schemas.openxmlformats.org/officeDocument/2006/relationships/hyperlink" Target="garantF1://26644300.2" TargetMode="External"/><Relationship Id="rId25" Type="http://schemas.openxmlformats.org/officeDocument/2006/relationships/hyperlink" Target="garantF1://26644300.2" TargetMode="External"/><Relationship Id="rId33" Type="http://schemas.openxmlformats.org/officeDocument/2006/relationships/hyperlink" Target="garantF1://26639949.17" TargetMode="External"/><Relationship Id="rId38" Type="http://schemas.openxmlformats.org/officeDocument/2006/relationships/hyperlink" Target="garantF1://26639949.124" TargetMode="External"/><Relationship Id="rId46" Type="http://schemas.openxmlformats.org/officeDocument/2006/relationships/hyperlink" Target="garantF1://2671536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487666.1000" TargetMode="External"/><Relationship Id="rId20" Type="http://schemas.openxmlformats.org/officeDocument/2006/relationships/hyperlink" Target="garantF1://26651193.60" TargetMode="External"/><Relationship Id="rId29" Type="http://schemas.openxmlformats.org/officeDocument/2006/relationships/hyperlink" Target="garantF1://26744300.0" TargetMode="External"/><Relationship Id="rId41" Type="http://schemas.openxmlformats.org/officeDocument/2006/relationships/hyperlink" Target="garantF1://26639949.125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6644300.2" TargetMode="External"/><Relationship Id="rId11" Type="http://schemas.openxmlformats.org/officeDocument/2006/relationships/hyperlink" Target="garantF1://12027232.0" TargetMode="External"/><Relationship Id="rId24" Type="http://schemas.openxmlformats.org/officeDocument/2006/relationships/hyperlink" Target="garantF1://26639949.63" TargetMode="External"/><Relationship Id="rId32" Type="http://schemas.openxmlformats.org/officeDocument/2006/relationships/hyperlink" Target="garantF1://26744300.0" TargetMode="External"/><Relationship Id="rId37" Type="http://schemas.openxmlformats.org/officeDocument/2006/relationships/hyperlink" Target="garantF1://26744300.0" TargetMode="External"/><Relationship Id="rId40" Type="http://schemas.openxmlformats.org/officeDocument/2006/relationships/hyperlink" Target="garantF1://26744300.0" TargetMode="External"/><Relationship Id="rId45" Type="http://schemas.openxmlformats.org/officeDocument/2006/relationships/hyperlink" Target="garantF1://26645200.142" TargetMode="External"/><Relationship Id="rId5" Type="http://schemas.openxmlformats.org/officeDocument/2006/relationships/hyperlink" Target="garantF1://26615363.0" TargetMode="External"/><Relationship Id="rId15" Type="http://schemas.openxmlformats.org/officeDocument/2006/relationships/hyperlink" Target="garantF1://26666621.5" TargetMode="External"/><Relationship Id="rId23" Type="http://schemas.openxmlformats.org/officeDocument/2006/relationships/hyperlink" Target="garantF1://26644300.133" TargetMode="External"/><Relationship Id="rId28" Type="http://schemas.openxmlformats.org/officeDocument/2006/relationships/hyperlink" Target="garantF1://26644300.2" TargetMode="External"/><Relationship Id="rId36" Type="http://schemas.openxmlformats.org/officeDocument/2006/relationships/hyperlink" Target="garantF1://26644300.2" TargetMode="External"/><Relationship Id="rId10" Type="http://schemas.openxmlformats.org/officeDocument/2006/relationships/hyperlink" Target="garantF1://26601200.0" TargetMode="External"/><Relationship Id="rId19" Type="http://schemas.openxmlformats.org/officeDocument/2006/relationships/hyperlink" Target="garantF1://26639949.611" TargetMode="External"/><Relationship Id="rId31" Type="http://schemas.openxmlformats.org/officeDocument/2006/relationships/hyperlink" Target="garantF1://26644300.2" TargetMode="External"/><Relationship Id="rId44" Type="http://schemas.openxmlformats.org/officeDocument/2006/relationships/hyperlink" Target="garantF1://2674760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48072444.1" TargetMode="External"/><Relationship Id="rId22" Type="http://schemas.openxmlformats.org/officeDocument/2006/relationships/hyperlink" Target="garantF1://26650003.62" TargetMode="External"/><Relationship Id="rId27" Type="http://schemas.openxmlformats.org/officeDocument/2006/relationships/hyperlink" Target="garantF1://26644300.39" TargetMode="External"/><Relationship Id="rId30" Type="http://schemas.openxmlformats.org/officeDocument/2006/relationships/hyperlink" Target="garantF1://26639949.121" TargetMode="External"/><Relationship Id="rId35" Type="http://schemas.openxmlformats.org/officeDocument/2006/relationships/hyperlink" Target="garantF1://12067277.1000" TargetMode="External"/><Relationship Id="rId43" Type="http://schemas.openxmlformats.org/officeDocument/2006/relationships/hyperlink" Target="garantF1://26647601.4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3338</Words>
  <Characters>19032</Characters>
  <Application>Microsoft Office Word</Application>
  <DocSecurity>0</DocSecurity>
  <Lines>158</Lines>
  <Paragraphs>44</Paragraphs>
  <ScaleCrop>false</ScaleCrop>
  <Company>НПП "Гарант-Сервис"</Company>
  <LinksUpToDate>false</LinksUpToDate>
  <CharactersWithSpaces>22326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2018-05-23T23:12:00Z</dcterms:created>
  <dcterms:modified xsi:type="dcterms:W3CDTF">2018-05-23T23:12:00Z</dcterms:modified>
</cp:coreProperties>
</file>