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9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Обзор изменений</w:t>
      </w:r>
    </w:p>
    <w:p w:rsidR="00000979" w:rsidRPr="004C656C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6C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C656C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656C">
        <w:rPr>
          <w:rFonts w:ascii="Times New Roman" w:hAnsi="Times New Roman" w:cs="Times New Roman"/>
          <w:b/>
          <w:bCs/>
          <w:sz w:val="28"/>
          <w:szCs w:val="28"/>
        </w:rPr>
        <w:t xml:space="preserve"> от 05.04.2013 № 44-ФЗ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6C">
        <w:rPr>
          <w:rFonts w:ascii="Times New Roman" w:hAnsi="Times New Roman" w:cs="Times New Roman"/>
          <w:b/>
          <w:bCs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</w:t>
      </w:r>
      <w:r w:rsidRPr="004C656C">
        <w:rPr>
          <w:rFonts w:ascii="Times New Roman" w:hAnsi="Times New Roman" w:cs="Times New Roman"/>
          <w:b/>
          <w:bCs/>
          <w:sz w:val="28"/>
          <w:szCs w:val="28"/>
        </w:rPr>
        <w:t>от 18.07.2011 № 223-ФЗ «О закупках товаров, работ, услуг отдельными видами юридических лиц»</w:t>
      </w:r>
    </w:p>
    <w:p w:rsidR="00000979" w:rsidRPr="004C656C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участников закупок - субъектов малого и среднего предпринимательства Республики Саха (Якутия)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979" w:rsidRPr="00F551D0" w:rsidRDefault="00000979" w:rsidP="000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79" w:rsidRDefault="00000979" w:rsidP="0000097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0C9">
        <w:rPr>
          <w:rFonts w:ascii="Times New Roman" w:hAnsi="Times New Roman" w:cs="Times New Roman"/>
          <w:sz w:val="28"/>
          <w:szCs w:val="28"/>
        </w:rPr>
        <w:t>Федеральным законом от 31.12.2017 № 504-ФЗ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130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7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«кардинальные» изменения Закона о контрактной системе, предусматривающие перевод конкурентных способов определения поставщика (подрядчика, исполнителя) в электронную форму, при этом с 1 июля 2018 это является правом, а с 1 января 2019 обязанностью.</w:t>
      </w:r>
      <w:proofErr w:type="gramEnd"/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1 июля 2018 года: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право осуществления</w:t>
      </w:r>
      <w:r w:rsidRPr="0051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5E58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05E58">
        <w:rPr>
          <w:rFonts w:ascii="Times New Roman" w:hAnsi="Times New Roman" w:cs="Times New Roman"/>
          <w:sz w:val="28"/>
          <w:szCs w:val="28"/>
        </w:rPr>
        <w:t>и,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5E5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05E58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5E5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130C9">
        <w:rPr>
          <w:rFonts w:ascii="Times New Roman" w:hAnsi="Times New Roman" w:cs="Times New Roman"/>
          <w:sz w:val="28"/>
          <w:szCs w:val="28"/>
        </w:rPr>
        <w:t>конкурентных способов</w:t>
      </w:r>
      <w:r w:rsidRPr="00EC672D">
        <w:t xml:space="preserve"> </w:t>
      </w:r>
      <w:r>
        <w:t>(</w:t>
      </w:r>
      <w:r w:rsidRPr="005130C9">
        <w:rPr>
          <w:rFonts w:ascii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запроса предложений и запроса котировок) определения поставщика (подрядчика, исполнителя) 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5130C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0FD0">
        <w:rPr>
          <w:rFonts w:ascii="Times New Roman" w:hAnsi="Times New Roman" w:cs="Times New Roman"/>
          <w:sz w:val="28"/>
          <w:szCs w:val="28"/>
        </w:rPr>
        <w:t xml:space="preserve">пределены особенности проведения электронных процедур. 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0FD0">
        <w:rPr>
          <w:rFonts w:ascii="Times New Roman" w:hAnsi="Times New Roman" w:cs="Times New Roman"/>
          <w:sz w:val="28"/>
          <w:szCs w:val="28"/>
        </w:rPr>
        <w:t>ущественно</w:t>
      </w:r>
      <w:r>
        <w:rPr>
          <w:rFonts w:ascii="Times New Roman" w:hAnsi="Times New Roman" w:cs="Times New Roman"/>
          <w:sz w:val="28"/>
          <w:szCs w:val="28"/>
        </w:rPr>
        <w:t xml:space="preserve"> меняются правила </w:t>
      </w:r>
      <w:r w:rsidRPr="00600FD0">
        <w:rPr>
          <w:rFonts w:ascii="Times New Roman" w:hAnsi="Times New Roman" w:cs="Times New Roman"/>
          <w:sz w:val="28"/>
          <w:szCs w:val="28"/>
        </w:rPr>
        <w:t>работы операторов электронных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устанавливаются Перечень операторов электронных площадок, е</w:t>
      </w:r>
      <w:r w:rsidRPr="00B92169">
        <w:rPr>
          <w:rFonts w:ascii="Times New Roman" w:hAnsi="Times New Roman" w:cs="Times New Roman"/>
          <w:sz w:val="28"/>
          <w:szCs w:val="28"/>
        </w:rPr>
        <w:t xml:space="preserve">диные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ним, </w:t>
      </w:r>
      <w:r w:rsidRPr="00F422C3">
        <w:rPr>
          <w:rFonts w:ascii="Times New Roman" w:hAnsi="Times New Roman" w:cs="Times New Roman"/>
          <w:sz w:val="28"/>
          <w:szCs w:val="28"/>
        </w:rPr>
        <w:t>право определять типовую форму заявки на участие в электронных процедурах, закрытых электронных процедурах, требования к содержанию, составу, порядку разработки</w:t>
      </w:r>
      <w:r>
        <w:rPr>
          <w:rFonts w:ascii="Times New Roman" w:hAnsi="Times New Roman" w:cs="Times New Roman"/>
          <w:sz w:val="28"/>
          <w:szCs w:val="28"/>
        </w:rPr>
        <w:t xml:space="preserve"> типовой документации о закупке, а также право </w:t>
      </w:r>
      <w:r w:rsidRPr="00B92169"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69">
        <w:rPr>
          <w:rFonts w:ascii="Times New Roman" w:hAnsi="Times New Roman" w:cs="Times New Roman"/>
          <w:sz w:val="28"/>
          <w:szCs w:val="28"/>
        </w:rPr>
        <w:t xml:space="preserve">взимать </w:t>
      </w:r>
      <w:r>
        <w:rPr>
          <w:rFonts w:ascii="Times New Roman" w:hAnsi="Times New Roman" w:cs="Times New Roman"/>
          <w:sz w:val="28"/>
          <w:szCs w:val="28"/>
        </w:rPr>
        <w:t xml:space="preserve">плату за участие в электронных процедурах. </w:t>
      </w:r>
    </w:p>
    <w:p w:rsidR="00000979" w:rsidRPr="00600FD0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600FD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00FD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FD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FD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0FD0">
        <w:rPr>
          <w:rFonts w:ascii="Times New Roman" w:hAnsi="Times New Roman" w:cs="Times New Roman"/>
          <w:sz w:val="28"/>
          <w:szCs w:val="28"/>
        </w:rPr>
        <w:t xml:space="preserve"> для осуществления мониторинга, фиксации действий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0FD0">
        <w:rPr>
          <w:rFonts w:ascii="Times New Roman" w:hAnsi="Times New Roman" w:cs="Times New Roman"/>
          <w:sz w:val="28"/>
          <w:szCs w:val="28"/>
        </w:rPr>
        <w:t>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FD0">
        <w:rPr>
          <w:rFonts w:ascii="Times New Roman" w:hAnsi="Times New Roman" w:cs="Times New Roman"/>
          <w:sz w:val="28"/>
          <w:szCs w:val="28"/>
        </w:rPr>
        <w:t xml:space="preserve"> участников контрактной системы в сфере закупок в единой информационной системе, на электронной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B92169">
        <w:rPr>
          <w:rFonts w:ascii="Times New Roman" w:hAnsi="Times New Roman" w:cs="Times New Roman"/>
          <w:sz w:val="28"/>
          <w:szCs w:val="28"/>
        </w:rPr>
        <w:t>мониторинга доступности (работоспособности) единой информационно</w:t>
      </w:r>
      <w:r>
        <w:rPr>
          <w:rFonts w:ascii="Times New Roman" w:hAnsi="Times New Roman" w:cs="Times New Roman"/>
          <w:sz w:val="28"/>
          <w:szCs w:val="28"/>
        </w:rPr>
        <w:t>й системы, электронной площадки устанавливается Правительством Российской Федерации.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Совершенствуются</w:t>
      </w:r>
      <w:r w:rsidRPr="00600FD0">
        <w:rPr>
          <w:rFonts w:ascii="Times New Roman" w:hAnsi="Times New Roman" w:cs="Times New Roman"/>
          <w:sz w:val="28"/>
          <w:szCs w:val="28"/>
        </w:rPr>
        <w:t xml:space="preserve"> процедуры электронного документооборота в контрактной системе в сфере закупок,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01350">
        <w:rPr>
          <w:rFonts w:ascii="Times New Roman" w:hAnsi="Times New Roman" w:cs="Times New Roman"/>
          <w:sz w:val="28"/>
          <w:szCs w:val="28"/>
        </w:rPr>
        <w:t xml:space="preserve"> 1 июля 2018 года участники закупок применяют квалифицированные сертификаты ключей проверки электронных подписей для целей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1350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AA2894">
        <w:rPr>
          <w:rFonts w:ascii="Times New Roman" w:hAnsi="Times New Roman" w:cs="Times New Roman"/>
          <w:sz w:val="28"/>
          <w:szCs w:val="28"/>
        </w:rPr>
        <w:t xml:space="preserve"> 1 июля 2018 года до 1 января 2019 года для участия в открытом конкурсе в электронной форме, конкурсе с ограниченным участием в </w:t>
      </w:r>
      <w:r w:rsidRPr="00AA289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двухэтапном конкурсе в электронной форме, запросе предложений в электронной форме, запросе котировок в электронной форме участник закупки получает аккредитацию на электронной площадке в порядке, установленном статьей 61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2894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Pr="001F60F0">
        <w:rPr>
          <w:rFonts w:ascii="Times New Roman" w:hAnsi="Times New Roman" w:cs="Times New Roman"/>
          <w:sz w:val="28"/>
          <w:szCs w:val="28"/>
        </w:rPr>
        <w:t>(статья 61 «Аккредитация участников</w:t>
      </w:r>
      <w:proofErr w:type="gramEnd"/>
      <w:r w:rsidRPr="001F60F0">
        <w:rPr>
          <w:rFonts w:ascii="Times New Roman" w:hAnsi="Times New Roman" w:cs="Times New Roman"/>
          <w:sz w:val="28"/>
          <w:szCs w:val="28"/>
        </w:rPr>
        <w:t xml:space="preserve"> электронного аукциона на электронной площадке» признается утратившей силу с 01.01.2019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A2894">
        <w:rPr>
          <w:rFonts w:ascii="Times New Roman" w:hAnsi="Times New Roman" w:cs="Times New Roman"/>
          <w:sz w:val="28"/>
          <w:szCs w:val="28"/>
        </w:rPr>
        <w:t>нформация и документы участника закупки, получившего аккредитацию на электронной площадке, вносятся оператором электронной площадки в реестр, предусмотренный статьей 62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</w:t>
      </w:r>
      <w:r w:rsidRPr="00AA2894">
        <w:rPr>
          <w:rFonts w:ascii="Times New Roman" w:hAnsi="Times New Roman" w:cs="Times New Roman"/>
          <w:sz w:val="28"/>
          <w:szCs w:val="28"/>
        </w:rPr>
        <w:t xml:space="preserve">статья 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894">
        <w:rPr>
          <w:rFonts w:ascii="Times New Roman" w:hAnsi="Times New Roman" w:cs="Times New Roman"/>
          <w:sz w:val="28"/>
          <w:szCs w:val="28"/>
        </w:rPr>
        <w:t>Реестр участников электронного аукциона, получивших аккредитацию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» признае</w:t>
      </w:r>
      <w:r w:rsidRPr="00AA2894">
        <w:rPr>
          <w:rFonts w:ascii="Times New Roman" w:hAnsi="Times New Roman" w:cs="Times New Roman"/>
          <w:sz w:val="28"/>
          <w:szCs w:val="28"/>
        </w:rPr>
        <w:t>тся утратившей силу</w:t>
      </w:r>
      <w:r>
        <w:rPr>
          <w:rFonts w:ascii="Times New Roman" w:hAnsi="Times New Roman" w:cs="Times New Roman"/>
          <w:sz w:val="28"/>
          <w:szCs w:val="28"/>
        </w:rPr>
        <w:t xml:space="preserve"> с 01.01.2020</w:t>
      </w:r>
      <w:r w:rsidRPr="00AA28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DF">
        <w:rPr>
          <w:rFonts w:ascii="Times New Roman" w:hAnsi="Times New Roman" w:cs="Times New Roman"/>
          <w:sz w:val="28"/>
          <w:szCs w:val="28"/>
        </w:rPr>
        <w:t xml:space="preserve">- по 1 января 2019 года включительно оператор электронной площадки проверяет соответствие участника электронной процедуры требованию, установленному пунктом 10 части 1 статьи 31 Закона о контрактной </w:t>
      </w:r>
      <w:proofErr w:type="gramStart"/>
      <w:r w:rsidRPr="006562DF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6562DF">
        <w:rPr>
          <w:rFonts w:ascii="Times New Roman" w:hAnsi="Times New Roman" w:cs="Times New Roman"/>
          <w:sz w:val="28"/>
          <w:szCs w:val="28"/>
        </w:rPr>
        <w:t xml:space="preserve"> о том, что участник закупки не является </w:t>
      </w:r>
      <w:proofErr w:type="spellStart"/>
      <w:r w:rsidRPr="006562DF"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 w:rsidRPr="006562DF">
        <w:rPr>
          <w:rFonts w:ascii="Times New Roman" w:hAnsi="Times New Roman" w:cs="Times New Roman"/>
          <w:sz w:val="28"/>
          <w:szCs w:val="28"/>
        </w:rPr>
        <w:t xml:space="preserve"> компанией, при его аккредитации на электронной площадке.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DF">
        <w:rPr>
          <w:rFonts w:ascii="Times New Roman" w:hAnsi="Times New Roman" w:cs="Times New Roman"/>
          <w:sz w:val="28"/>
          <w:szCs w:val="28"/>
        </w:rPr>
        <w:t xml:space="preserve">- по 31 декабря 2019 года включительно подача заявок на участие в электронных процедурах и участие в таких процедурах </w:t>
      </w:r>
      <w:proofErr w:type="gramStart"/>
      <w:r w:rsidRPr="006562DF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6562DF">
        <w:rPr>
          <w:rFonts w:ascii="Times New Roman" w:hAnsi="Times New Roman" w:cs="Times New Roman"/>
          <w:sz w:val="28"/>
          <w:szCs w:val="28"/>
        </w:rPr>
        <w:t xml:space="preserve">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статьей 62 Закона о контрактной системе. При этом регистрация в единой информационной системе не требуется;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69463B">
        <w:rPr>
          <w:rFonts w:ascii="Times New Roman" w:hAnsi="Times New Roman" w:cs="Times New Roman"/>
          <w:sz w:val="28"/>
          <w:szCs w:val="28"/>
        </w:rPr>
        <w:t xml:space="preserve">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9463B">
        <w:rPr>
          <w:rFonts w:ascii="Times New Roman" w:hAnsi="Times New Roman" w:cs="Times New Roman"/>
          <w:sz w:val="28"/>
          <w:szCs w:val="28"/>
        </w:rPr>
        <w:t xml:space="preserve">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24.2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463B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A6B86">
        <w:rPr>
          <w:rFonts w:ascii="Times New Roman" w:hAnsi="Times New Roman" w:cs="Times New Roman"/>
          <w:sz w:val="28"/>
          <w:szCs w:val="28"/>
        </w:rPr>
        <w:t xml:space="preserve">лектронные процедуры, </w:t>
      </w:r>
      <w:proofErr w:type="gramStart"/>
      <w:r w:rsidRPr="00CA6B86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CA6B86">
        <w:rPr>
          <w:rFonts w:ascii="Times New Roman" w:hAnsi="Times New Roman" w:cs="Times New Roman"/>
          <w:sz w:val="28"/>
          <w:szCs w:val="28"/>
        </w:rPr>
        <w:t xml:space="preserve"> о проведении которых размещены в единой информационной системе до даты начала функционирования операторов электронных площадок, определенных Правительством Российской Федерации в соответствии с частью 3 статьи 24.1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86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CA6B86">
        <w:rPr>
          <w:rFonts w:ascii="Times New Roman" w:hAnsi="Times New Roman" w:cs="Times New Roman"/>
          <w:sz w:val="28"/>
          <w:szCs w:val="28"/>
        </w:rPr>
        <w:t>, проводятся на ранее отобранных электронных площадках. Заключение контрактов по результатам указанных процедур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таких электронных площадках;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17CEC">
        <w:rPr>
          <w:rFonts w:ascii="Times New Roman" w:hAnsi="Times New Roman" w:cs="Times New Roman"/>
          <w:sz w:val="28"/>
          <w:szCs w:val="28"/>
        </w:rPr>
        <w:t>о 30 июня 2019 года включительно обеспечение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может предоставляться участником закупки только путем внесения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762B63">
        <w:rPr>
          <w:rFonts w:ascii="Times New Roman" w:hAnsi="Times New Roman" w:cs="Times New Roman"/>
          <w:sz w:val="28"/>
          <w:szCs w:val="28"/>
        </w:rPr>
        <w:t>осударственная информационная система, фи</w:t>
      </w:r>
      <w:r>
        <w:rPr>
          <w:rFonts w:ascii="Times New Roman" w:hAnsi="Times New Roman" w:cs="Times New Roman"/>
          <w:sz w:val="28"/>
          <w:szCs w:val="28"/>
        </w:rPr>
        <w:t xml:space="preserve">ксирует </w:t>
      </w:r>
      <w:r w:rsidRPr="00762B63">
        <w:rPr>
          <w:rFonts w:ascii="Times New Roman" w:hAnsi="Times New Roman" w:cs="Times New Roman"/>
          <w:sz w:val="28"/>
          <w:szCs w:val="28"/>
        </w:rPr>
        <w:t>действия, бездействие участников контрактной системы в сфере закупок, осуществляемые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, начиная с 1 октября 2019 года.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Предусмотрены, изменения порядка </w:t>
      </w:r>
      <w:r w:rsidRPr="00600FD0">
        <w:rPr>
          <w:rFonts w:ascii="Times New Roman" w:hAnsi="Times New Roman" w:cs="Times New Roman"/>
          <w:sz w:val="28"/>
          <w:szCs w:val="28"/>
        </w:rPr>
        <w:t xml:space="preserve">подачи в электронной форме заявок, состоящих из нескольких частей, что позволит обеспечить их поэтапное рассмотрение и анонимность </w:t>
      </w:r>
      <w:r>
        <w:rPr>
          <w:rFonts w:ascii="Times New Roman" w:hAnsi="Times New Roman" w:cs="Times New Roman"/>
          <w:sz w:val="28"/>
          <w:szCs w:val="28"/>
        </w:rPr>
        <w:t xml:space="preserve">участников закупок и </w:t>
      </w:r>
      <w:r w:rsidRPr="00600FD0">
        <w:rPr>
          <w:rFonts w:ascii="Times New Roman" w:hAnsi="Times New Roman" w:cs="Times New Roman"/>
          <w:sz w:val="28"/>
          <w:szCs w:val="28"/>
        </w:rPr>
        <w:t xml:space="preserve">процедуры обеспечения заявок, в частности, вводится специальный банковский счёт, который открывается участником закупки в банке, включённом в перечень кредитных организаций, соответствующих определённым Правительством Российской Федерации требованиям. 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требования к обеспечению заявки</w:t>
      </w:r>
      <w:r w:rsidRPr="004F7850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конкурсах и аукционах, </w:t>
      </w:r>
      <w:r w:rsidRPr="004F7850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июля 2018 года </w:t>
      </w:r>
      <w:r w:rsidRPr="00847167">
        <w:rPr>
          <w:rFonts w:ascii="Times New Roman" w:hAnsi="Times New Roman" w:cs="Times New Roman"/>
          <w:sz w:val="28"/>
          <w:szCs w:val="28"/>
        </w:rPr>
        <w:t>обеспечение заявки нужно, только если начальная макс</w:t>
      </w:r>
      <w:r>
        <w:rPr>
          <w:rFonts w:ascii="Times New Roman" w:hAnsi="Times New Roman" w:cs="Times New Roman"/>
          <w:sz w:val="28"/>
          <w:szCs w:val="28"/>
        </w:rPr>
        <w:t>имальная цена контракта (далее -</w:t>
      </w:r>
      <w:r w:rsidRPr="00847167">
        <w:rPr>
          <w:rFonts w:ascii="Times New Roman" w:hAnsi="Times New Roman" w:cs="Times New Roman"/>
          <w:sz w:val="28"/>
          <w:szCs w:val="28"/>
        </w:rPr>
        <w:t xml:space="preserve"> НМЦК) превысит 1 </w:t>
      </w:r>
      <w:proofErr w:type="spellStart"/>
      <w:proofErr w:type="gramStart"/>
      <w:r w:rsidRPr="0084716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4716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79" w:rsidRPr="004F7850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850">
        <w:rPr>
          <w:rFonts w:ascii="Times New Roman" w:hAnsi="Times New Roman" w:cs="Times New Roman"/>
          <w:sz w:val="28"/>
          <w:szCs w:val="28"/>
        </w:rPr>
        <w:t xml:space="preserve">если НМЦК до 20 </w:t>
      </w:r>
      <w:r w:rsidRPr="00CA3C30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4F7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заявки устанавливается </w:t>
      </w:r>
      <w:r w:rsidRPr="004F7850">
        <w:rPr>
          <w:rFonts w:ascii="Times New Roman" w:hAnsi="Times New Roman" w:cs="Times New Roman"/>
          <w:sz w:val="28"/>
          <w:szCs w:val="28"/>
        </w:rPr>
        <w:t>в размере от 0,5% до 1% НМЦК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79" w:rsidRPr="004F7850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850">
        <w:rPr>
          <w:rFonts w:ascii="Times New Roman" w:hAnsi="Times New Roman" w:cs="Times New Roman"/>
          <w:sz w:val="28"/>
          <w:szCs w:val="28"/>
        </w:rPr>
        <w:t xml:space="preserve">если НМЦК более 20 </w:t>
      </w:r>
      <w:r w:rsidRPr="00CA3C30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4F7850">
        <w:rPr>
          <w:rFonts w:ascii="Times New Roman" w:hAnsi="Times New Roman" w:cs="Times New Roman"/>
          <w:sz w:val="28"/>
          <w:szCs w:val="28"/>
        </w:rPr>
        <w:t xml:space="preserve">, </w:t>
      </w:r>
      <w:r w:rsidRPr="00650477">
        <w:rPr>
          <w:rFonts w:ascii="Times New Roman" w:hAnsi="Times New Roman" w:cs="Times New Roman"/>
          <w:sz w:val="28"/>
          <w:szCs w:val="28"/>
        </w:rPr>
        <w:t>обеспечение заявки устанавливается в размере</w:t>
      </w:r>
      <w:r w:rsidRPr="004F7850">
        <w:rPr>
          <w:rFonts w:ascii="Times New Roman" w:hAnsi="Times New Roman" w:cs="Times New Roman"/>
          <w:sz w:val="28"/>
          <w:szCs w:val="28"/>
        </w:rPr>
        <w:t> от 0,5% до 5% НМЦК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850">
        <w:rPr>
          <w:rFonts w:ascii="Times New Roman" w:hAnsi="Times New Roman" w:cs="Times New Roman"/>
          <w:sz w:val="28"/>
          <w:szCs w:val="28"/>
        </w:rPr>
        <w:t xml:space="preserve">если закупка осуществляется в соответствии со статьями 28 и 29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7850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4F7850">
        <w:rPr>
          <w:rFonts w:ascii="Times New Roman" w:hAnsi="Times New Roman" w:cs="Times New Roman"/>
          <w:sz w:val="28"/>
          <w:szCs w:val="28"/>
        </w:rPr>
        <w:t>, участником закупки является учреждение или предприятие уголовно-исполнительной системы либо организация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7850">
        <w:rPr>
          <w:rFonts w:ascii="Times New Roman" w:hAnsi="Times New Roman" w:cs="Times New Roman"/>
          <w:sz w:val="28"/>
          <w:szCs w:val="28"/>
        </w:rPr>
        <w:t>НМЦК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4F7850">
        <w:rPr>
          <w:rFonts w:ascii="Times New Roman" w:hAnsi="Times New Roman" w:cs="Times New Roman"/>
          <w:sz w:val="28"/>
          <w:szCs w:val="28"/>
        </w:rPr>
        <w:t xml:space="preserve"> более 20 </w:t>
      </w:r>
      <w:r w:rsidRPr="00CA3C30">
        <w:rPr>
          <w:rFonts w:ascii="Times New Roman" w:hAnsi="Times New Roman" w:cs="Times New Roman"/>
          <w:sz w:val="28"/>
          <w:szCs w:val="28"/>
        </w:rPr>
        <w:t>миллионов рублей</w:t>
      </w:r>
      <w:r>
        <w:rPr>
          <w:rFonts w:ascii="Times New Roman" w:hAnsi="Times New Roman" w:cs="Times New Roman"/>
          <w:sz w:val="28"/>
          <w:szCs w:val="28"/>
        </w:rPr>
        <w:t>, размер обеспечения заявки</w:t>
      </w:r>
      <w:r w:rsidRPr="004F7850">
        <w:rPr>
          <w:rFonts w:ascii="Times New Roman" w:hAnsi="Times New Roman" w:cs="Times New Roman"/>
          <w:sz w:val="28"/>
          <w:szCs w:val="28"/>
        </w:rPr>
        <w:t xml:space="preserve"> не может превышать 2% НМЦК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79" w:rsidRPr="00600FD0" w:rsidRDefault="00000979" w:rsidP="00000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право Правительства</w:t>
      </w:r>
      <w:r w:rsidRPr="003558B3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определять </w:t>
      </w:r>
      <w:r w:rsidRPr="003558B3">
        <w:rPr>
          <w:rFonts w:ascii="Times New Roman" w:hAnsi="Times New Roman" w:cs="Times New Roman"/>
          <w:sz w:val="28"/>
          <w:szCs w:val="28"/>
        </w:rPr>
        <w:t>порядок определения минимального срока исполнения поставщиком (подря</w:t>
      </w:r>
      <w:r>
        <w:rPr>
          <w:rFonts w:ascii="Times New Roman" w:hAnsi="Times New Roman" w:cs="Times New Roman"/>
          <w:sz w:val="28"/>
          <w:szCs w:val="28"/>
        </w:rPr>
        <w:t xml:space="preserve">дчиком, исполнителем) контракта. </w:t>
      </w:r>
    </w:p>
    <w:p w:rsidR="00000979" w:rsidRPr="00600FD0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FD0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аях начисления пеней</w:t>
      </w:r>
      <w:r w:rsidRPr="00600FD0">
        <w:rPr>
          <w:rFonts w:ascii="Times New Roman" w:hAnsi="Times New Roman" w:cs="Times New Roman"/>
          <w:sz w:val="28"/>
          <w:szCs w:val="28"/>
        </w:rPr>
        <w:t>, ставка рефинансирования заменена на ключевую ставку.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FD0">
        <w:rPr>
          <w:rFonts w:ascii="Times New Roman" w:hAnsi="Times New Roman" w:cs="Times New Roman"/>
          <w:sz w:val="28"/>
          <w:szCs w:val="28"/>
        </w:rPr>
        <w:t>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</w:t>
      </w:r>
      <w:r>
        <w:rPr>
          <w:rFonts w:ascii="Times New Roman" w:hAnsi="Times New Roman" w:cs="Times New Roman"/>
          <w:sz w:val="28"/>
          <w:szCs w:val="28"/>
        </w:rPr>
        <w:t xml:space="preserve">онтракта, если в соответствии с </w:t>
      </w:r>
      <w:r w:rsidRPr="00600FD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подлежат уплате в бюджеты бюджетной системы Российской Федерации заказчиком.</w:t>
      </w:r>
      <w:proofErr w:type="gramEnd"/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50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определяются случаи осуществления банковского сопровождения контрактов, предметом которых являются поставки товаров, выполнение работ, оказание услуг для нужд субъекта Российской Федерации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79" w:rsidRDefault="00000979" w:rsidP="000009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1 января 2019 г.: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4847D3">
        <w:rPr>
          <w:rFonts w:ascii="Times New Roman" w:hAnsi="Times New Roman" w:cs="Times New Roman"/>
          <w:sz w:val="28"/>
          <w:szCs w:val="28"/>
        </w:rPr>
        <w:t>регистрация участников закупок в единой информационной системе</w:t>
      </w:r>
      <w:r w:rsidRPr="0062343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D3">
        <w:rPr>
          <w:rFonts w:ascii="Times New Roman" w:hAnsi="Times New Roman" w:cs="Times New Roman"/>
          <w:sz w:val="28"/>
          <w:szCs w:val="28"/>
        </w:rPr>
        <w:t>и их аккредитация на электронных площадках</w:t>
      </w:r>
      <w:r w:rsidRPr="00623435">
        <w:t xml:space="preserve"> </w:t>
      </w:r>
      <w:r w:rsidRPr="00623435">
        <w:rPr>
          <w:rFonts w:ascii="Times New Roman" w:hAnsi="Times New Roman" w:cs="Times New Roman"/>
          <w:sz w:val="28"/>
          <w:szCs w:val="28"/>
        </w:rPr>
        <w:t>сроком на три года</w:t>
      </w:r>
      <w:r w:rsidRPr="004847D3">
        <w:rPr>
          <w:rFonts w:ascii="Times New Roman" w:hAnsi="Times New Roman" w:cs="Times New Roman"/>
          <w:sz w:val="28"/>
          <w:szCs w:val="28"/>
        </w:rPr>
        <w:t xml:space="preserve">. </w:t>
      </w:r>
      <w:r w:rsidRPr="00623435">
        <w:rPr>
          <w:rFonts w:ascii="Times New Roman" w:hAnsi="Times New Roman" w:cs="Times New Roman"/>
          <w:sz w:val="28"/>
          <w:szCs w:val="28"/>
        </w:rPr>
        <w:t>Информация и документы об участниках закупок, зарегистрированных в единой информационной системе, вносятся в единый реестр участников 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47D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84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47D3">
        <w:rPr>
          <w:rFonts w:ascii="Times New Roman" w:hAnsi="Times New Roman" w:cs="Times New Roman"/>
          <w:sz w:val="28"/>
          <w:szCs w:val="28"/>
        </w:rPr>
        <w:t xml:space="preserve"> Порядок ведения единого реестра участников закупок, в том числе внесения в него изменений, перечень информации и документов, включаемых в данный реестр, сроки размещения таких информации и документов в данном реестре утверждаются Правительством Российской Федерации.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BA">
        <w:rPr>
          <w:rFonts w:ascii="Times New Roman" w:hAnsi="Times New Roman" w:cs="Times New Roman"/>
          <w:sz w:val="28"/>
          <w:szCs w:val="28"/>
        </w:rPr>
        <w:t xml:space="preserve">Ведение единого реестра участников закупок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BE05BA">
        <w:rPr>
          <w:rFonts w:ascii="Times New Roman" w:hAnsi="Times New Roman" w:cs="Times New Roman"/>
          <w:sz w:val="28"/>
          <w:szCs w:val="28"/>
        </w:rPr>
        <w:t>ться с 1 января 2019 года.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обязанность </w:t>
      </w:r>
      <w:r w:rsidRPr="00F551D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4043C2">
        <w:rPr>
          <w:rFonts w:ascii="Times New Roman" w:hAnsi="Times New Roman" w:cs="Times New Roman"/>
          <w:sz w:val="28"/>
          <w:szCs w:val="28"/>
        </w:rPr>
        <w:t xml:space="preserve">заказчиками, уполномоченными органами и уполномоченными учреждениями </w:t>
      </w:r>
      <w:r w:rsidRPr="00D80733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733">
        <w:rPr>
          <w:rFonts w:ascii="Times New Roman" w:hAnsi="Times New Roman" w:cs="Times New Roman"/>
          <w:sz w:val="28"/>
          <w:szCs w:val="28"/>
        </w:rPr>
        <w:t xml:space="preserve"> конкурентных способов определения поставщика (подрядчика, исполнителя) </w:t>
      </w:r>
      <w:r w:rsidRPr="00F551D0">
        <w:rPr>
          <w:rFonts w:ascii="Times New Roman" w:hAnsi="Times New Roman" w:cs="Times New Roman"/>
          <w:sz w:val="28"/>
          <w:szCs w:val="28"/>
        </w:rPr>
        <w:t>исключительно в электронной форме.</w:t>
      </w:r>
      <w:r w:rsidRPr="004043C2">
        <w:t xml:space="preserve"> </w:t>
      </w:r>
      <w:r w:rsidRPr="004043C2">
        <w:rPr>
          <w:rFonts w:ascii="Times New Roman" w:hAnsi="Times New Roman" w:cs="Times New Roman"/>
          <w:sz w:val="28"/>
          <w:szCs w:val="28"/>
        </w:rPr>
        <w:t>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Внесена </w:t>
      </w:r>
      <w:r w:rsidRPr="006807E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6807E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 30 Закона о контрактной системе,</w:t>
      </w:r>
      <w:r w:rsidRPr="006807EB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возможности включения</w:t>
      </w:r>
      <w:r w:rsidRPr="006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 объема закупок, заключенных по итогам не состоявших</w:t>
      </w:r>
      <w:r w:rsidRPr="006807E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6807EB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контрактам заключенных </w:t>
      </w:r>
      <w:r w:rsidRPr="006807EB">
        <w:rPr>
          <w:rFonts w:ascii="Times New Roman" w:hAnsi="Times New Roman" w:cs="Times New Roman"/>
          <w:sz w:val="28"/>
          <w:szCs w:val="28"/>
        </w:rPr>
        <w:t xml:space="preserve">на основании пунктов 25 - 25.3 части 1 статьи 93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07EB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системе, </w:t>
      </w:r>
      <w:r w:rsidRPr="006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общую долю</w:t>
      </w:r>
      <w:r w:rsidRPr="006807EB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осуществленных </w:t>
      </w:r>
      <w:r w:rsidRPr="006807EB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</w:t>
      </w:r>
      <w:proofErr w:type="gramEnd"/>
      <w:r w:rsidRPr="006807E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979" w:rsidRPr="00F551D0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0322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31.12.2017 № 505</w:t>
      </w:r>
      <w:r w:rsidRPr="00710322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84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Закон № 505</w:t>
      </w:r>
      <w:r w:rsidRPr="00710322">
        <w:rPr>
          <w:rFonts w:ascii="Times New Roman" w:hAnsi="Times New Roman" w:cs="Times New Roman"/>
          <w:sz w:val="28"/>
          <w:szCs w:val="28"/>
        </w:rPr>
        <w:t xml:space="preserve">-ФЗ)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6F584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18.07.2011 №</w:t>
      </w:r>
      <w:r w:rsidRPr="00C068A5">
        <w:rPr>
          <w:rFonts w:ascii="Times New Roman" w:hAnsi="Times New Roman" w:cs="Times New Roman"/>
          <w:sz w:val="28"/>
          <w:szCs w:val="28"/>
        </w:rPr>
        <w:t xml:space="preserve"> 223-ФЗ </w:t>
      </w:r>
      <w:r w:rsidRPr="006F5840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 о закупках)</w:t>
      </w:r>
      <w:r w:rsidRPr="006F5840">
        <w:rPr>
          <w:rFonts w:ascii="Times New Roman" w:hAnsi="Times New Roman" w:cs="Times New Roman"/>
          <w:sz w:val="28"/>
          <w:szCs w:val="28"/>
        </w:rPr>
        <w:t>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1 июля 2018 года: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710322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322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r>
        <w:rPr>
          <w:rFonts w:ascii="Times New Roman" w:hAnsi="Times New Roman" w:cs="Times New Roman"/>
          <w:sz w:val="28"/>
          <w:szCs w:val="28"/>
        </w:rPr>
        <w:t>и неконкурентной</w:t>
      </w:r>
      <w:r w:rsidRPr="00710322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 для осуществления закупок юридическими лицами, при этом конкурентные закупки у субъектов малого и среднего предпринимательства осуществляются только в электронной форме с установлением сроков и начальных (максимальных) цен договоров.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38B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238B">
        <w:rPr>
          <w:rFonts w:ascii="Times New Roman" w:hAnsi="Times New Roman" w:cs="Times New Roman"/>
          <w:sz w:val="28"/>
          <w:szCs w:val="28"/>
        </w:rPr>
        <w:t>способы осуществления конкурентных закупок,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предложений), иные способы, уст</w:t>
      </w:r>
      <w:r>
        <w:rPr>
          <w:rFonts w:ascii="Times New Roman" w:hAnsi="Times New Roman" w:cs="Times New Roman"/>
          <w:sz w:val="28"/>
          <w:szCs w:val="28"/>
        </w:rPr>
        <w:t>ановленные положением о закупке.</w:t>
      </w:r>
      <w:proofErr w:type="gramEnd"/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77D">
        <w:rPr>
          <w:rFonts w:ascii="Times New Roman" w:hAnsi="Times New Roman" w:cs="Times New Roman"/>
          <w:sz w:val="28"/>
          <w:szCs w:val="28"/>
        </w:rPr>
        <w:t>Установлены правила описания в документации о конкурентной закупке предмета закупки.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77D">
        <w:rPr>
          <w:rFonts w:ascii="Times New Roman" w:hAnsi="Times New Roman" w:cs="Times New Roman"/>
          <w:sz w:val="28"/>
          <w:szCs w:val="28"/>
        </w:rPr>
        <w:t>Предусмотрен запрет на установление заказчиком обеспечения заявок, если НМЦК не превышает 5 миллионов рублей, а также предусмотрено право установления заказчиком обеспечения заявок в размере не более 5 % НМЦК, в случае, если НМЦК превышает 5 миллионов рублей.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A0">
        <w:rPr>
          <w:rFonts w:ascii="Times New Roman" w:hAnsi="Times New Roman" w:cs="Times New Roman"/>
          <w:sz w:val="28"/>
          <w:szCs w:val="28"/>
        </w:rPr>
        <w:t xml:space="preserve">Определено, что если заказчик не разместил утвержденное им положение о закупке (принятое им решение о присоединении к </w:t>
      </w:r>
      <w:proofErr w:type="gramStart"/>
      <w:r w:rsidRPr="00B965A0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Pr="00B965A0">
        <w:rPr>
          <w:rFonts w:ascii="Times New Roman" w:hAnsi="Times New Roman" w:cs="Times New Roman"/>
          <w:sz w:val="28"/>
          <w:szCs w:val="28"/>
        </w:rPr>
        <w:t xml:space="preserve"> о закупке) или не исполнил обязанность по осуществлению закупок у субъектов малого и среднего предпринимательства, то на такого заказчика распространяются отдельные положения Закона о контрактной системе.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322">
        <w:rPr>
          <w:rFonts w:ascii="Times New Roman" w:hAnsi="Times New Roman" w:cs="Times New Roman"/>
          <w:sz w:val="28"/>
          <w:szCs w:val="28"/>
        </w:rPr>
        <w:t xml:space="preserve">пределено, что в антимонопольном органе Корпорацией </w:t>
      </w:r>
      <w:r w:rsidRPr="00677BB2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Pr="00710322">
        <w:rPr>
          <w:rFonts w:ascii="Times New Roman" w:hAnsi="Times New Roman" w:cs="Times New Roman"/>
          <w:sz w:val="28"/>
          <w:szCs w:val="28"/>
        </w:rPr>
        <w:t>, а также органами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032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10322">
        <w:rPr>
          <w:rFonts w:ascii="Times New Roman" w:hAnsi="Times New Roman" w:cs="Times New Roman"/>
          <w:sz w:val="28"/>
          <w:szCs w:val="28"/>
        </w:rPr>
        <w:t xml:space="preserve"> или созданными ими организациями могут быть обжалованы действия (бездействие) заказчиков, если они нарушают права и законные интересы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Вступило в силу постановление </w:t>
      </w:r>
      <w:r w:rsidRPr="0071742B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1742B">
        <w:rPr>
          <w:rFonts w:ascii="Times New Roman" w:hAnsi="Times New Roman" w:cs="Times New Roman"/>
          <w:sz w:val="28"/>
          <w:szCs w:val="28"/>
        </w:rPr>
        <w:t xml:space="preserve"> от 19.08.2016 № 819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42B">
        <w:rPr>
          <w:rFonts w:ascii="Times New Roman" w:hAnsi="Times New Roman" w:cs="Times New Roman"/>
          <w:sz w:val="28"/>
          <w:szCs w:val="28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42B">
        <w:rPr>
          <w:rFonts w:ascii="Times New Roman" w:hAnsi="Times New Roman" w:cs="Times New Roman"/>
          <w:sz w:val="28"/>
          <w:szCs w:val="28"/>
        </w:rPr>
        <w:t>, которое увеличивает с 10 до 15 % обязательный годовой объем закупок товаров, работ, услуг у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2B">
        <w:rPr>
          <w:rFonts w:ascii="Times New Roman" w:hAnsi="Times New Roman" w:cs="Times New Roman"/>
          <w:sz w:val="28"/>
          <w:szCs w:val="28"/>
        </w:rPr>
        <w:t>по результатам закупок, участниками которых являются только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742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(прямые закупки у субъектов у субъектов малого и среднего предпринимательства). </w:t>
      </w:r>
    </w:p>
    <w:p w:rsidR="00000979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979" w:rsidRPr="00F551D0" w:rsidRDefault="00000979" w:rsidP="0000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57F2">
        <w:rPr>
          <w:rFonts w:ascii="Times New Roman" w:hAnsi="Times New Roman" w:cs="Times New Roman"/>
          <w:sz w:val="28"/>
          <w:szCs w:val="28"/>
        </w:rPr>
        <w:t>остановлением Правительства РФ от 15.11.2017 № 1383 «О внесении изменений в некоторые акты Правительства Российской Федерации» и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57F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Pr="00B857F2">
        <w:rPr>
          <w:rFonts w:ascii="Times New Roman" w:hAnsi="Times New Roman" w:cs="Times New Roman"/>
          <w:sz w:val="28"/>
          <w:szCs w:val="28"/>
        </w:rPr>
        <w:t>т 19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857F2">
        <w:rPr>
          <w:rFonts w:ascii="Times New Roman" w:hAnsi="Times New Roman" w:cs="Times New Roman"/>
          <w:sz w:val="28"/>
          <w:szCs w:val="28"/>
        </w:rPr>
        <w:t>2016 № 819 «О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F2">
        <w:rPr>
          <w:rFonts w:ascii="Times New Roman" w:hAnsi="Times New Roman" w:cs="Times New Roman"/>
          <w:sz w:val="28"/>
          <w:szCs w:val="28"/>
        </w:rPr>
        <w:t>внесены изменения в порядок предоставления преференций</w:t>
      </w:r>
      <w:proofErr w:type="gramEnd"/>
      <w:r w:rsidRPr="00B857F2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существенно расширен круг заказчиков, обязанных закупать товары, работы, услуги у </w:t>
      </w:r>
      <w:r w:rsidRPr="003A2AB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857F2">
        <w:rPr>
          <w:rFonts w:ascii="Times New Roman" w:hAnsi="Times New Roman" w:cs="Times New Roman"/>
          <w:sz w:val="28"/>
          <w:szCs w:val="28"/>
        </w:rPr>
        <w:t xml:space="preserve">, изменены размер доли закупок и форма годового отчёта о закупках у субъектов </w:t>
      </w:r>
      <w:r w:rsidRPr="003A2ABD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  <w:r w:rsidRPr="00B857F2">
        <w:rPr>
          <w:rFonts w:ascii="Times New Roman" w:hAnsi="Times New Roman" w:cs="Times New Roman"/>
          <w:sz w:val="28"/>
          <w:szCs w:val="28"/>
        </w:rPr>
        <w:t>.</w:t>
      </w:r>
    </w:p>
    <w:p w:rsidR="00000979" w:rsidRPr="0017749D" w:rsidRDefault="00000979" w:rsidP="00000979">
      <w:pPr>
        <w:spacing w:after="0" w:line="240" w:lineRule="auto"/>
      </w:pPr>
    </w:p>
    <w:p w:rsidR="00B322ED" w:rsidRPr="00000979" w:rsidRDefault="00B322ED" w:rsidP="00000979"/>
    <w:sectPr w:rsidR="00B322ED" w:rsidRPr="00000979" w:rsidSect="0037437E">
      <w:headerReference w:type="default" r:id="rId7"/>
      <w:head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B" w:rsidRDefault="00AB391B" w:rsidP="0030360A">
      <w:pPr>
        <w:spacing w:after="0" w:line="240" w:lineRule="auto"/>
      </w:pPr>
      <w:r>
        <w:separator/>
      </w:r>
    </w:p>
  </w:endnote>
  <w:endnote w:type="continuationSeparator" w:id="0">
    <w:p w:rsidR="00AB391B" w:rsidRDefault="00AB391B" w:rsidP="0030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B" w:rsidRDefault="00AB391B" w:rsidP="0030360A">
      <w:pPr>
        <w:spacing w:after="0" w:line="240" w:lineRule="auto"/>
      </w:pPr>
      <w:r>
        <w:separator/>
      </w:r>
    </w:p>
  </w:footnote>
  <w:footnote w:type="continuationSeparator" w:id="0">
    <w:p w:rsidR="00AB391B" w:rsidRDefault="00AB391B" w:rsidP="0030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604417326"/>
      <w:docPartObj>
        <w:docPartGallery w:val="Page Numbers (Top of Page)"/>
        <w:docPartUnique/>
      </w:docPartObj>
    </w:sdtPr>
    <w:sdtContent>
      <w:p w:rsidR="00CF5920" w:rsidRPr="005C769C" w:rsidRDefault="00664EF2" w:rsidP="00DC40C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7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F5920" w:rsidRPr="005C76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7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C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76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F5920" w:rsidRDefault="00CF5920" w:rsidP="00DC4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73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437E" w:rsidRPr="0027511F" w:rsidRDefault="00664EF2">
        <w:pPr>
          <w:pStyle w:val="a3"/>
          <w:jc w:val="center"/>
          <w:rPr>
            <w:rFonts w:ascii="Times New Roman" w:hAnsi="Times New Roman" w:cs="Times New Roman"/>
          </w:rPr>
        </w:pPr>
        <w:r w:rsidRPr="0027511F">
          <w:rPr>
            <w:rFonts w:ascii="Times New Roman" w:hAnsi="Times New Roman" w:cs="Times New Roman"/>
          </w:rPr>
          <w:fldChar w:fldCharType="begin"/>
        </w:r>
        <w:r w:rsidR="0037437E" w:rsidRPr="0027511F">
          <w:rPr>
            <w:rFonts w:ascii="Times New Roman" w:hAnsi="Times New Roman" w:cs="Times New Roman"/>
          </w:rPr>
          <w:instrText>PAGE   \* MERGEFORMAT</w:instrText>
        </w:r>
        <w:r w:rsidRPr="0027511F">
          <w:rPr>
            <w:rFonts w:ascii="Times New Roman" w:hAnsi="Times New Roman" w:cs="Times New Roman"/>
          </w:rPr>
          <w:fldChar w:fldCharType="separate"/>
        </w:r>
        <w:r w:rsidR="00514C0C">
          <w:rPr>
            <w:rFonts w:ascii="Times New Roman" w:hAnsi="Times New Roman" w:cs="Times New Roman"/>
            <w:noProof/>
          </w:rPr>
          <w:t>1</w:t>
        </w:r>
        <w:r w:rsidRPr="0027511F">
          <w:rPr>
            <w:rFonts w:ascii="Times New Roman" w:hAnsi="Times New Roman" w:cs="Times New Roman"/>
          </w:rPr>
          <w:fldChar w:fldCharType="end"/>
        </w:r>
      </w:p>
    </w:sdtContent>
  </w:sdt>
  <w:p w:rsidR="0058632E" w:rsidRDefault="005863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061"/>
    <w:multiLevelType w:val="hybridMultilevel"/>
    <w:tmpl w:val="74F0B3A2"/>
    <w:lvl w:ilvl="0" w:tplc="94808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D62F25"/>
    <w:multiLevelType w:val="hybridMultilevel"/>
    <w:tmpl w:val="913E7ED2"/>
    <w:lvl w:ilvl="0" w:tplc="30E2A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067A7"/>
    <w:rsid w:val="00000979"/>
    <w:rsid w:val="00057671"/>
    <w:rsid w:val="0007238B"/>
    <w:rsid w:val="00073D61"/>
    <w:rsid w:val="000A0055"/>
    <w:rsid w:val="000A0712"/>
    <w:rsid w:val="000A4E14"/>
    <w:rsid w:val="000B20EC"/>
    <w:rsid w:val="000C2CD8"/>
    <w:rsid w:val="000C2E64"/>
    <w:rsid w:val="000F236D"/>
    <w:rsid w:val="001067A7"/>
    <w:rsid w:val="00125F58"/>
    <w:rsid w:val="00137A35"/>
    <w:rsid w:val="00147696"/>
    <w:rsid w:val="00150035"/>
    <w:rsid w:val="0016158B"/>
    <w:rsid w:val="00176F6C"/>
    <w:rsid w:val="0017749D"/>
    <w:rsid w:val="001B5162"/>
    <w:rsid w:val="001C16B2"/>
    <w:rsid w:val="001E724F"/>
    <w:rsid w:val="001F60F0"/>
    <w:rsid w:val="00217CEC"/>
    <w:rsid w:val="00233166"/>
    <w:rsid w:val="00240011"/>
    <w:rsid w:val="00245209"/>
    <w:rsid w:val="00252BF6"/>
    <w:rsid w:val="0027511F"/>
    <w:rsid w:val="00284588"/>
    <w:rsid w:val="00296E6A"/>
    <w:rsid w:val="002A0242"/>
    <w:rsid w:val="002C24BE"/>
    <w:rsid w:val="002C4816"/>
    <w:rsid w:val="002D0701"/>
    <w:rsid w:val="002D2949"/>
    <w:rsid w:val="0030360A"/>
    <w:rsid w:val="003558B3"/>
    <w:rsid w:val="0036394E"/>
    <w:rsid w:val="003702F5"/>
    <w:rsid w:val="0037437E"/>
    <w:rsid w:val="0038318D"/>
    <w:rsid w:val="003A2ABD"/>
    <w:rsid w:val="003A31DC"/>
    <w:rsid w:val="003A343D"/>
    <w:rsid w:val="003A5054"/>
    <w:rsid w:val="003B1144"/>
    <w:rsid w:val="003B455E"/>
    <w:rsid w:val="003C0316"/>
    <w:rsid w:val="003C3168"/>
    <w:rsid w:val="003F61BF"/>
    <w:rsid w:val="003F6E84"/>
    <w:rsid w:val="004043C2"/>
    <w:rsid w:val="00424085"/>
    <w:rsid w:val="00427A26"/>
    <w:rsid w:val="00440372"/>
    <w:rsid w:val="00483349"/>
    <w:rsid w:val="004847D3"/>
    <w:rsid w:val="00485FCC"/>
    <w:rsid w:val="00492703"/>
    <w:rsid w:val="004A017B"/>
    <w:rsid w:val="004A12A3"/>
    <w:rsid w:val="004C656C"/>
    <w:rsid w:val="004D220B"/>
    <w:rsid w:val="004E2031"/>
    <w:rsid w:val="004E4FF8"/>
    <w:rsid w:val="004F7850"/>
    <w:rsid w:val="00510BF8"/>
    <w:rsid w:val="005130C9"/>
    <w:rsid w:val="00514C0C"/>
    <w:rsid w:val="00522BCF"/>
    <w:rsid w:val="00536921"/>
    <w:rsid w:val="00574D5C"/>
    <w:rsid w:val="0057763B"/>
    <w:rsid w:val="00583978"/>
    <w:rsid w:val="0058632E"/>
    <w:rsid w:val="005960E1"/>
    <w:rsid w:val="005A22B3"/>
    <w:rsid w:val="005B1C32"/>
    <w:rsid w:val="005C769C"/>
    <w:rsid w:val="005E705C"/>
    <w:rsid w:val="00600FD0"/>
    <w:rsid w:val="00604B12"/>
    <w:rsid w:val="00605E58"/>
    <w:rsid w:val="00623435"/>
    <w:rsid w:val="006378FA"/>
    <w:rsid w:val="00650477"/>
    <w:rsid w:val="006562DF"/>
    <w:rsid w:val="00664EF2"/>
    <w:rsid w:val="0066771A"/>
    <w:rsid w:val="006757FB"/>
    <w:rsid w:val="00677BB2"/>
    <w:rsid w:val="006807EB"/>
    <w:rsid w:val="0069463B"/>
    <w:rsid w:val="006A4BA0"/>
    <w:rsid w:val="006A615E"/>
    <w:rsid w:val="006F56CB"/>
    <w:rsid w:val="006F5840"/>
    <w:rsid w:val="00710322"/>
    <w:rsid w:val="0071742B"/>
    <w:rsid w:val="00720632"/>
    <w:rsid w:val="0072077D"/>
    <w:rsid w:val="00733928"/>
    <w:rsid w:val="00740300"/>
    <w:rsid w:val="00742C47"/>
    <w:rsid w:val="0074358E"/>
    <w:rsid w:val="00747B90"/>
    <w:rsid w:val="00750699"/>
    <w:rsid w:val="0075077C"/>
    <w:rsid w:val="00751AD8"/>
    <w:rsid w:val="00762B63"/>
    <w:rsid w:val="0076550F"/>
    <w:rsid w:val="007B5475"/>
    <w:rsid w:val="007D3A33"/>
    <w:rsid w:val="007F743F"/>
    <w:rsid w:val="00833513"/>
    <w:rsid w:val="00843BD8"/>
    <w:rsid w:val="00847167"/>
    <w:rsid w:val="00870FBA"/>
    <w:rsid w:val="0088492C"/>
    <w:rsid w:val="008869B9"/>
    <w:rsid w:val="008A3B4F"/>
    <w:rsid w:val="008A56FF"/>
    <w:rsid w:val="008D6879"/>
    <w:rsid w:val="008F4EC8"/>
    <w:rsid w:val="00915257"/>
    <w:rsid w:val="00915C4D"/>
    <w:rsid w:val="0091790E"/>
    <w:rsid w:val="00942EF8"/>
    <w:rsid w:val="0095298A"/>
    <w:rsid w:val="00952BBE"/>
    <w:rsid w:val="009A0999"/>
    <w:rsid w:val="009A1ABA"/>
    <w:rsid w:val="009A216B"/>
    <w:rsid w:val="009D0606"/>
    <w:rsid w:val="009F4A1F"/>
    <w:rsid w:val="00A01114"/>
    <w:rsid w:val="00A04381"/>
    <w:rsid w:val="00A11B7D"/>
    <w:rsid w:val="00A512B2"/>
    <w:rsid w:val="00AA0278"/>
    <w:rsid w:val="00AA2894"/>
    <w:rsid w:val="00AA4393"/>
    <w:rsid w:val="00AB0A4A"/>
    <w:rsid w:val="00AB0FC4"/>
    <w:rsid w:val="00AB2DE2"/>
    <w:rsid w:val="00AB391B"/>
    <w:rsid w:val="00AB5444"/>
    <w:rsid w:val="00AC2912"/>
    <w:rsid w:val="00AE7125"/>
    <w:rsid w:val="00B322ED"/>
    <w:rsid w:val="00B51678"/>
    <w:rsid w:val="00B75E28"/>
    <w:rsid w:val="00B857F2"/>
    <w:rsid w:val="00B92169"/>
    <w:rsid w:val="00B965A0"/>
    <w:rsid w:val="00B96643"/>
    <w:rsid w:val="00B96FFA"/>
    <w:rsid w:val="00BB09E3"/>
    <w:rsid w:val="00BB4E1B"/>
    <w:rsid w:val="00BE05BA"/>
    <w:rsid w:val="00BF337F"/>
    <w:rsid w:val="00C068A5"/>
    <w:rsid w:val="00C16804"/>
    <w:rsid w:val="00CA3C30"/>
    <w:rsid w:val="00CA6B86"/>
    <w:rsid w:val="00CD5119"/>
    <w:rsid w:val="00CF1C0D"/>
    <w:rsid w:val="00CF4843"/>
    <w:rsid w:val="00CF5920"/>
    <w:rsid w:val="00D119D3"/>
    <w:rsid w:val="00D160F0"/>
    <w:rsid w:val="00D26355"/>
    <w:rsid w:val="00D515E2"/>
    <w:rsid w:val="00D80733"/>
    <w:rsid w:val="00D9289B"/>
    <w:rsid w:val="00DA0663"/>
    <w:rsid w:val="00DC0CFE"/>
    <w:rsid w:val="00DC40CA"/>
    <w:rsid w:val="00E11107"/>
    <w:rsid w:val="00E115E7"/>
    <w:rsid w:val="00E146B7"/>
    <w:rsid w:val="00E21A9D"/>
    <w:rsid w:val="00E56B75"/>
    <w:rsid w:val="00E64012"/>
    <w:rsid w:val="00E72921"/>
    <w:rsid w:val="00E85555"/>
    <w:rsid w:val="00EA14BF"/>
    <w:rsid w:val="00EA49E5"/>
    <w:rsid w:val="00EC02C9"/>
    <w:rsid w:val="00EC4924"/>
    <w:rsid w:val="00EC672D"/>
    <w:rsid w:val="00EE4B9B"/>
    <w:rsid w:val="00EE72D5"/>
    <w:rsid w:val="00EF7C12"/>
    <w:rsid w:val="00F01350"/>
    <w:rsid w:val="00F12DE8"/>
    <w:rsid w:val="00F2129C"/>
    <w:rsid w:val="00F422C3"/>
    <w:rsid w:val="00F551D0"/>
    <w:rsid w:val="00F7490A"/>
    <w:rsid w:val="00F74CBA"/>
    <w:rsid w:val="00FB16D2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60A"/>
  </w:style>
  <w:style w:type="paragraph" w:styleId="a5">
    <w:name w:val="footer"/>
    <w:basedOn w:val="a"/>
    <w:link w:val="a6"/>
    <w:uiPriority w:val="99"/>
    <w:unhideWhenUsed/>
    <w:rsid w:val="003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60A"/>
  </w:style>
  <w:style w:type="paragraph" w:styleId="a7">
    <w:name w:val="List Paragraph"/>
    <w:basedOn w:val="a"/>
    <w:uiPriority w:val="34"/>
    <w:qFormat/>
    <w:rsid w:val="003A31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1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Кюнней Вячеславовна</dc:creator>
  <cp:lastModifiedBy>Depo</cp:lastModifiedBy>
  <cp:revision>2</cp:revision>
  <cp:lastPrinted>2018-05-29T03:17:00Z</cp:lastPrinted>
  <dcterms:created xsi:type="dcterms:W3CDTF">2018-06-08T00:35:00Z</dcterms:created>
  <dcterms:modified xsi:type="dcterms:W3CDTF">2018-06-08T00:35:00Z</dcterms:modified>
</cp:coreProperties>
</file>