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3" w:rsidRDefault="004C3895" w:rsidP="00AC07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C02624">
        <w:rPr>
          <w:b/>
          <w:bCs/>
        </w:rPr>
        <w:t>редоставлени</w:t>
      </w:r>
      <w:r>
        <w:rPr>
          <w:b/>
          <w:bCs/>
        </w:rPr>
        <w:t xml:space="preserve">е </w:t>
      </w:r>
      <w:r w:rsidR="00C02624">
        <w:rPr>
          <w:b/>
          <w:bCs/>
        </w:rPr>
        <w:t>субсидий на</w:t>
      </w:r>
      <w:r w:rsidR="00042B33" w:rsidRPr="00042B33">
        <w:rPr>
          <w:b/>
          <w:bCs/>
        </w:rPr>
        <w:t xml:space="preserve"> </w:t>
      </w:r>
      <w:r w:rsidR="00C02624">
        <w:rPr>
          <w:b/>
          <w:bCs/>
        </w:rPr>
        <w:t>поддержку</w:t>
      </w:r>
      <w:r w:rsidR="00AC07BC">
        <w:rPr>
          <w:b/>
          <w:bCs/>
        </w:rPr>
        <w:t xml:space="preserve"> местных товаропроизводителей в сельских населенных пунктах</w:t>
      </w:r>
      <w:r w:rsidR="00C90B8B">
        <w:rPr>
          <w:b/>
          <w:bCs/>
        </w:rPr>
        <w:t xml:space="preserve"> </w:t>
      </w:r>
    </w:p>
    <w:p w:rsidR="00DA21C1" w:rsidRPr="00042B33" w:rsidRDefault="00DA21C1" w:rsidP="00DA21C1">
      <w:pPr>
        <w:autoSpaceDE w:val="0"/>
        <w:autoSpaceDN w:val="0"/>
        <w:adjustRightInd w:val="0"/>
        <w:jc w:val="center"/>
        <w:rPr>
          <w:b/>
          <w:bCs/>
        </w:rPr>
      </w:pPr>
    </w:p>
    <w:p w:rsidR="008636E9" w:rsidRPr="00042B33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042B33" w:rsidRPr="00114E49" w:rsidRDefault="004C3895" w:rsidP="003D6382">
      <w:pPr>
        <w:autoSpaceDE w:val="0"/>
        <w:autoSpaceDN w:val="0"/>
        <w:adjustRightInd w:val="0"/>
        <w:ind w:firstLine="600"/>
        <w:jc w:val="both"/>
      </w:pPr>
      <w:r>
        <w:t>Субсидии предоставляются на основе</w:t>
      </w:r>
      <w:r w:rsidR="00042B33" w:rsidRPr="00114E49">
        <w:t xml:space="preserve"> конкурсного отбора</w:t>
      </w:r>
      <w:r w:rsidR="00AC07BC">
        <w:t xml:space="preserve"> по предоставлению субсидий субъектам</w:t>
      </w:r>
      <w:r w:rsidR="00DA21C1">
        <w:t xml:space="preserve"> малого</w:t>
      </w:r>
      <w:r w:rsidR="00AC07BC">
        <w:t xml:space="preserve"> и среднего п</w:t>
      </w:r>
      <w:r w:rsidR="00DA21C1">
        <w:t>редпринимательства на</w:t>
      </w:r>
      <w:r w:rsidR="00AC07BC">
        <w:t xml:space="preserve"> возмещение части затрат, понесенных субъектами малого и среднего предпринимательства</w:t>
      </w:r>
      <w:r w:rsidR="004202E8">
        <w:t>, занятыми в сфере производства в сельских населенных пунктах.</w:t>
      </w:r>
      <w:r w:rsidR="00AC07BC">
        <w:t xml:space="preserve"> </w:t>
      </w:r>
      <w:r w:rsidR="00DA21C1">
        <w:t xml:space="preserve"> </w:t>
      </w:r>
    </w:p>
    <w:p w:rsidR="00AD7B7A" w:rsidRPr="00C02624" w:rsidRDefault="00AD7B7A" w:rsidP="00436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02624" w:rsidRPr="00C02624">
        <w:rPr>
          <w:rFonts w:ascii="Times New Roman" w:hAnsi="Times New Roman" w:cs="Times New Roman"/>
          <w:sz w:val="24"/>
          <w:szCs w:val="24"/>
        </w:rPr>
        <w:t>Су</w:t>
      </w:r>
      <w:r w:rsidR="00C02624">
        <w:rPr>
          <w:rFonts w:ascii="Times New Roman" w:hAnsi="Times New Roman" w:cs="Times New Roman"/>
          <w:sz w:val="24"/>
          <w:szCs w:val="24"/>
        </w:rPr>
        <w:t xml:space="preserve">бсидии </w:t>
      </w:r>
      <w:r w:rsidRPr="00C02624">
        <w:rPr>
          <w:rFonts w:ascii="Times New Roman" w:hAnsi="Times New Roman" w:cs="Times New Roman"/>
          <w:sz w:val="24"/>
          <w:szCs w:val="24"/>
        </w:rPr>
        <w:t>субъектам малого</w:t>
      </w:r>
      <w:r w:rsidR="00C0262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02624">
        <w:rPr>
          <w:rFonts w:ascii="Times New Roman" w:hAnsi="Times New Roman" w:cs="Times New Roman"/>
          <w:sz w:val="24"/>
          <w:szCs w:val="24"/>
        </w:rPr>
        <w:t xml:space="preserve"> предпринимательства - субсидии  индивидуальным предпринимателям и юридическим</w:t>
      </w:r>
      <w:r w:rsidR="00C02624">
        <w:rPr>
          <w:rFonts w:ascii="Times New Roman" w:hAnsi="Times New Roman" w:cs="Times New Roman"/>
          <w:sz w:val="24"/>
          <w:szCs w:val="24"/>
        </w:rPr>
        <w:t xml:space="preserve"> лицам </w:t>
      </w:r>
      <w:r w:rsidR="0043213F">
        <w:rPr>
          <w:rFonts w:ascii="Times New Roman" w:hAnsi="Times New Roman" w:cs="Times New Roman"/>
          <w:sz w:val="24"/>
          <w:szCs w:val="24"/>
        </w:rPr>
        <w:t>–</w:t>
      </w:r>
      <w:r w:rsidR="00C02624">
        <w:rPr>
          <w:rFonts w:ascii="Times New Roman" w:hAnsi="Times New Roman" w:cs="Times New Roman"/>
          <w:sz w:val="24"/>
          <w:szCs w:val="24"/>
        </w:rPr>
        <w:t xml:space="preserve"> </w:t>
      </w:r>
      <w:r w:rsidR="0043213F">
        <w:rPr>
          <w:rFonts w:ascii="Times New Roman" w:hAnsi="Times New Roman" w:cs="Times New Roman"/>
          <w:sz w:val="24"/>
          <w:szCs w:val="24"/>
        </w:rPr>
        <w:t xml:space="preserve">местным товаропроизводителям, компенсируется часть затрат по следующим затратам субъектов малого и среднего предпринимательства: арендная плата за имущество, используемое в производственном процессе; проведение кадастровых работ в отношении полученных земельных участков для осуществления предпринимательской деятельности, модернизация (приобретение и (или) обновление) производственного оборудования; технологическое присоединение к сетям инженерно-технического обеспечения, транспортные расходы по доставке производственного оборудования, продвижение продукции на рынок (расход по рекламе, маркетинговым исследованиям, сертификации, разработке дизайна продукции, брендинга компании, непосредственно связанного с производством продукции), внедрение мероприятий по энергоресурсосбережению, 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 </w:t>
      </w:r>
    </w:p>
    <w:p w:rsidR="002F68ED" w:rsidRDefault="00AD7B7A" w:rsidP="003666C5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  </w:t>
      </w:r>
      <w:r w:rsidR="004C3895">
        <w:t>1</w:t>
      </w:r>
      <w:r w:rsidR="00042B33" w:rsidRPr="00436BEE">
        <w:t>.</w:t>
      </w:r>
      <w:r w:rsidRPr="00436BEE">
        <w:t xml:space="preserve"> </w:t>
      </w:r>
      <w:r w:rsidR="0096190E">
        <w:t>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 500,0 тысяч рублей.</w:t>
      </w:r>
    </w:p>
    <w:p w:rsidR="00436BEE" w:rsidRDefault="00436BEE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</w:t>
      </w:r>
      <w:r w:rsidR="0058042F">
        <w:t>1</w:t>
      </w:r>
      <w:r w:rsidR="004C3895">
        <w:t>.</w:t>
      </w:r>
      <w:r w:rsidR="007E1D92">
        <w:t>1.</w:t>
      </w:r>
      <w:r w:rsidR="0096190E">
        <w:t>Р</w:t>
      </w:r>
      <w:r>
        <w:t xml:space="preserve">азмер субсидии на компенсацию части затрат </w:t>
      </w:r>
      <w:r w:rsidR="0096190E">
        <w:t>субъектов</w:t>
      </w:r>
      <w:r w:rsidR="00D56022">
        <w:t xml:space="preserve">  малого и среднего предпринимательства </w:t>
      </w:r>
      <w:r w:rsidR="0096190E">
        <w:t xml:space="preserve">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производственных затрат. </w:t>
      </w:r>
      <w:r w:rsidR="00D56022">
        <w:t>Сумма с</w:t>
      </w:r>
      <w:r w:rsidR="0096190E">
        <w:t>убсидии не должна  превышать 50</w:t>
      </w:r>
      <w:r w:rsidR="00D56022">
        <w:t>,0 тыс. рублей.</w:t>
      </w:r>
    </w:p>
    <w:p w:rsidR="0096190E" w:rsidRDefault="004C3895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1.</w:t>
      </w:r>
      <w:r w:rsidR="0096190E">
        <w:t xml:space="preserve">1.1. Возмещению подлежат затраты на проведение кадастровых работ в отношении полученных земельных участков для  осуществления предпринимательской деятельности в течении двух лет, предшествующих  подаче заявления субъектом малого и среднего предпринимательства для участия в конкурсном отборе. </w:t>
      </w:r>
    </w:p>
    <w:p w:rsidR="0058042F" w:rsidRDefault="004C3895" w:rsidP="00436BEE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1</w:t>
      </w:r>
      <w:r w:rsidR="0058042F">
        <w:t>.</w:t>
      </w:r>
      <w:r w:rsidR="007E1D92">
        <w:t>2.</w:t>
      </w:r>
      <w:r w:rsidR="0058042F">
        <w:t xml:space="preserve"> </w:t>
      </w:r>
      <w:r w:rsidR="0096190E">
        <w:t>Максимальный размер субсидии на возмещение части затрат</w:t>
      </w:r>
      <w:r w:rsidR="00464B76">
        <w:t xml:space="preserve">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тыс. рублей. </w:t>
      </w:r>
    </w:p>
    <w:p w:rsidR="0058042F" w:rsidRDefault="0058042F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1.</w:t>
      </w:r>
      <w:r w:rsidR="007E1D92">
        <w:t>3.</w:t>
      </w:r>
      <w:r>
        <w:t xml:space="preserve"> Предельный размер субсидии одному получателю на технологическое присоединение составляет 50 процентов от суммы по договору  о технологическом присоединении к сетям инженерно-технического обеспечения, заключенному субъектом малого или среднего предпринимательства,</w:t>
      </w:r>
      <w:r w:rsidR="00464B76">
        <w:t xml:space="preserve"> осуществляющим деятельность в сфере производства продукции в сельских населенных пунктах, </w:t>
      </w:r>
      <w:r>
        <w:t xml:space="preserve">но не более 500,0 тыс. рублей одному субъекту малого и среднего предпринимательства. </w:t>
      </w:r>
    </w:p>
    <w:p w:rsidR="00464B76" w:rsidRDefault="00D070F6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 1.</w:t>
      </w:r>
      <w:r w:rsidR="00464B76">
        <w:t>4.</w:t>
      </w:r>
      <w:r w:rsidR="006A2953">
        <w:t xml:space="preserve"> Максимальный размер субсидии на компенсацию части транспортных  расходов по доставке производственного оборудования одному субъекту малого и среднего предпринимательства</w:t>
      </w:r>
      <w:r w:rsidR="00AA55CA">
        <w:t xml:space="preserve"> составляет 100,0 тысяч рублей.</w:t>
      </w:r>
    </w:p>
    <w:p w:rsidR="00AA55CA" w:rsidRDefault="00D070F6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lastRenderedPageBreak/>
        <w:t xml:space="preserve">           1.</w:t>
      </w:r>
      <w:r w:rsidR="007E1D92">
        <w:t>4.</w:t>
      </w:r>
      <w:r>
        <w:t>1</w:t>
      </w:r>
      <w:r w:rsidR="007E1D92">
        <w:t xml:space="preserve">  </w:t>
      </w:r>
      <w:r w:rsidR="00AA55CA">
        <w:t xml:space="preserve">Максимальный размер субсидии на компенсацию затрат субъекта малого и среднего </w:t>
      </w:r>
      <w:r w:rsidR="005316A4">
        <w:t>предпринимательства</w:t>
      </w:r>
      <w:r w:rsidR="00AA55CA">
        <w:t xml:space="preserve"> на продвижение продукции на рынок (расходы по рекламе, маркетинговым исследования, сертификации, разработке дизайна продукции, брендинга компании, непосредственно связанного с производством продукции) составляет 100,0 тыс. рублей.</w:t>
      </w:r>
    </w:p>
    <w:p w:rsidR="00AA55CA" w:rsidRDefault="00AA55CA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</w:t>
      </w:r>
      <w:r w:rsidR="00D070F6">
        <w:t xml:space="preserve">          1.</w:t>
      </w:r>
      <w:r>
        <w:t>5. Субсидии</w:t>
      </w:r>
      <w:r w:rsidR="00CF60D3">
        <w:t>, на возмещение части затрат по продвижению продукции на рынок,</w:t>
      </w:r>
      <w:r>
        <w:t xml:space="preserve"> предоставляются субъектам малого и среднего предприним</w:t>
      </w:r>
      <w:r w:rsidR="00CF60D3">
        <w:t>ательства,</w:t>
      </w:r>
      <w:r>
        <w:t xml:space="preserve"> связанных с расходами:</w:t>
      </w:r>
      <w:r w:rsidR="00501571">
        <w:t xml:space="preserve"> </w:t>
      </w:r>
    </w:p>
    <w:p w:rsidR="00030492" w:rsidRDefault="00AA55CA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по рекламе (реклама в телепрограммах и телепередачах; реклама в радиопрограммах и радиопередачах; реклама в периодических и печатных изданиях, реклама,</w:t>
      </w:r>
      <w:r w:rsidR="00501571">
        <w:t xml:space="preserve"> </w:t>
      </w:r>
      <w:r>
        <w:t>распространяема</w:t>
      </w:r>
      <w:r w:rsidR="00030492">
        <w:t>я при кино- и видеообслуживании;</w:t>
      </w:r>
      <w:r>
        <w:t xml:space="preserve"> наружная реклама и установка рекламных конс</w:t>
      </w:r>
      <w:r w:rsidR="00030492">
        <w:t>трукций;</w:t>
      </w:r>
      <w:r>
        <w:t xml:space="preserve"> реклама на транспортных средствах и с  их использованием; изготовление полиграфической рекламы), кроме расходов на рекламу подакцизных товаров, косвенных и скрытой рекламы, расходов на выплату заработной платы сотрудников, связанных с рекламой деятельности субъекта</w:t>
      </w:r>
      <w:r w:rsidR="00501571">
        <w:t xml:space="preserve">  </w:t>
      </w:r>
      <w:r>
        <w:t>малого и среднего предпринимательства;</w:t>
      </w:r>
      <w:r w:rsidR="00501571">
        <w:t xml:space="preserve">     </w:t>
      </w:r>
    </w:p>
    <w:p w:rsidR="00747E19" w:rsidRDefault="00030492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по проведению</w:t>
      </w:r>
      <w:r w:rsidR="00BA1395">
        <w:t xml:space="preserve">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</w:t>
      </w:r>
      <w:r w:rsidR="00747E19">
        <w:t>, продаж);</w:t>
      </w:r>
    </w:p>
    <w:p w:rsidR="00747E19" w:rsidRDefault="00747E19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- по сертификации продукции (кроме добровольной сертификации системы менеджмента качества по стандарту </w:t>
      </w:r>
      <w:r>
        <w:rPr>
          <w:lang w:val="en-US"/>
        </w:rPr>
        <w:t>ISO</w:t>
      </w:r>
      <w:r w:rsidRPr="00747E19">
        <w:t xml:space="preserve"> 9001</w:t>
      </w:r>
      <w:r>
        <w:t>:2008);</w:t>
      </w:r>
    </w:p>
    <w:p w:rsidR="00747E19" w:rsidRDefault="00747E19" w:rsidP="0058042F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по организации других мероприятий, связанных с брендингом продукции, в том числе по разработке дизайна продукции, упаковке продукции.</w:t>
      </w:r>
    </w:p>
    <w:p w:rsidR="00747E19" w:rsidRDefault="00747E19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</w:t>
      </w:r>
      <w:r w:rsidR="00D070F6">
        <w:t xml:space="preserve"> 1.</w:t>
      </w:r>
      <w:r>
        <w:t>6 Предельный размер субсидии субъектам малого и среднего предпринимательства на компенсацию затрат на внедрение мероприятий по энергоресурсосбережению составляет 50 процентов затрат. Сумма субсидии не должна превышать 500,0 тыс. рублей.</w:t>
      </w:r>
    </w:p>
    <w:p w:rsidR="00011E41" w:rsidRDefault="00D070F6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 1.</w:t>
      </w:r>
      <w:r w:rsidR="00747E19">
        <w:t xml:space="preserve">7. </w:t>
      </w:r>
      <w:r w:rsidR="003802F3">
        <w:t xml:space="preserve">Субсидии, </w:t>
      </w:r>
      <w:r w:rsidR="00CF60D3">
        <w:t>на возмещение части затрат по внедрению мероприятий по энергоресурсосбережению,</w:t>
      </w:r>
      <w:r w:rsidR="003802F3">
        <w:t xml:space="preserve"> </w:t>
      </w:r>
      <w:r w:rsidR="00CF60D3">
        <w:t>предоставляются</w:t>
      </w:r>
      <w:r w:rsidR="003802F3">
        <w:t xml:space="preserve"> субъектам малого и среднего предпринимательства, </w:t>
      </w:r>
      <w:r w:rsidR="00011E41">
        <w:t>связанных с расходами:</w:t>
      </w:r>
    </w:p>
    <w:p w:rsidR="003802F3" w:rsidRDefault="003802F3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проведение энергетических обследований;</w:t>
      </w:r>
    </w:p>
    <w:p w:rsidR="003802F3" w:rsidRDefault="003802F3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реализация программ по энергосбережению и повышении. Энергетической эффективности в рамках энергосервисных договоров</w:t>
      </w:r>
      <w:r w:rsidR="005316A4">
        <w:t>;</w:t>
      </w:r>
    </w:p>
    <w:p w:rsidR="005316A4" w:rsidRDefault="005316A4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5316A4" w:rsidRDefault="005316A4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перевод котельных на природный газ;</w:t>
      </w:r>
    </w:p>
    <w:p w:rsidR="005316A4" w:rsidRDefault="005316A4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>- приобретение и (или) внедрение энергосберегающего оборудования, технологий и материалов, способствующих  уменьшению объема используемых энергетических ресурсов.</w:t>
      </w:r>
    </w:p>
    <w:p w:rsidR="005316A4" w:rsidRDefault="00D070F6" w:rsidP="005316A4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t xml:space="preserve">            1.</w:t>
      </w:r>
      <w:r w:rsidR="00011E41">
        <w:t>8. С</w:t>
      </w:r>
      <w:r w:rsidR="005316A4">
        <w:t xml:space="preserve">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процентов производственных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 </w:t>
      </w:r>
    </w:p>
    <w:p w:rsidR="00C257D4" w:rsidRPr="00436BEE" w:rsidRDefault="00747E19" w:rsidP="00747E19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  </w:t>
      </w:r>
      <w:r w:rsidR="00501571">
        <w:t xml:space="preserve">  </w:t>
      </w:r>
    </w:p>
    <w:p w:rsidR="00042B33" w:rsidRPr="00827F71" w:rsidRDefault="00042B33" w:rsidP="007D4271">
      <w:pPr>
        <w:autoSpaceDE w:val="0"/>
        <w:autoSpaceDN w:val="0"/>
        <w:adjustRightInd w:val="0"/>
        <w:ind w:firstLine="600"/>
        <w:jc w:val="center"/>
        <w:outlineLvl w:val="0"/>
      </w:pPr>
      <w:r w:rsidRPr="00AC19C5">
        <w:rPr>
          <w:b/>
          <w:bCs/>
        </w:rPr>
        <w:t xml:space="preserve">2. Условия предоставления </w:t>
      </w:r>
      <w:r w:rsidR="00C257D4">
        <w:rPr>
          <w:b/>
          <w:bCs/>
        </w:rPr>
        <w:t>субсидии</w:t>
      </w:r>
    </w:p>
    <w:p w:rsidR="008636E9" w:rsidRPr="00AC19C5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C257D4" w:rsidRDefault="003666C5" w:rsidP="00C257D4">
      <w:pPr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042B33" w:rsidRPr="00114E49">
        <w:t xml:space="preserve">2.1. </w:t>
      </w:r>
      <w:r w:rsidR="00C257D4">
        <w:t xml:space="preserve">Максимальный размер </w:t>
      </w:r>
      <w:r w:rsidR="00EA159D">
        <w:t xml:space="preserve">суммы </w:t>
      </w:r>
      <w:r w:rsidR="00C257D4">
        <w:t>суб</w:t>
      </w:r>
      <w:r w:rsidR="00466D76">
        <w:t>сидий, указанных в пунктах 1.3.</w:t>
      </w:r>
      <w:r w:rsidR="00C257D4">
        <w:t>-1</w:t>
      </w:r>
      <w:r w:rsidR="00466D76">
        <w:t>.3.8</w:t>
      </w:r>
      <w:r w:rsidR="007D4271">
        <w:t>. настоящего Положения</w:t>
      </w:r>
      <w:r w:rsidR="00C257D4">
        <w:t>, предоставляемых одному получателю</w:t>
      </w:r>
      <w:r w:rsidR="00011E41">
        <w:t xml:space="preserve"> и </w:t>
      </w:r>
      <w:r w:rsidR="00C257D4">
        <w:t xml:space="preserve"> не должен превышать 500,0 тыс. рублей.</w:t>
      </w:r>
    </w:p>
    <w:p w:rsidR="003666C5" w:rsidRDefault="003666C5" w:rsidP="003666C5">
      <w:pPr>
        <w:pStyle w:val="Default"/>
        <w:jc w:val="both"/>
        <w:rPr>
          <w:sz w:val="28"/>
          <w:szCs w:val="28"/>
        </w:rPr>
      </w:pPr>
      <w:r>
        <w:t xml:space="preserve">          </w:t>
      </w:r>
      <w:r w:rsidR="00042B33" w:rsidRPr="00114E49">
        <w:t xml:space="preserve">2.2. </w:t>
      </w:r>
      <w:r w:rsidR="009870D0">
        <w:t>Субъект малого и среднего предпринимательства имеет право получить субсидию не более одного раза в год.</w:t>
      </w:r>
    </w:p>
    <w:p w:rsidR="00042B33" w:rsidRPr="00114E49" w:rsidRDefault="003666C5" w:rsidP="003666C5">
      <w:pPr>
        <w:tabs>
          <w:tab w:val="left" w:pos="600"/>
          <w:tab w:val="left" w:pos="840"/>
        </w:tabs>
        <w:autoSpaceDE w:val="0"/>
        <w:autoSpaceDN w:val="0"/>
        <w:adjustRightInd w:val="0"/>
        <w:ind w:firstLine="600"/>
        <w:jc w:val="both"/>
      </w:pPr>
      <w:r>
        <w:t xml:space="preserve">2.3. </w:t>
      </w:r>
      <w:r w:rsidR="009870D0">
        <w:t xml:space="preserve">Порядок обращения субъектов  малого и среднего предпринимательства носит заявительный характер. </w:t>
      </w:r>
    </w:p>
    <w:p w:rsidR="003666C5" w:rsidRPr="003666C5" w:rsidRDefault="003666C5" w:rsidP="003666C5">
      <w:pPr>
        <w:pStyle w:val="Default"/>
        <w:tabs>
          <w:tab w:val="left" w:pos="1080"/>
        </w:tabs>
        <w:jc w:val="both"/>
      </w:pPr>
      <w:r>
        <w:t xml:space="preserve">          2.4</w:t>
      </w:r>
      <w:r w:rsidR="00042B33" w:rsidRPr="00114E49">
        <w:t xml:space="preserve">. </w:t>
      </w:r>
      <w:r w:rsidR="009870D0">
        <w:t>Информационное сообщение о приеме документов на проведение отбора претендентов размещается в средствах массовой информации Верхнеколымского района.</w:t>
      </w:r>
      <w:r w:rsidRPr="003666C5">
        <w:t xml:space="preserve"> </w:t>
      </w:r>
    </w:p>
    <w:p w:rsidR="00CD4CF1" w:rsidRDefault="00CD4CF1" w:rsidP="009870D0">
      <w:pPr>
        <w:pStyle w:val="Default"/>
        <w:tabs>
          <w:tab w:val="left" w:pos="720"/>
        </w:tabs>
        <w:jc w:val="both"/>
      </w:pPr>
      <w:r>
        <w:t xml:space="preserve">          </w:t>
      </w:r>
      <w:r w:rsidR="009870D0">
        <w:t>2.5</w:t>
      </w:r>
      <w:r w:rsidR="00042B33" w:rsidRPr="00114E49">
        <w:t xml:space="preserve">. Конкурсный отбор </w:t>
      </w:r>
      <w:r w:rsidR="009870D0">
        <w:t>претендентов на получение субсидии</w:t>
      </w:r>
      <w:r w:rsidR="00042B33" w:rsidRPr="00114E49">
        <w:t xml:space="preserve"> осуществляет</w:t>
      </w:r>
      <w:r w:rsidR="00D53F22">
        <w:t xml:space="preserve"> Координационный Совет по содействию развития малого и среднего предпринимательства</w:t>
      </w:r>
      <w:r w:rsidR="00F73301">
        <w:t xml:space="preserve"> на территории  муниципального района «Верхнеколымский улус (район)»</w:t>
      </w:r>
      <w:r w:rsidR="00042B33" w:rsidRPr="00114E49">
        <w:t xml:space="preserve"> по распределению средств, предусмотренных на</w:t>
      </w:r>
      <w:r w:rsidR="00AC19C5" w:rsidRPr="00114E49">
        <w:t xml:space="preserve"> </w:t>
      </w:r>
      <w:r w:rsidR="00715B32">
        <w:t>муниципальную</w:t>
      </w:r>
      <w:r w:rsidR="00042B33" w:rsidRPr="00114E49">
        <w:t xml:space="preserve"> поддержку малого и среднего предпринимательства (далее</w:t>
      </w:r>
      <w:r w:rsidR="00FB0D48">
        <w:t xml:space="preserve"> </w:t>
      </w:r>
      <w:r w:rsidR="00042B33" w:rsidRPr="00114E49">
        <w:t xml:space="preserve">- Комиссия). </w:t>
      </w:r>
    </w:p>
    <w:p w:rsidR="00CD4CF1" w:rsidRDefault="009870D0" w:rsidP="00C306FE">
      <w:pPr>
        <w:autoSpaceDE w:val="0"/>
        <w:autoSpaceDN w:val="0"/>
        <w:adjustRightInd w:val="0"/>
        <w:ind w:firstLine="600"/>
        <w:jc w:val="both"/>
      </w:pPr>
      <w:r>
        <w:t>2.6</w:t>
      </w:r>
      <w:r w:rsidR="00042B33" w:rsidRPr="00114E49">
        <w:t>. Состав Комиссии утверждается</w:t>
      </w:r>
      <w:r w:rsidR="00390BC8">
        <w:t xml:space="preserve"> распоряжением администрации МР «Верхнеколымский район»</w:t>
      </w:r>
      <w:r w:rsidR="00CD4CF1">
        <w:t>.</w:t>
      </w:r>
    </w:p>
    <w:p w:rsidR="00042B33" w:rsidRPr="00114E49" w:rsidRDefault="009870D0" w:rsidP="00C306FE">
      <w:pPr>
        <w:autoSpaceDE w:val="0"/>
        <w:autoSpaceDN w:val="0"/>
        <w:adjustRightInd w:val="0"/>
        <w:ind w:firstLine="600"/>
        <w:jc w:val="both"/>
      </w:pPr>
      <w:r>
        <w:t>2.7</w:t>
      </w:r>
      <w:r w:rsidR="00042B33" w:rsidRPr="00114E49">
        <w:t>. Заявки рассма</w:t>
      </w:r>
      <w:r w:rsidR="00390BC8">
        <w:t xml:space="preserve">триваются Комиссией в течение </w:t>
      </w:r>
      <w:r w:rsidR="00042B33" w:rsidRPr="00114E49">
        <w:t>1 (одного) месяца</w:t>
      </w:r>
      <w:r w:rsidR="007D462B">
        <w:t xml:space="preserve"> </w:t>
      </w:r>
      <w:r w:rsidR="00042B33" w:rsidRPr="00114E49">
        <w:t>с момента подачи заявки.</w:t>
      </w:r>
    </w:p>
    <w:p w:rsidR="00042B33" w:rsidRPr="00114E49" w:rsidRDefault="009870D0" w:rsidP="00C306FE">
      <w:pPr>
        <w:autoSpaceDE w:val="0"/>
        <w:autoSpaceDN w:val="0"/>
        <w:adjustRightInd w:val="0"/>
        <w:ind w:firstLine="600"/>
        <w:jc w:val="both"/>
      </w:pPr>
      <w:r>
        <w:t>2.8</w:t>
      </w:r>
      <w:r w:rsidR="00042B33" w:rsidRPr="00114E49">
        <w:t>. Решение о получателях субсидии и объеме предоставляемых</w:t>
      </w:r>
      <w:r w:rsidR="00114E49">
        <w:t xml:space="preserve"> </w:t>
      </w:r>
      <w:r w:rsidR="00042B33" w:rsidRPr="00114E49">
        <w:t>средств определяется простым большинством голосов членов Комиссии. В</w:t>
      </w:r>
      <w:r w:rsidR="00114E49">
        <w:t xml:space="preserve"> </w:t>
      </w:r>
      <w:r w:rsidR="00195F31">
        <w:t>случае,</w:t>
      </w:r>
      <w:r w:rsidR="00042B33" w:rsidRPr="00114E49">
        <w:t xml:space="preserve"> если голоса членов Комиссии распределятся поровну, право</w:t>
      </w:r>
      <w:r w:rsidR="00114E49">
        <w:t xml:space="preserve"> </w:t>
      </w:r>
      <w:r w:rsidR="00042B33" w:rsidRPr="00114E49">
        <w:t>решающего голоса имеет председатель Комиссии.</w:t>
      </w:r>
    </w:p>
    <w:p w:rsidR="00042B33" w:rsidRDefault="009870D0" w:rsidP="00C306FE">
      <w:pPr>
        <w:autoSpaceDE w:val="0"/>
        <w:autoSpaceDN w:val="0"/>
        <w:adjustRightInd w:val="0"/>
        <w:ind w:firstLine="600"/>
        <w:jc w:val="both"/>
      </w:pPr>
      <w:r>
        <w:t>2.9</w:t>
      </w:r>
      <w:r w:rsidR="00042B33" w:rsidRPr="00114E49">
        <w:t>. Решения Комиссии оформляются протоколом и размещаются на</w:t>
      </w:r>
      <w:r w:rsidR="00114E49">
        <w:t xml:space="preserve"> </w:t>
      </w:r>
      <w:r w:rsidR="00042B33" w:rsidRPr="00114E49">
        <w:t>официальном портале</w:t>
      </w:r>
      <w:r w:rsidR="00390BC8" w:rsidRPr="00390BC8">
        <w:t xml:space="preserve"> </w:t>
      </w:r>
      <w:r w:rsidR="00390BC8">
        <w:t>МР «Верхнеколымский район»</w:t>
      </w:r>
      <w:r w:rsidR="00DB6D33" w:rsidRPr="00DB6D33">
        <w:rPr>
          <w:bCs/>
          <w:lang/>
        </w:rPr>
        <w:t xml:space="preserve"> </w:t>
      </w:r>
      <w:r w:rsidR="00DB6D33" w:rsidRPr="00D53F22">
        <w:rPr>
          <w:bCs/>
          <w:lang/>
        </w:rPr>
        <w:t>www. sakha.gov.ru/v-kolymsky</w:t>
      </w:r>
      <w:r w:rsidR="00DB6D33">
        <w:t xml:space="preserve"> </w:t>
      </w:r>
      <w:r w:rsidR="00042B33" w:rsidRPr="00114E49">
        <w:t>в течение 5</w:t>
      </w:r>
      <w:r w:rsidR="00114E49">
        <w:t xml:space="preserve"> </w:t>
      </w:r>
      <w:r w:rsidR="00042B33" w:rsidRPr="00114E49">
        <w:t>дней со дня подведения результатов конкурса.</w:t>
      </w:r>
    </w:p>
    <w:p w:rsidR="008636E9" w:rsidRPr="00114E49" w:rsidRDefault="008636E9" w:rsidP="00114E49">
      <w:pPr>
        <w:autoSpaceDE w:val="0"/>
        <w:autoSpaceDN w:val="0"/>
        <w:adjustRightInd w:val="0"/>
        <w:jc w:val="both"/>
      </w:pPr>
    </w:p>
    <w:p w:rsidR="00042B33" w:rsidRDefault="00042B33" w:rsidP="007D42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C19C5">
        <w:rPr>
          <w:b/>
          <w:bCs/>
        </w:rPr>
        <w:t>3. Перечень документов, необходимых для участия в конкурсном</w:t>
      </w:r>
      <w:r w:rsidR="00AC19C5">
        <w:rPr>
          <w:b/>
          <w:bCs/>
        </w:rPr>
        <w:t xml:space="preserve"> </w:t>
      </w:r>
      <w:r w:rsidRPr="00AC19C5">
        <w:rPr>
          <w:b/>
          <w:bCs/>
        </w:rPr>
        <w:t>отборе</w:t>
      </w:r>
    </w:p>
    <w:p w:rsidR="008636E9" w:rsidRPr="00AC19C5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CD4CF1" w:rsidRDefault="003319E7" w:rsidP="003319E7">
      <w:pPr>
        <w:pStyle w:val="Default"/>
        <w:tabs>
          <w:tab w:val="left" w:pos="600"/>
        </w:tabs>
        <w:jc w:val="both"/>
      </w:pPr>
      <w:r>
        <w:t xml:space="preserve">          </w:t>
      </w:r>
      <w:r w:rsidR="00042B33" w:rsidRPr="00AC19C5">
        <w:t>3.1</w:t>
      </w:r>
      <w:r w:rsidR="00042B33" w:rsidRPr="00CD4CF1">
        <w:t xml:space="preserve">. </w:t>
      </w:r>
      <w:r w:rsidR="00CD4CF1" w:rsidRPr="00CD4CF1">
        <w:t>Для пол</w:t>
      </w:r>
      <w:r>
        <w:t>учения субсидии</w:t>
      </w:r>
      <w:r w:rsidR="00CD4CF1" w:rsidRPr="00CD4CF1">
        <w:t xml:space="preserve"> представляются следующие документы: </w:t>
      </w:r>
    </w:p>
    <w:p w:rsidR="003319E7" w:rsidRDefault="003319E7" w:rsidP="003319E7">
      <w:pPr>
        <w:pStyle w:val="Default"/>
        <w:tabs>
          <w:tab w:val="left" w:pos="600"/>
        </w:tabs>
        <w:jc w:val="both"/>
      </w:pPr>
      <w:r>
        <w:t>1)   з</w:t>
      </w:r>
      <w:r w:rsidR="00907D16">
        <w:t>аявление  на оказание поддержки (приложение №1);</w:t>
      </w:r>
    </w:p>
    <w:p w:rsidR="0002509E" w:rsidRDefault="0002509E" w:rsidP="003319E7">
      <w:pPr>
        <w:pStyle w:val="Default"/>
        <w:tabs>
          <w:tab w:val="left" w:pos="600"/>
        </w:tabs>
        <w:jc w:val="both"/>
      </w:pPr>
      <w:r>
        <w:t xml:space="preserve">2) </w:t>
      </w:r>
      <w:r w:rsidR="0038495B">
        <w:t>к</w:t>
      </w:r>
      <w:r>
        <w:t>опия паспорта гражданина Российской Федерации – для индивидуальных предпринимателей;</w:t>
      </w:r>
    </w:p>
    <w:p w:rsidR="0002509E" w:rsidRDefault="0002509E" w:rsidP="003319E7">
      <w:pPr>
        <w:pStyle w:val="Default"/>
        <w:tabs>
          <w:tab w:val="left" w:pos="600"/>
        </w:tabs>
        <w:jc w:val="both"/>
      </w:pPr>
      <w:r>
        <w:t>3)  выписка из Единого государственного реестра юридических лиц (ЕГРЮЛ) и (или) физических лиц (ЕГРИП);</w:t>
      </w:r>
    </w:p>
    <w:p w:rsidR="0002509E" w:rsidRDefault="0002509E" w:rsidP="003319E7">
      <w:pPr>
        <w:pStyle w:val="Default"/>
        <w:tabs>
          <w:tab w:val="left" w:pos="600"/>
        </w:tabs>
        <w:jc w:val="both"/>
      </w:pPr>
      <w:r>
        <w:t>4)  копия свидетельства о постановке на налоговый учет;</w:t>
      </w:r>
    </w:p>
    <w:p w:rsidR="0002509E" w:rsidRDefault="0002509E" w:rsidP="003319E7">
      <w:pPr>
        <w:pStyle w:val="Default"/>
        <w:tabs>
          <w:tab w:val="left" w:pos="600"/>
        </w:tabs>
        <w:jc w:val="both"/>
      </w:pPr>
      <w:r>
        <w:t>5)  справка налогового  органа на последнюю отчетную дату об отсутствии задолженности по налоговым и иным обязательным платежей в бюджетную систему Российской Федерации;</w:t>
      </w:r>
    </w:p>
    <w:p w:rsidR="003319E7" w:rsidRPr="00CD4CF1" w:rsidRDefault="0038495B" w:rsidP="003319E7">
      <w:pPr>
        <w:pStyle w:val="Default"/>
        <w:tabs>
          <w:tab w:val="left" w:pos="600"/>
        </w:tabs>
        <w:jc w:val="both"/>
      </w:pPr>
      <w:r>
        <w:t>6</w:t>
      </w:r>
      <w:r w:rsidR="003319E7">
        <w:t>)   документы подтверждающие сведения о средней численности работников и о выручке от реализации товаров (работ, услуг) без учета НДС за предыдущий календарный год, действующие на момент подачи заявки формы статистиче</w:t>
      </w:r>
      <w:r w:rsidR="008A1A44">
        <w:t>с</w:t>
      </w:r>
      <w:r w:rsidR="003319E7">
        <w:t>кой и налоговой отчетности;</w:t>
      </w:r>
    </w:p>
    <w:p w:rsidR="00CD4CF1" w:rsidRPr="00CD4CF1" w:rsidRDefault="009870D0" w:rsidP="00CD4CF1">
      <w:pPr>
        <w:pStyle w:val="Default"/>
        <w:jc w:val="both"/>
      </w:pPr>
      <w:r>
        <w:t>7</w:t>
      </w:r>
      <w:r w:rsidR="00CD4CF1" w:rsidRPr="00CD4CF1">
        <w:t xml:space="preserve">) копии договоров, лицензий, разрешений, необходимых для реализации проекта; </w:t>
      </w:r>
    </w:p>
    <w:p w:rsidR="00CD4CF1" w:rsidRDefault="009870D0" w:rsidP="00CD4CF1">
      <w:pPr>
        <w:pStyle w:val="Default"/>
        <w:jc w:val="both"/>
        <w:rPr>
          <w:sz w:val="28"/>
          <w:szCs w:val="28"/>
        </w:rPr>
      </w:pPr>
      <w:r>
        <w:t>8</w:t>
      </w:r>
      <w:r w:rsidR="00CD4CF1" w:rsidRPr="00CD4CF1">
        <w:t>) документ, подтверждающий понесенн</w:t>
      </w:r>
      <w:r>
        <w:t>ые расходы (копии договоров, копии платежных поручений,</w:t>
      </w:r>
      <w:r w:rsidR="00466D76">
        <w:t xml:space="preserve"> копии товарных накладных и др.);</w:t>
      </w:r>
      <w:r w:rsidR="00CD4CF1">
        <w:rPr>
          <w:sz w:val="28"/>
          <w:szCs w:val="28"/>
        </w:rPr>
        <w:t xml:space="preserve"> </w:t>
      </w:r>
    </w:p>
    <w:p w:rsidR="00466D76" w:rsidRPr="00466D76" w:rsidRDefault="00466D76" w:rsidP="00CD4CF1">
      <w:pPr>
        <w:pStyle w:val="Default"/>
        <w:jc w:val="both"/>
      </w:pPr>
      <w:r w:rsidRPr="00466D76">
        <w:t>9)</w:t>
      </w:r>
      <w:r>
        <w:t xml:space="preserve"> бизнес-проект, в целях реализации которого понесены соответствующие расходы.</w:t>
      </w:r>
    </w:p>
    <w:p w:rsidR="003319E7" w:rsidRPr="003319E7" w:rsidRDefault="003319E7" w:rsidP="003319E7">
      <w:pPr>
        <w:pStyle w:val="Default"/>
        <w:tabs>
          <w:tab w:val="left" w:pos="600"/>
        </w:tabs>
        <w:jc w:val="both"/>
      </w:pPr>
      <w:r>
        <w:t xml:space="preserve">          </w:t>
      </w:r>
      <w:r w:rsidR="00042B33" w:rsidRPr="00AC19C5">
        <w:t xml:space="preserve">3.2. </w:t>
      </w:r>
      <w:r w:rsidRPr="003319E7">
        <w:t xml:space="preserve">Претендент несет полную ответственность за достоверность представленных документов. </w:t>
      </w:r>
    </w:p>
    <w:p w:rsidR="003319E7" w:rsidRPr="003319E7" w:rsidRDefault="003319E7" w:rsidP="003319E7">
      <w:pPr>
        <w:pStyle w:val="Default"/>
        <w:jc w:val="both"/>
      </w:pPr>
      <w:r>
        <w:t xml:space="preserve">          </w:t>
      </w:r>
      <w:r w:rsidR="00042B33" w:rsidRPr="00AC19C5">
        <w:t xml:space="preserve">3.3. </w:t>
      </w:r>
      <w:r>
        <w:t>Администрация МР «Верхнеколымский район»</w:t>
      </w:r>
      <w:r w:rsidRPr="003319E7">
        <w:t xml:space="preserve"> осуществляет контроль за достоверностью сведений, предоставляемых </w:t>
      </w:r>
      <w:r w:rsidR="00501571">
        <w:t>претендентом на получение субсидии</w:t>
      </w:r>
      <w:r w:rsidRPr="003319E7">
        <w:t xml:space="preserve">. </w:t>
      </w:r>
    </w:p>
    <w:p w:rsidR="008636E9" w:rsidRPr="00AC19C5" w:rsidRDefault="008636E9" w:rsidP="00AC19C5">
      <w:pPr>
        <w:autoSpaceDE w:val="0"/>
        <w:autoSpaceDN w:val="0"/>
        <w:adjustRightInd w:val="0"/>
        <w:jc w:val="both"/>
      </w:pPr>
    </w:p>
    <w:p w:rsidR="00042B33" w:rsidRDefault="00042B33" w:rsidP="007D42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678BC">
        <w:rPr>
          <w:b/>
          <w:bCs/>
        </w:rPr>
        <w:t>4. Критерии отбора заявок на получение гранта</w:t>
      </w:r>
    </w:p>
    <w:p w:rsidR="008636E9" w:rsidRPr="004678BC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AD12D4" w:rsidRDefault="00AD12D4" w:rsidP="00AD12D4">
      <w:pPr>
        <w:pStyle w:val="Default"/>
        <w:tabs>
          <w:tab w:val="left" w:pos="600"/>
        </w:tabs>
        <w:jc w:val="both"/>
      </w:pPr>
      <w:r>
        <w:t xml:space="preserve">          </w:t>
      </w:r>
      <w:r w:rsidR="00042B33" w:rsidRPr="00042B33">
        <w:t>4.1</w:t>
      </w:r>
      <w:r w:rsidR="00042B33" w:rsidRPr="003319E7">
        <w:t xml:space="preserve">. </w:t>
      </w:r>
      <w:r w:rsidR="003319E7" w:rsidRPr="003319E7">
        <w:t>При принятии решен</w:t>
      </w:r>
      <w:r w:rsidR="00501571">
        <w:t>ия о предоставлении субсидии</w:t>
      </w:r>
      <w:r w:rsidR="00501571" w:rsidRPr="00501571">
        <w:t xml:space="preserve"> </w:t>
      </w:r>
      <w:r w:rsidR="00501571">
        <w:t>субъектам малого и среднего предпринимательства, подавшему заявку на участие в конкурсе учитываются следующие критерии:</w:t>
      </w:r>
      <w:r w:rsidR="003319E7" w:rsidRPr="003319E7">
        <w:t xml:space="preserve"> </w:t>
      </w:r>
    </w:p>
    <w:p w:rsidR="00501571" w:rsidRDefault="00AD12D4" w:rsidP="003319E7">
      <w:pPr>
        <w:pStyle w:val="Default"/>
        <w:jc w:val="both"/>
        <w:rPr>
          <w:color w:val="auto"/>
        </w:rPr>
      </w:pPr>
      <w:r>
        <w:t xml:space="preserve">-  </w:t>
      </w:r>
      <w:r w:rsidR="00501571">
        <w:rPr>
          <w:color w:val="auto"/>
        </w:rPr>
        <w:t>молодежь до 30 лет;</w:t>
      </w:r>
    </w:p>
    <w:p w:rsidR="00501571" w:rsidRDefault="00501571" w:rsidP="003319E7">
      <w:pPr>
        <w:pStyle w:val="Default"/>
        <w:jc w:val="both"/>
        <w:rPr>
          <w:color w:val="auto"/>
        </w:rPr>
      </w:pPr>
      <w:r>
        <w:rPr>
          <w:color w:val="auto"/>
        </w:rPr>
        <w:t>- количество сохраненных  и созданных рабочих мест;</w:t>
      </w:r>
    </w:p>
    <w:p w:rsidR="00466D76" w:rsidRDefault="00466D76" w:rsidP="003319E7">
      <w:pPr>
        <w:pStyle w:val="Default"/>
        <w:jc w:val="both"/>
        <w:rPr>
          <w:color w:val="auto"/>
        </w:rPr>
      </w:pPr>
      <w:r>
        <w:rPr>
          <w:color w:val="auto"/>
        </w:rPr>
        <w:t>- рост объема производства продукции;</w:t>
      </w:r>
    </w:p>
    <w:p w:rsidR="003319E7" w:rsidRPr="003319E7" w:rsidRDefault="00501571" w:rsidP="003319E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466D76">
        <w:t>осуществление деятельности в сельской местности Верхнеколымского района.</w:t>
      </w:r>
      <w:r w:rsidR="003319E7" w:rsidRPr="003319E7">
        <w:rPr>
          <w:color w:val="auto"/>
        </w:rPr>
        <w:t xml:space="preserve"> </w:t>
      </w:r>
    </w:p>
    <w:p w:rsidR="004355C5" w:rsidRDefault="004355C5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42B33" w:rsidRDefault="00042B33" w:rsidP="007D42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2B33">
        <w:rPr>
          <w:b/>
          <w:bCs/>
        </w:rPr>
        <w:t>5.</w:t>
      </w:r>
      <w:r w:rsidR="004355C5">
        <w:rPr>
          <w:b/>
          <w:bCs/>
        </w:rPr>
        <w:t xml:space="preserve"> Порядок возврата субсидии</w:t>
      </w:r>
      <w:r w:rsidR="008A1A44">
        <w:rPr>
          <w:b/>
          <w:bCs/>
        </w:rPr>
        <w:t xml:space="preserve"> в случае нарушения получателем условий, установленных при их предоставлении </w:t>
      </w:r>
    </w:p>
    <w:p w:rsidR="00AD12D4" w:rsidRDefault="00AD12D4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AD12D4" w:rsidRPr="00AD12D4" w:rsidRDefault="00AD12D4" w:rsidP="00AD12D4">
      <w:pPr>
        <w:pStyle w:val="Default"/>
        <w:tabs>
          <w:tab w:val="left" w:pos="600"/>
        </w:tabs>
        <w:jc w:val="both"/>
      </w:pPr>
      <w:r>
        <w:t xml:space="preserve">          </w:t>
      </w:r>
      <w:r w:rsidRPr="00AD12D4">
        <w:t>При выявлении нарушения получател</w:t>
      </w:r>
      <w:r w:rsidR="004355C5">
        <w:t>ем условий предоставления субсидии</w:t>
      </w:r>
      <w:r w:rsidRPr="00AD12D4">
        <w:t xml:space="preserve">, установленных настоящим </w:t>
      </w:r>
      <w:r w:rsidR="00951275">
        <w:t>Положением</w:t>
      </w:r>
      <w:r w:rsidR="004355C5">
        <w:t>, средства субсидии</w:t>
      </w:r>
      <w:r w:rsidRPr="00AD12D4">
        <w:t xml:space="preserve"> подлежат возврату </w:t>
      </w:r>
      <w:r>
        <w:t>Администрации МР «Верхнеколымский улус (район)»</w:t>
      </w:r>
      <w:r w:rsidRPr="00AD12D4">
        <w:t xml:space="preserve"> в соответствии с бюджетным законодательством Российской Федерации. </w:t>
      </w:r>
    </w:p>
    <w:p w:rsidR="00AD12D4" w:rsidRPr="00AD12D4" w:rsidRDefault="00AD12D4" w:rsidP="00AD12D4">
      <w:pPr>
        <w:pStyle w:val="Default"/>
        <w:jc w:val="both"/>
      </w:pPr>
      <w:r w:rsidRPr="00AD12D4">
        <w:t>При невозвра</w:t>
      </w:r>
      <w:r w:rsidR="004355C5">
        <w:t>те субсидии</w:t>
      </w:r>
      <w:r w:rsidRPr="00AD12D4">
        <w:t xml:space="preserve"> в течение пяти календарных дней с момента получения соответст</w:t>
      </w:r>
      <w:r w:rsidR="008A1A44">
        <w:t>вующего требования, Администрация</w:t>
      </w:r>
      <w:r w:rsidRPr="00AD12D4">
        <w:t xml:space="preserve"> принимает меры по взыск</w:t>
      </w:r>
      <w:r w:rsidR="004355C5">
        <w:t>ан</w:t>
      </w:r>
      <w:r w:rsidR="00951275">
        <w:t>ию подлежащей</w:t>
      </w:r>
      <w:r w:rsidR="004355C5">
        <w:t xml:space="preserve"> возврату субсидии</w:t>
      </w:r>
      <w:r w:rsidRPr="00AD12D4">
        <w:t xml:space="preserve"> в судебном порядке. </w:t>
      </w:r>
    </w:p>
    <w:p w:rsidR="00372A53" w:rsidRDefault="00372A53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77026" w:rsidP="00372A53">
      <w:pPr>
        <w:autoSpaceDE w:val="0"/>
        <w:autoSpaceDN w:val="0"/>
        <w:adjustRightInd w:val="0"/>
        <w:jc w:val="center"/>
        <w:rPr>
          <w:b/>
          <w:bCs/>
        </w:rPr>
      </w:pPr>
      <w:r w:rsidRPr="00577026">
        <w:rPr>
          <w:b/>
          <w:bCs/>
        </w:rPr>
        <w:t>Ориентировочный срок оказание поддержки  октябрь 2016 года</w:t>
      </w: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sectPr w:rsidR="005043DC" w:rsidSect="009514C8">
      <w:footerReference w:type="even" r:id="rId7"/>
      <w:footerReference w:type="default" r:id="rId8"/>
      <w:pgSz w:w="12240" w:h="15840"/>
      <w:pgMar w:top="1134" w:right="1247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52" w:rsidRDefault="007C1C52">
      <w:r>
        <w:separator/>
      </w:r>
    </w:p>
  </w:endnote>
  <w:endnote w:type="continuationSeparator" w:id="1">
    <w:p w:rsidR="007C1C52" w:rsidRDefault="007C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F4" w:rsidRDefault="00610EF4" w:rsidP="003123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0EF4" w:rsidRDefault="00610EF4" w:rsidP="006336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F4" w:rsidRDefault="00610EF4" w:rsidP="003123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794A">
      <w:rPr>
        <w:rStyle w:val="a4"/>
        <w:noProof/>
      </w:rPr>
      <w:t>1</w:t>
    </w:r>
    <w:r>
      <w:rPr>
        <w:rStyle w:val="a4"/>
      </w:rPr>
      <w:fldChar w:fldCharType="end"/>
    </w:r>
  </w:p>
  <w:p w:rsidR="00610EF4" w:rsidRDefault="00610EF4" w:rsidP="006336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52" w:rsidRDefault="007C1C52">
      <w:r>
        <w:separator/>
      </w:r>
    </w:p>
  </w:footnote>
  <w:footnote w:type="continuationSeparator" w:id="1">
    <w:p w:rsidR="007C1C52" w:rsidRDefault="007C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33"/>
    <w:rsid w:val="0000448D"/>
    <w:rsid w:val="00011E41"/>
    <w:rsid w:val="00023C60"/>
    <w:rsid w:val="0002509E"/>
    <w:rsid w:val="00030492"/>
    <w:rsid w:val="00030F7A"/>
    <w:rsid w:val="000328EB"/>
    <w:rsid w:val="00033238"/>
    <w:rsid w:val="000379BF"/>
    <w:rsid w:val="00041CCC"/>
    <w:rsid w:val="00042B33"/>
    <w:rsid w:val="00063E02"/>
    <w:rsid w:val="000959A8"/>
    <w:rsid w:val="000C5DED"/>
    <w:rsid w:val="000E29A8"/>
    <w:rsid w:val="000F2087"/>
    <w:rsid w:val="0011198C"/>
    <w:rsid w:val="00114879"/>
    <w:rsid w:val="00114E49"/>
    <w:rsid w:val="00115329"/>
    <w:rsid w:val="00123CA8"/>
    <w:rsid w:val="001343FA"/>
    <w:rsid w:val="00152FC7"/>
    <w:rsid w:val="00153CEF"/>
    <w:rsid w:val="00165AAC"/>
    <w:rsid w:val="00170B52"/>
    <w:rsid w:val="0017695F"/>
    <w:rsid w:val="00192537"/>
    <w:rsid w:val="00195F31"/>
    <w:rsid w:val="001B2581"/>
    <w:rsid w:val="001B6AFE"/>
    <w:rsid w:val="001C04D6"/>
    <w:rsid w:val="001C5147"/>
    <w:rsid w:val="001C60EE"/>
    <w:rsid w:val="001F0785"/>
    <w:rsid w:val="001F1853"/>
    <w:rsid w:val="001F5036"/>
    <w:rsid w:val="001F6F70"/>
    <w:rsid w:val="0020240E"/>
    <w:rsid w:val="00213E74"/>
    <w:rsid w:val="00241E28"/>
    <w:rsid w:val="00247D9C"/>
    <w:rsid w:val="002A184C"/>
    <w:rsid w:val="002A303F"/>
    <w:rsid w:val="002A6977"/>
    <w:rsid w:val="002B06D8"/>
    <w:rsid w:val="002B3013"/>
    <w:rsid w:val="002F68ED"/>
    <w:rsid w:val="00303392"/>
    <w:rsid w:val="00312360"/>
    <w:rsid w:val="00313F91"/>
    <w:rsid w:val="003223D6"/>
    <w:rsid w:val="00326685"/>
    <w:rsid w:val="003319E7"/>
    <w:rsid w:val="00366398"/>
    <w:rsid w:val="003666C5"/>
    <w:rsid w:val="00371BF2"/>
    <w:rsid w:val="00372A53"/>
    <w:rsid w:val="003802F3"/>
    <w:rsid w:val="0038495B"/>
    <w:rsid w:val="00390BC8"/>
    <w:rsid w:val="003D451B"/>
    <w:rsid w:val="003D6382"/>
    <w:rsid w:val="003E2FB4"/>
    <w:rsid w:val="003E4746"/>
    <w:rsid w:val="003E54AF"/>
    <w:rsid w:val="004142AA"/>
    <w:rsid w:val="004202E8"/>
    <w:rsid w:val="0043213F"/>
    <w:rsid w:val="00432C3D"/>
    <w:rsid w:val="004355C5"/>
    <w:rsid w:val="00436BEE"/>
    <w:rsid w:val="00464B76"/>
    <w:rsid w:val="00466D76"/>
    <w:rsid w:val="004678BC"/>
    <w:rsid w:val="004779DC"/>
    <w:rsid w:val="004C3895"/>
    <w:rsid w:val="004C63DD"/>
    <w:rsid w:val="004F15A0"/>
    <w:rsid w:val="00501571"/>
    <w:rsid w:val="005043DC"/>
    <w:rsid w:val="00523BD9"/>
    <w:rsid w:val="0052460B"/>
    <w:rsid w:val="00524E8D"/>
    <w:rsid w:val="005316A4"/>
    <w:rsid w:val="00556F35"/>
    <w:rsid w:val="00577026"/>
    <w:rsid w:val="0058042F"/>
    <w:rsid w:val="00610EF4"/>
    <w:rsid w:val="00614F95"/>
    <w:rsid w:val="00633610"/>
    <w:rsid w:val="00692B3A"/>
    <w:rsid w:val="006A2953"/>
    <w:rsid w:val="006B07B9"/>
    <w:rsid w:val="006F1983"/>
    <w:rsid w:val="006F2157"/>
    <w:rsid w:val="0070069C"/>
    <w:rsid w:val="00715B32"/>
    <w:rsid w:val="0072794A"/>
    <w:rsid w:val="00747E19"/>
    <w:rsid w:val="00762686"/>
    <w:rsid w:val="00773A46"/>
    <w:rsid w:val="007776F1"/>
    <w:rsid w:val="007977E5"/>
    <w:rsid w:val="007B3143"/>
    <w:rsid w:val="007B4952"/>
    <w:rsid w:val="007C1C52"/>
    <w:rsid w:val="007C5226"/>
    <w:rsid w:val="007D3EBA"/>
    <w:rsid w:val="007D4271"/>
    <w:rsid w:val="007D462B"/>
    <w:rsid w:val="007D6930"/>
    <w:rsid w:val="007E1D92"/>
    <w:rsid w:val="007E41B2"/>
    <w:rsid w:val="007E60C6"/>
    <w:rsid w:val="008117F3"/>
    <w:rsid w:val="00820542"/>
    <w:rsid w:val="00826394"/>
    <w:rsid w:val="00827F71"/>
    <w:rsid w:val="00842DFF"/>
    <w:rsid w:val="008636E9"/>
    <w:rsid w:val="008661FE"/>
    <w:rsid w:val="00866AAB"/>
    <w:rsid w:val="00874ABC"/>
    <w:rsid w:val="008853D0"/>
    <w:rsid w:val="008A1A44"/>
    <w:rsid w:val="008C767B"/>
    <w:rsid w:val="008F0329"/>
    <w:rsid w:val="00907D16"/>
    <w:rsid w:val="009100CC"/>
    <w:rsid w:val="00911BD7"/>
    <w:rsid w:val="00913377"/>
    <w:rsid w:val="009149EA"/>
    <w:rsid w:val="009336CE"/>
    <w:rsid w:val="00951275"/>
    <w:rsid w:val="009514C8"/>
    <w:rsid w:val="009522B5"/>
    <w:rsid w:val="00955D2F"/>
    <w:rsid w:val="0096190E"/>
    <w:rsid w:val="00966F5B"/>
    <w:rsid w:val="00967248"/>
    <w:rsid w:val="009870D0"/>
    <w:rsid w:val="009921AA"/>
    <w:rsid w:val="00992688"/>
    <w:rsid w:val="00993A26"/>
    <w:rsid w:val="00995D0A"/>
    <w:rsid w:val="009B0C5C"/>
    <w:rsid w:val="009C1747"/>
    <w:rsid w:val="009C5BB6"/>
    <w:rsid w:val="009F746A"/>
    <w:rsid w:val="00A02C70"/>
    <w:rsid w:val="00A03317"/>
    <w:rsid w:val="00A262D0"/>
    <w:rsid w:val="00A457EC"/>
    <w:rsid w:val="00A81EE6"/>
    <w:rsid w:val="00A9477A"/>
    <w:rsid w:val="00A94A63"/>
    <w:rsid w:val="00AA55CA"/>
    <w:rsid w:val="00AC07BC"/>
    <w:rsid w:val="00AC129D"/>
    <w:rsid w:val="00AC19C5"/>
    <w:rsid w:val="00AD12D4"/>
    <w:rsid w:val="00AD7B7A"/>
    <w:rsid w:val="00AE595D"/>
    <w:rsid w:val="00B14DD7"/>
    <w:rsid w:val="00B17F23"/>
    <w:rsid w:val="00B3345D"/>
    <w:rsid w:val="00B65E89"/>
    <w:rsid w:val="00BA1395"/>
    <w:rsid w:val="00BC545C"/>
    <w:rsid w:val="00BC685F"/>
    <w:rsid w:val="00BD0E27"/>
    <w:rsid w:val="00BE0B3A"/>
    <w:rsid w:val="00BE6F13"/>
    <w:rsid w:val="00BF1DBE"/>
    <w:rsid w:val="00BF54F7"/>
    <w:rsid w:val="00C02624"/>
    <w:rsid w:val="00C257D4"/>
    <w:rsid w:val="00C306FE"/>
    <w:rsid w:val="00C42058"/>
    <w:rsid w:val="00C559AE"/>
    <w:rsid w:val="00C6150D"/>
    <w:rsid w:val="00C67873"/>
    <w:rsid w:val="00C865DB"/>
    <w:rsid w:val="00C90B8B"/>
    <w:rsid w:val="00CD4CF1"/>
    <w:rsid w:val="00CF59A5"/>
    <w:rsid w:val="00CF60D3"/>
    <w:rsid w:val="00D070F6"/>
    <w:rsid w:val="00D11BE4"/>
    <w:rsid w:val="00D27858"/>
    <w:rsid w:val="00D5055D"/>
    <w:rsid w:val="00D5327A"/>
    <w:rsid w:val="00D53F22"/>
    <w:rsid w:val="00D56022"/>
    <w:rsid w:val="00D651D4"/>
    <w:rsid w:val="00D75C15"/>
    <w:rsid w:val="00D842AC"/>
    <w:rsid w:val="00DA1845"/>
    <w:rsid w:val="00DA21C1"/>
    <w:rsid w:val="00DA54D1"/>
    <w:rsid w:val="00DB2A15"/>
    <w:rsid w:val="00DB6D33"/>
    <w:rsid w:val="00DC2936"/>
    <w:rsid w:val="00DD2887"/>
    <w:rsid w:val="00DE7D55"/>
    <w:rsid w:val="00E14B2A"/>
    <w:rsid w:val="00E215BF"/>
    <w:rsid w:val="00E32FD6"/>
    <w:rsid w:val="00E4319A"/>
    <w:rsid w:val="00E44CBE"/>
    <w:rsid w:val="00E516ED"/>
    <w:rsid w:val="00E5330F"/>
    <w:rsid w:val="00E77A87"/>
    <w:rsid w:val="00EA159D"/>
    <w:rsid w:val="00EA23B2"/>
    <w:rsid w:val="00EB5492"/>
    <w:rsid w:val="00EB68BD"/>
    <w:rsid w:val="00ED1D66"/>
    <w:rsid w:val="00EF2B38"/>
    <w:rsid w:val="00EF6CBC"/>
    <w:rsid w:val="00F46F77"/>
    <w:rsid w:val="00F47060"/>
    <w:rsid w:val="00F73301"/>
    <w:rsid w:val="00F760CB"/>
    <w:rsid w:val="00F84EC4"/>
    <w:rsid w:val="00FB0CB6"/>
    <w:rsid w:val="00FB0D48"/>
    <w:rsid w:val="00FC48EA"/>
    <w:rsid w:val="00FC5485"/>
    <w:rsid w:val="00FF0CBF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043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336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3610"/>
  </w:style>
  <w:style w:type="paragraph" w:customStyle="1" w:styleId="Default">
    <w:name w:val="Default"/>
    <w:rsid w:val="00AD7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E6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6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BE6F13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paragraph" w:customStyle="1" w:styleId="before">
    <w:name w:val="before"/>
    <w:basedOn w:val="a"/>
    <w:rsid w:val="00BE6F1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BE6F13"/>
    <w:pPr>
      <w:snapToGrid w:val="0"/>
    </w:pPr>
  </w:style>
  <w:style w:type="paragraph" w:customStyle="1" w:styleId="NormalRussian">
    <w:name w:val="Normal Russian"/>
    <w:rsid w:val="00BE6F13"/>
    <w:pPr>
      <w:jc w:val="both"/>
    </w:pPr>
    <w:rPr>
      <w:rFonts w:ascii="CG Times (WR)" w:hAnsi="CG Times (WR)" w:cs="CG Times (WR)"/>
      <w:sz w:val="22"/>
      <w:szCs w:val="22"/>
    </w:rPr>
  </w:style>
  <w:style w:type="paragraph" w:styleId="a6">
    <w:name w:val="Body Text Indent"/>
    <w:basedOn w:val="a"/>
    <w:rsid w:val="00BE6F13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paragraph" w:styleId="2">
    <w:name w:val="Body Text 2"/>
    <w:basedOn w:val="a"/>
    <w:rsid w:val="00BE6F13"/>
    <w:pPr>
      <w:spacing w:after="120" w:line="480" w:lineRule="auto"/>
    </w:pPr>
  </w:style>
  <w:style w:type="paragraph" w:styleId="a7">
    <w:name w:val="Document Map"/>
    <w:basedOn w:val="a"/>
    <w:semiHidden/>
    <w:rsid w:val="007D42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AAAA-5FFD-4F4A-A674-61F86795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порядок предоставления грантов начинающим малым</vt:lpstr>
    </vt:vector>
  </TitlesOfParts>
  <Company>Организация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порядок предоставления грантов начинающим малым</dc:title>
  <dc:creator>Отдел экономики и финансов</dc:creator>
  <cp:lastModifiedBy>user1</cp:lastModifiedBy>
  <cp:revision>2</cp:revision>
  <cp:lastPrinted>2013-07-02T00:23:00Z</cp:lastPrinted>
  <dcterms:created xsi:type="dcterms:W3CDTF">2019-02-06T02:35:00Z</dcterms:created>
  <dcterms:modified xsi:type="dcterms:W3CDTF">2019-02-06T02:35:00Z</dcterms:modified>
</cp:coreProperties>
</file>