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0F" w:rsidRDefault="00F4044F" w:rsidP="00C60CDC">
      <w:pPr>
        <w:pStyle w:val="a6"/>
        <w:spacing w:before="0" w:after="0"/>
        <w:ind w:left="4962" w:hanging="4962"/>
        <w:jc w:val="left"/>
        <w:rPr>
          <w:b w:val="0"/>
          <w:i w:val="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0F231F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CF5D0F">
        <w:rPr>
          <w:b w:val="0"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C60CDC">
        <w:rPr>
          <w:b w:val="0"/>
          <w:i w:val="0"/>
          <w:sz w:val="18"/>
          <w:szCs w:val="18"/>
        </w:rPr>
        <w:t xml:space="preserve"> </w:t>
      </w:r>
      <w:r w:rsidR="00CF5D0F">
        <w:rPr>
          <w:b w:val="0"/>
          <w:i w:val="0"/>
          <w:sz w:val="18"/>
          <w:szCs w:val="18"/>
        </w:rPr>
        <w:t>ПРИЛОЖЕНИЕ №  2.2</w:t>
      </w:r>
    </w:p>
    <w:p w:rsidR="00CF5D0F" w:rsidRDefault="00CF5D0F" w:rsidP="00CF5D0F">
      <w:pPr>
        <w:pStyle w:val="a6"/>
        <w:spacing w:before="0" w:after="0"/>
        <w:jc w:val="lef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к  Порядку предоставления </w:t>
      </w:r>
      <w:proofErr w:type="spellStart"/>
      <w:r>
        <w:rPr>
          <w:b w:val="0"/>
          <w:i w:val="0"/>
          <w:sz w:val="16"/>
          <w:szCs w:val="16"/>
        </w:rPr>
        <w:t>микрокредитов</w:t>
      </w:r>
      <w:proofErr w:type="spellEnd"/>
      <w:r>
        <w:rPr>
          <w:b w:val="0"/>
          <w:i w:val="0"/>
          <w:sz w:val="16"/>
          <w:szCs w:val="16"/>
        </w:rPr>
        <w:t xml:space="preserve"> субъектам малого и среднего </w:t>
      </w:r>
    </w:p>
    <w:p w:rsidR="00CF5D0F" w:rsidRDefault="00CF5D0F" w:rsidP="00CF5D0F">
      <w:pPr>
        <w:pStyle w:val="a6"/>
        <w:spacing w:before="0" w:after="0"/>
        <w:jc w:val="lef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предпринимательства некоммерческой организацией </w:t>
      </w:r>
    </w:p>
    <w:p w:rsidR="00CF5D0F" w:rsidRDefault="00CF5D0F" w:rsidP="00CF5D0F">
      <w:pPr>
        <w:pStyle w:val="a6"/>
        <w:tabs>
          <w:tab w:val="left" w:pos="4962"/>
        </w:tabs>
        <w:spacing w:before="0" w:after="0"/>
        <w:jc w:val="lef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«Фонд поддержки субъектов малого и среднего предпринимательства </w:t>
      </w:r>
    </w:p>
    <w:p w:rsidR="00CF5D0F" w:rsidRDefault="00CF5D0F" w:rsidP="00CF5D0F">
      <w:pPr>
        <w:pStyle w:val="a6"/>
        <w:spacing w:before="0" w:after="0"/>
        <w:jc w:val="lef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муниципального образования «</w:t>
      </w:r>
      <w:proofErr w:type="spellStart"/>
      <w:r>
        <w:rPr>
          <w:b w:val="0"/>
          <w:i w:val="0"/>
          <w:sz w:val="16"/>
          <w:szCs w:val="16"/>
        </w:rPr>
        <w:t>Нерюнгринский</w:t>
      </w:r>
      <w:proofErr w:type="spellEnd"/>
      <w:r>
        <w:rPr>
          <w:b w:val="0"/>
          <w:i w:val="0"/>
          <w:sz w:val="16"/>
          <w:szCs w:val="16"/>
        </w:rPr>
        <w:t xml:space="preserve"> район» </w:t>
      </w:r>
    </w:p>
    <w:p w:rsidR="00622745" w:rsidRPr="000F231F" w:rsidRDefault="000F231F" w:rsidP="00CF5D0F">
      <w:pPr>
        <w:pStyle w:val="a6"/>
        <w:spacing w:before="0" w:after="0"/>
        <w:jc w:val="left"/>
        <w:rPr>
          <w:b w:val="0"/>
          <w:i w:val="0"/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622745" w:rsidRDefault="00622745" w:rsidP="00F4044F">
      <w:pPr>
        <w:pStyle w:val="a6"/>
        <w:spacing w:before="0" w:after="0"/>
        <w:jc w:val="left"/>
        <w:rPr>
          <w:b w:val="0"/>
          <w:i w:val="0"/>
          <w:sz w:val="18"/>
          <w:szCs w:val="18"/>
        </w:rPr>
      </w:pPr>
    </w:p>
    <w:p w:rsidR="00FA16DA" w:rsidRPr="00CF5D0F" w:rsidRDefault="00060282" w:rsidP="00F4044F">
      <w:pPr>
        <w:pStyle w:val="a3"/>
        <w:rPr>
          <w:sz w:val="28"/>
          <w:szCs w:val="28"/>
        </w:rPr>
      </w:pPr>
      <w:r w:rsidRPr="00CF5D0F">
        <w:rPr>
          <w:sz w:val="28"/>
          <w:szCs w:val="28"/>
        </w:rPr>
        <w:t xml:space="preserve">Перечень документов </w:t>
      </w:r>
    </w:p>
    <w:p w:rsidR="00FA16DA" w:rsidRPr="00CF5D0F" w:rsidRDefault="00060282" w:rsidP="00F4044F">
      <w:pPr>
        <w:pStyle w:val="a3"/>
        <w:rPr>
          <w:sz w:val="28"/>
          <w:szCs w:val="28"/>
        </w:rPr>
      </w:pPr>
      <w:r w:rsidRPr="00CF5D0F">
        <w:rPr>
          <w:sz w:val="28"/>
          <w:szCs w:val="28"/>
        </w:rPr>
        <w:t xml:space="preserve">для </w:t>
      </w:r>
      <w:r w:rsidR="001501B9">
        <w:rPr>
          <w:sz w:val="28"/>
          <w:szCs w:val="28"/>
        </w:rPr>
        <w:t>рассмотрения заявки на получение</w:t>
      </w:r>
      <w:r w:rsidRPr="00CF5D0F">
        <w:rPr>
          <w:sz w:val="28"/>
          <w:szCs w:val="28"/>
        </w:rPr>
        <w:t xml:space="preserve"> </w:t>
      </w:r>
      <w:proofErr w:type="spellStart"/>
      <w:r w:rsidRPr="00CF5D0F">
        <w:rPr>
          <w:sz w:val="28"/>
          <w:szCs w:val="28"/>
        </w:rPr>
        <w:t>микрокредита</w:t>
      </w:r>
      <w:proofErr w:type="spellEnd"/>
      <w:r w:rsidRPr="00CF5D0F">
        <w:rPr>
          <w:sz w:val="28"/>
          <w:szCs w:val="28"/>
        </w:rPr>
        <w:t xml:space="preserve"> </w:t>
      </w:r>
    </w:p>
    <w:p w:rsidR="00060282" w:rsidRPr="00CF5D0F" w:rsidRDefault="00060282" w:rsidP="00F4044F">
      <w:pPr>
        <w:pStyle w:val="a3"/>
        <w:rPr>
          <w:sz w:val="28"/>
          <w:szCs w:val="28"/>
        </w:rPr>
      </w:pPr>
      <w:r w:rsidRPr="00CF5D0F">
        <w:rPr>
          <w:sz w:val="28"/>
          <w:szCs w:val="28"/>
        </w:rPr>
        <w:t>(для и</w:t>
      </w:r>
      <w:r w:rsidR="00FA16DA" w:rsidRPr="00CF5D0F">
        <w:rPr>
          <w:sz w:val="28"/>
          <w:szCs w:val="28"/>
        </w:rPr>
        <w:t>ндивидуального предпринимателя)</w:t>
      </w:r>
    </w:p>
    <w:p w:rsidR="00F4044F" w:rsidRPr="00CF5D0F" w:rsidRDefault="00F4044F" w:rsidP="000F231F">
      <w:pPr>
        <w:pStyle w:val="a3"/>
        <w:rPr>
          <w:sz w:val="28"/>
          <w:szCs w:val="28"/>
        </w:rPr>
      </w:pPr>
    </w:p>
    <w:p w:rsidR="001501B9" w:rsidRPr="001501B9" w:rsidRDefault="00060282" w:rsidP="001501B9">
      <w:pPr>
        <w:numPr>
          <w:ilvl w:val="0"/>
          <w:numId w:val="1"/>
        </w:numPr>
        <w:rPr>
          <w:b/>
          <w:bCs/>
          <w:iCs/>
        </w:rPr>
      </w:pPr>
      <w:r w:rsidRPr="001501B9">
        <w:rPr>
          <w:b/>
          <w:bCs/>
          <w:iCs/>
        </w:rPr>
        <w:t>Учредительные документы:</w:t>
      </w:r>
    </w:p>
    <w:p w:rsidR="00060282" w:rsidRPr="000F231F" w:rsidRDefault="00060282">
      <w:pPr>
        <w:numPr>
          <w:ilvl w:val="0"/>
          <w:numId w:val="2"/>
        </w:numPr>
        <w:jc w:val="both"/>
      </w:pPr>
      <w:r w:rsidRPr="000F231F">
        <w:t>Копия Свидетельства о государственной регистрации в качестве индивидуального предпринимателя (ОГРНИП);</w:t>
      </w:r>
    </w:p>
    <w:p w:rsidR="00060282" w:rsidRPr="000F231F" w:rsidRDefault="00060282">
      <w:pPr>
        <w:numPr>
          <w:ilvl w:val="0"/>
          <w:numId w:val="2"/>
        </w:numPr>
        <w:jc w:val="both"/>
      </w:pPr>
      <w:r w:rsidRPr="000F231F">
        <w:t>Выписка из Единого государственного реестра ин</w:t>
      </w:r>
      <w:r w:rsidR="0093519E" w:rsidRPr="000F231F">
        <w:t>дивидуальных предпринимателей (д</w:t>
      </w:r>
      <w:r w:rsidRPr="000F231F">
        <w:t>атой выдачи, не превышающей 1 м</w:t>
      </w:r>
      <w:r w:rsidR="0093519E" w:rsidRPr="000F231F">
        <w:t>есяц до момента обращения в Конкурсную комиссию</w:t>
      </w:r>
      <w:r w:rsidRPr="000F231F">
        <w:t>);</w:t>
      </w:r>
    </w:p>
    <w:p w:rsidR="00060282" w:rsidRPr="000F231F" w:rsidRDefault="00060282">
      <w:pPr>
        <w:numPr>
          <w:ilvl w:val="0"/>
          <w:numId w:val="2"/>
        </w:numPr>
        <w:jc w:val="both"/>
      </w:pPr>
      <w:r w:rsidRPr="000F231F">
        <w:t>Копия свидетельства о регис</w:t>
      </w:r>
      <w:r w:rsidR="00B254A7" w:rsidRPr="000F231F">
        <w:t>трации в налоговом органе (ИНН);</w:t>
      </w:r>
    </w:p>
    <w:p w:rsidR="000F231F" w:rsidRDefault="00060282" w:rsidP="000F231F">
      <w:pPr>
        <w:numPr>
          <w:ilvl w:val="0"/>
          <w:numId w:val="2"/>
        </w:numPr>
        <w:jc w:val="both"/>
      </w:pPr>
      <w:r w:rsidRPr="000F231F">
        <w:t>Копия паспорта (все заполненные страницы).</w:t>
      </w:r>
    </w:p>
    <w:p w:rsidR="001501B9" w:rsidRPr="000F231F" w:rsidRDefault="001501B9" w:rsidP="001501B9">
      <w:pPr>
        <w:ind w:left="720"/>
        <w:jc w:val="both"/>
      </w:pPr>
    </w:p>
    <w:p w:rsidR="000F231F" w:rsidRPr="001501B9" w:rsidRDefault="00C60CDC" w:rsidP="000F231F">
      <w:pPr>
        <w:numPr>
          <w:ilvl w:val="0"/>
          <w:numId w:val="1"/>
        </w:numPr>
        <w:rPr>
          <w:b/>
          <w:bCs/>
          <w:iCs/>
        </w:rPr>
      </w:pPr>
      <w:r w:rsidRPr="001501B9">
        <w:rPr>
          <w:b/>
          <w:bCs/>
          <w:iCs/>
        </w:rPr>
        <w:t>Финансовые документы</w:t>
      </w:r>
      <w:r w:rsidR="00060282" w:rsidRPr="001501B9">
        <w:rPr>
          <w:b/>
          <w:bCs/>
          <w:iCs/>
        </w:rPr>
        <w:t>:</w:t>
      </w:r>
    </w:p>
    <w:p w:rsidR="00CF5D0F" w:rsidRDefault="00060282" w:rsidP="00CF5D0F">
      <w:pPr>
        <w:numPr>
          <w:ilvl w:val="0"/>
          <w:numId w:val="3"/>
        </w:numPr>
        <w:jc w:val="both"/>
      </w:pPr>
      <w:r w:rsidRPr="000F231F">
        <w:t>Копии нало</w:t>
      </w:r>
      <w:r w:rsidR="00FA16DA" w:rsidRPr="000F231F">
        <w:t>говых деклараций за последний</w:t>
      </w:r>
      <w:r w:rsidR="009828BF" w:rsidRPr="000F231F">
        <w:t xml:space="preserve"> </w:t>
      </w:r>
      <w:r w:rsidRPr="000F231F">
        <w:t>отчетны</w:t>
      </w:r>
      <w:r w:rsidR="009828BF" w:rsidRPr="000F231F">
        <w:t>й</w:t>
      </w:r>
      <w:r w:rsidRPr="000F231F">
        <w:t xml:space="preserve"> период (</w:t>
      </w:r>
      <w:r w:rsidR="00CF5D0F">
        <w:t>при применении УСН, ЕНВД);</w:t>
      </w:r>
    </w:p>
    <w:p w:rsidR="00060282" w:rsidRPr="000F231F" w:rsidRDefault="00060282" w:rsidP="00CF5D0F">
      <w:pPr>
        <w:numPr>
          <w:ilvl w:val="0"/>
          <w:numId w:val="3"/>
        </w:numPr>
        <w:jc w:val="both"/>
      </w:pPr>
      <w:r w:rsidRPr="000F231F">
        <w:t>Копия</w:t>
      </w:r>
      <w:r w:rsidR="00DA3C4D" w:rsidRPr="000F231F">
        <w:t xml:space="preserve"> деклараций по форме 3-НДФЛ, РСВ-1 ПФР, </w:t>
      </w:r>
      <w:r w:rsidRPr="000F231F">
        <w:t>НДС за посл</w:t>
      </w:r>
      <w:r w:rsidR="00FA16DA" w:rsidRPr="000F231F">
        <w:t xml:space="preserve">едний отчетный период (при </w:t>
      </w:r>
      <w:r w:rsidRPr="000F231F">
        <w:t>применени</w:t>
      </w:r>
      <w:r w:rsidR="00FA16DA" w:rsidRPr="000F231F">
        <w:t>и</w:t>
      </w:r>
      <w:r w:rsidRPr="000F231F">
        <w:t xml:space="preserve"> </w:t>
      </w:r>
      <w:r w:rsidR="00CF5D0F">
        <w:t xml:space="preserve">общего режима </w:t>
      </w:r>
      <w:r w:rsidR="00FA16DA" w:rsidRPr="000F231F">
        <w:t>налогообложения);</w:t>
      </w:r>
    </w:p>
    <w:p w:rsidR="00D21CC4" w:rsidRPr="000F231F" w:rsidRDefault="00D21CC4" w:rsidP="00D21CC4">
      <w:pPr>
        <w:numPr>
          <w:ilvl w:val="0"/>
          <w:numId w:val="3"/>
        </w:numPr>
        <w:jc w:val="both"/>
      </w:pPr>
      <w:r w:rsidRPr="000F231F">
        <w:t>Кассовые книги (</w:t>
      </w:r>
      <w:r w:rsidR="00FA16DA" w:rsidRPr="000F231F">
        <w:t xml:space="preserve">при применении </w:t>
      </w:r>
      <w:r w:rsidRPr="000F231F">
        <w:t>УСН, ЕНВД, общ</w:t>
      </w:r>
      <w:r w:rsidR="00FA16DA" w:rsidRPr="000F231F">
        <w:t>его</w:t>
      </w:r>
      <w:r w:rsidRPr="000F231F">
        <w:t xml:space="preserve"> режим</w:t>
      </w:r>
      <w:r w:rsidR="00FA16DA" w:rsidRPr="000F231F">
        <w:t>а</w:t>
      </w:r>
      <w:r w:rsidRPr="000F231F">
        <w:t xml:space="preserve"> налогообложения), книгу учета доходов </w:t>
      </w:r>
      <w:r w:rsidR="009D4131">
        <w:t>и расходов (при применении УСН);</w:t>
      </w:r>
    </w:p>
    <w:p w:rsidR="00060282" w:rsidRPr="000F231F" w:rsidRDefault="00060282">
      <w:pPr>
        <w:numPr>
          <w:ilvl w:val="0"/>
          <w:numId w:val="3"/>
        </w:numPr>
        <w:jc w:val="both"/>
      </w:pPr>
      <w:r w:rsidRPr="000F231F">
        <w:t xml:space="preserve">Справка </w:t>
      </w:r>
      <w:r w:rsidR="00FA16DA" w:rsidRPr="000F231F">
        <w:t xml:space="preserve">из налогового органа </w:t>
      </w:r>
      <w:r w:rsidRPr="000F231F">
        <w:t>об отсутствии задолженности по платежам в бюджет</w:t>
      </w:r>
      <w:r w:rsidR="00D264DB" w:rsidRPr="000F231F">
        <w:t>, баланс расчетов</w:t>
      </w:r>
      <w:r w:rsidR="000F231F" w:rsidRPr="000F231F">
        <w:t xml:space="preserve"> (датой выдачи, не превышающей 1 месяц до момента обращения в Конкурсную комиссию)</w:t>
      </w:r>
      <w:r w:rsidR="00D264DB" w:rsidRPr="000F231F">
        <w:t>;</w:t>
      </w:r>
    </w:p>
    <w:p w:rsidR="00B254A7" w:rsidRPr="000F231F" w:rsidRDefault="00B254A7">
      <w:pPr>
        <w:numPr>
          <w:ilvl w:val="0"/>
          <w:numId w:val="3"/>
        </w:numPr>
        <w:jc w:val="both"/>
      </w:pPr>
      <w:r w:rsidRPr="000F231F">
        <w:t xml:space="preserve">Справка об отсутствии задолженности </w:t>
      </w:r>
      <w:r w:rsidR="00FA16DA" w:rsidRPr="000F231F">
        <w:t xml:space="preserve">в </w:t>
      </w:r>
      <w:r w:rsidRPr="000F231F">
        <w:t>ПФР</w:t>
      </w:r>
      <w:r w:rsidR="00FA16DA" w:rsidRPr="000F231F">
        <w:t>,</w:t>
      </w:r>
      <w:r w:rsidRPr="000F231F">
        <w:t xml:space="preserve"> ФСС</w:t>
      </w:r>
      <w:r w:rsidR="000F231F" w:rsidRPr="000F231F">
        <w:t xml:space="preserve"> (датой выдачи, не превышающей 1 месяц до момента обращения в Конкурсную комиссию)</w:t>
      </w:r>
      <w:r w:rsidR="00FA16DA" w:rsidRPr="000F231F">
        <w:t>;</w:t>
      </w:r>
    </w:p>
    <w:p w:rsidR="00FA16DA" w:rsidRPr="000F231F" w:rsidRDefault="00FA16DA">
      <w:pPr>
        <w:numPr>
          <w:ilvl w:val="0"/>
          <w:numId w:val="3"/>
        </w:numPr>
        <w:jc w:val="both"/>
      </w:pPr>
      <w:r w:rsidRPr="000F231F">
        <w:t xml:space="preserve">Справка из налогового органа об открытых </w:t>
      </w:r>
      <w:r w:rsidR="000F231F" w:rsidRPr="000F231F">
        <w:t xml:space="preserve">расчетных </w:t>
      </w:r>
      <w:r w:rsidRPr="000F231F">
        <w:t>счетах в банках;</w:t>
      </w:r>
    </w:p>
    <w:p w:rsidR="00060282" w:rsidRPr="000F231F" w:rsidRDefault="00060282">
      <w:pPr>
        <w:numPr>
          <w:ilvl w:val="0"/>
          <w:numId w:val="4"/>
        </w:numPr>
        <w:jc w:val="both"/>
      </w:pPr>
      <w:r w:rsidRPr="000F231F">
        <w:t>Справки из обслуживающих банков о движении денежных средств по расчетным счетам за последние 6 месяцев с помесячной разбивкой;</w:t>
      </w:r>
    </w:p>
    <w:p w:rsidR="000F231F" w:rsidRDefault="00060282" w:rsidP="000F231F">
      <w:pPr>
        <w:numPr>
          <w:ilvl w:val="0"/>
          <w:numId w:val="3"/>
        </w:numPr>
        <w:jc w:val="both"/>
      </w:pPr>
      <w:r w:rsidRPr="000F231F">
        <w:t>Сп</w:t>
      </w:r>
      <w:r w:rsidR="00FA16DA" w:rsidRPr="000F231F">
        <w:t>равки из обслуживающих банков о</w:t>
      </w:r>
      <w:r w:rsidRPr="000F231F">
        <w:t xml:space="preserve"> наличии/отсутствии ссудной задолженности, картотеки №</w:t>
      </w:r>
      <w:r w:rsidR="000F231F" w:rsidRPr="000F231F">
        <w:t xml:space="preserve"> </w:t>
      </w:r>
      <w:r w:rsidRPr="000F231F">
        <w:t>2.</w:t>
      </w:r>
    </w:p>
    <w:p w:rsidR="001501B9" w:rsidRPr="000F231F" w:rsidRDefault="001501B9" w:rsidP="001501B9">
      <w:pPr>
        <w:ind w:left="720"/>
        <w:jc w:val="both"/>
      </w:pPr>
    </w:p>
    <w:p w:rsidR="000F231F" w:rsidRPr="001501B9" w:rsidRDefault="00D264DB" w:rsidP="000F231F">
      <w:pPr>
        <w:numPr>
          <w:ilvl w:val="0"/>
          <w:numId w:val="1"/>
        </w:numPr>
        <w:rPr>
          <w:b/>
        </w:rPr>
      </w:pPr>
      <w:r w:rsidRPr="001501B9">
        <w:rPr>
          <w:b/>
          <w:bCs/>
          <w:iCs/>
        </w:rPr>
        <w:t>Документы по текущей деятельности</w:t>
      </w:r>
      <w:r w:rsidR="000F231F" w:rsidRPr="001501B9">
        <w:rPr>
          <w:b/>
          <w:bCs/>
          <w:iCs/>
        </w:rPr>
        <w:t>:</w:t>
      </w:r>
      <w:r w:rsidR="006F1FCD" w:rsidRPr="001501B9">
        <w:rPr>
          <w:b/>
          <w:bCs/>
          <w:iCs/>
        </w:rPr>
        <w:t xml:space="preserve"> </w:t>
      </w:r>
    </w:p>
    <w:p w:rsidR="00D264DB" w:rsidRPr="000F231F" w:rsidRDefault="00D264DB" w:rsidP="00D264DB">
      <w:pPr>
        <w:numPr>
          <w:ilvl w:val="0"/>
          <w:numId w:val="3"/>
        </w:numPr>
        <w:jc w:val="both"/>
      </w:pPr>
      <w:r w:rsidRPr="000F231F">
        <w:t>Копии договоро</w:t>
      </w:r>
      <w:r w:rsidR="000F231F" w:rsidRPr="000F231F">
        <w:t>в аренды по арендуемым объектам</w:t>
      </w:r>
      <w:r w:rsidRPr="000F231F">
        <w:t>/свидетельств о праве собственности на объекты недвижимости;</w:t>
      </w:r>
    </w:p>
    <w:p w:rsidR="00F4044F" w:rsidRPr="000F231F" w:rsidRDefault="000F231F">
      <w:pPr>
        <w:numPr>
          <w:ilvl w:val="0"/>
          <w:numId w:val="3"/>
        </w:numPr>
        <w:jc w:val="both"/>
      </w:pPr>
      <w:r w:rsidRPr="000F231F">
        <w:t>Копии лицензий</w:t>
      </w:r>
      <w:r w:rsidR="00D264DB" w:rsidRPr="000F231F">
        <w:t>/разрешений на право занятия определенными видами деятельности;</w:t>
      </w:r>
    </w:p>
    <w:p w:rsidR="00D264DB" w:rsidRDefault="00D264DB">
      <w:pPr>
        <w:numPr>
          <w:ilvl w:val="0"/>
          <w:numId w:val="3"/>
        </w:numPr>
        <w:jc w:val="both"/>
      </w:pPr>
      <w:r w:rsidRPr="000F231F">
        <w:t>Копии кредитных договоров, договоров залога и договоров поручительст</w:t>
      </w:r>
      <w:r w:rsidR="000F231F">
        <w:t>в (при наличии).</w:t>
      </w:r>
    </w:p>
    <w:p w:rsidR="001501B9" w:rsidRDefault="001501B9" w:rsidP="001501B9">
      <w:pPr>
        <w:ind w:left="720"/>
        <w:jc w:val="both"/>
      </w:pPr>
    </w:p>
    <w:p w:rsidR="001501B9" w:rsidRPr="001501B9" w:rsidRDefault="001501B9" w:rsidP="001501B9">
      <w:pPr>
        <w:numPr>
          <w:ilvl w:val="0"/>
          <w:numId w:val="1"/>
        </w:numPr>
        <w:rPr>
          <w:b/>
        </w:rPr>
      </w:pPr>
      <w:r>
        <w:rPr>
          <w:b/>
          <w:bCs/>
          <w:iCs/>
        </w:rPr>
        <w:t xml:space="preserve">Документы по </w:t>
      </w:r>
      <w:r w:rsidR="00D264DB" w:rsidRPr="001501B9">
        <w:rPr>
          <w:b/>
          <w:bCs/>
          <w:iCs/>
        </w:rPr>
        <w:t>обеспечению</w:t>
      </w:r>
      <w:r>
        <w:rPr>
          <w:b/>
          <w:bCs/>
          <w:iCs/>
        </w:rPr>
        <w:t xml:space="preserve"> исполнения обязательств по кредитной сделке</w:t>
      </w:r>
      <w:r w:rsidR="00D264DB" w:rsidRPr="001501B9">
        <w:rPr>
          <w:b/>
          <w:bCs/>
          <w:iCs/>
        </w:rPr>
        <w:t>:</w:t>
      </w:r>
    </w:p>
    <w:p w:rsidR="001501B9" w:rsidRPr="000F231F" w:rsidRDefault="001501B9" w:rsidP="001501B9">
      <w:pPr>
        <w:numPr>
          <w:ilvl w:val="0"/>
          <w:numId w:val="6"/>
        </w:numPr>
        <w:jc w:val="both"/>
      </w:pPr>
      <w:r w:rsidRPr="000F231F">
        <w:rPr>
          <w:u w:val="single"/>
        </w:rPr>
        <w:t>При поручительстве физического лица</w:t>
      </w:r>
      <w:r w:rsidRPr="000F231F">
        <w:t>: копии всех страниц паспорта поручителя, копия его трудовой книжки, заверенной работодателем,</w:t>
      </w:r>
      <w:r>
        <w:t xml:space="preserve"> справка о доходах по ф</w:t>
      </w:r>
      <w:r w:rsidRPr="000F231F">
        <w:t>орме НДФЛ–2 за прошедший год и истекший период текущего года</w:t>
      </w:r>
      <w:r>
        <w:t>;</w:t>
      </w:r>
    </w:p>
    <w:p w:rsidR="001501B9" w:rsidRDefault="001501B9" w:rsidP="001501B9">
      <w:pPr>
        <w:numPr>
          <w:ilvl w:val="0"/>
          <w:numId w:val="6"/>
        </w:numPr>
        <w:jc w:val="both"/>
      </w:pPr>
      <w:r w:rsidRPr="000F231F">
        <w:rPr>
          <w:u w:val="single"/>
        </w:rPr>
        <w:t>При поручительстве юридического лица</w:t>
      </w:r>
      <w:r w:rsidRPr="000F231F">
        <w:t>: учредительные документы в соответствии с п.1 настоящего Перечня; финансовые документы в соотве</w:t>
      </w:r>
      <w:r>
        <w:t>тствии с п.2 настоящего Перечня;</w:t>
      </w:r>
    </w:p>
    <w:p w:rsidR="001501B9" w:rsidRPr="000F231F" w:rsidRDefault="001501B9" w:rsidP="001501B9">
      <w:pPr>
        <w:numPr>
          <w:ilvl w:val="0"/>
          <w:numId w:val="6"/>
        </w:numPr>
        <w:jc w:val="both"/>
      </w:pPr>
      <w:r w:rsidRPr="000F231F">
        <w:rPr>
          <w:u w:val="single"/>
        </w:rPr>
        <w:t>При залоге недвижимости</w:t>
      </w:r>
      <w:r w:rsidRPr="000F231F">
        <w:t>: свидетельство о государственной регистрации права (на объект, земельный участок), выданное ГУ ФРС; документы о праве собственности на объект (договор купли-продажи/ мены / дарения / свидетельства о праве собственности на наследство / решение суда / типовой договор застройки / приватизационные документы; передаточный акт, документ об оплате либо акт об отсутствии претензий сторон с отметкой об уплате; разрешение на строительство, кадастровый план земельного участка, копию землеустроительного дела, отчет об оценке (при наличии</w:t>
      </w:r>
      <w:r>
        <w:t>);</w:t>
      </w:r>
    </w:p>
    <w:p w:rsidR="001501B9" w:rsidRPr="000F231F" w:rsidRDefault="001501B9" w:rsidP="001501B9">
      <w:pPr>
        <w:ind w:left="720"/>
        <w:jc w:val="both"/>
      </w:pPr>
    </w:p>
    <w:p w:rsidR="001501B9" w:rsidRPr="000F231F" w:rsidRDefault="001501B9" w:rsidP="001501B9">
      <w:pPr>
        <w:numPr>
          <w:ilvl w:val="0"/>
          <w:numId w:val="6"/>
        </w:numPr>
        <w:jc w:val="both"/>
      </w:pPr>
      <w:r w:rsidRPr="000F231F">
        <w:rPr>
          <w:u w:val="single"/>
        </w:rPr>
        <w:lastRenderedPageBreak/>
        <w:t>При залоге оборудования</w:t>
      </w:r>
      <w:r w:rsidRPr="000F231F">
        <w:t>: копия договора поставки (монтажа), копии товарно-транспортных накладных, копии квитанций об оплате (платежных поручений на перечисление средств), копии актов приема (ввода в эксплуатацию</w:t>
      </w:r>
      <w:r>
        <w:t>);</w:t>
      </w:r>
    </w:p>
    <w:p w:rsidR="001501B9" w:rsidRPr="000F231F" w:rsidRDefault="001501B9" w:rsidP="001501B9">
      <w:pPr>
        <w:numPr>
          <w:ilvl w:val="0"/>
          <w:numId w:val="6"/>
        </w:numPr>
        <w:jc w:val="both"/>
      </w:pPr>
      <w:r w:rsidRPr="001501B9">
        <w:rPr>
          <w:u w:val="single"/>
        </w:rPr>
        <w:t>При залоге личного имущества</w:t>
      </w:r>
      <w:r w:rsidRPr="000F231F">
        <w:t>: документы, подтверждающие право собственности на имущество и квитанции (чеки) об оплате имущества</w:t>
      </w:r>
      <w:r>
        <w:t>;</w:t>
      </w:r>
    </w:p>
    <w:p w:rsidR="00D264DB" w:rsidRPr="000F231F" w:rsidRDefault="00D264DB" w:rsidP="00D264DB">
      <w:pPr>
        <w:numPr>
          <w:ilvl w:val="0"/>
          <w:numId w:val="6"/>
        </w:numPr>
        <w:jc w:val="both"/>
      </w:pPr>
      <w:r w:rsidRPr="000F231F">
        <w:rPr>
          <w:u w:val="single"/>
        </w:rPr>
        <w:t>При залоге товаров в обороте</w:t>
      </w:r>
      <w:r w:rsidRPr="000F231F">
        <w:t>: складскую справку, копии договоров поставки, копии товарно-транспортных накладных, копии квитанций об оплате (платежных поручений на перечисление средств</w:t>
      </w:r>
      <w:r w:rsidR="000F231F">
        <w:t>);</w:t>
      </w:r>
    </w:p>
    <w:p w:rsidR="00D264DB" w:rsidRPr="000F231F" w:rsidRDefault="00D264DB" w:rsidP="00D264DB">
      <w:pPr>
        <w:numPr>
          <w:ilvl w:val="0"/>
          <w:numId w:val="6"/>
        </w:numPr>
        <w:jc w:val="both"/>
      </w:pPr>
      <w:r w:rsidRPr="000F231F">
        <w:rPr>
          <w:u w:val="single"/>
        </w:rPr>
        <w:t>При залоге автотранспортного средства</w:t>
      </w:r>
      <w:r w:rsidRPr="000F231F">
        <w:t>: паспорт транспортного средства (оригинал), копию свидетельства о регистрации транспортного средства</w:t>
      </w:r>
      <w:r w:rsidR="00BB75E6">
        <w:t xml:space="preserve">, копию договора </w:t>
      </w:r>
      <w:r w:rsidR="001501B9">
        <w:t>КАСКО по всем страховым случаям.</w:t>
      </w:r>
    </w:p>
    <w:p w:rsidR="001501B9" w:rsidRPr="000F231F" w:rsidRDefault="001501B9">
      <w:pPr>
        <w:ind w:left="720"/>
        <w:jc w:val="both"/>
      </w:pPr>
    </w:p>
    <w:sectPr w:rsidR="001501B9" w:rsidRPr="000F231F" w:rsidSect="00C60CDC">
      <w:pgSz w:w="11906" w:h="16838"/>
      <w:pgMar w:top="426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A9"/>
    <w:multiLevelType w:val="hybridMultilevel"/>
    <w:tmpl w:val="3166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19E5"/>
    <w:multiLevelType w:val="hybridMultilevel"/>
    <w:tmpl w:val="744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D62"/>
    <w:multiLevelType w:val="hybridMultilevel"/>
    <w:tmpl w:val="7AB2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44E9E"/>
    <w:multiLevelType w:val="hybridMultilevel"/>
    <w:tmpl w:val="618CB7FA"/>
    <w:lvl w:ilvl="0" w:tplc="8FCC20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8456B"/>
    <w:multiLevelType w:val="hybridMultilevel"/>
    <w:tmpl w:val="744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6717A"/>
    <w:multiLevelType w:val="hybridMultilevel"/>
    <w:tmpl w:val="744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21CC4"/>
    <w:rsid w:val="0005671A"/>
    <w:rsid w:val="00060282"/>
    <w:rsid w:val="000D58BA"/>
    <w:rsid w:val="000F231F"/>
    <w:rsid w:val="001501B9"/>
    <w:rsid w:val="002D5759"/>
    <w:rsid w:val="00622745"/>
    <w:rsid w:val="006F1FCD"/>
    <w:rsid w:val="0093519E"/>
    <w:rsid w:val="009828BF"/>
    <w:rsid w:val="009D4131"/>
    <w:rsid w:val="00AF1F35"/>
    <w:rsid w:val="00B254A7"/>
    <w:rsid w:val="00BB75E6"/>
    <w:rsid w:val="00C60CDC"/>
    <w:rsid w:val="00CF5D0F"/>
    <w:rsid w:val="00CF6FF2"/>
    <w:rsid w:val="00D0402F"/>
    <w:rsid w:val="00D21CC4"/>
    <w:rsid w:val="00D264DB"/>
    <w:rsid w:val="00DA3C4D"/>
    <w:rsid w:val="00EE4A33"/>
    <w:rsid w:val="00F4044F"/>
    <w:rsid w:val="00F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32"/>
    </w:rPr>
  </w:style>
  <w:style w:type="character" w:styleId="a4">
    <w:name w:val="Hyperlink"/>
    <w:semiHidden/>
    <w:rPr>
      <w:color w:val="000000"/>
      <w:u w:val="single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6">
    <w:name w:val="Title"/>
    <w:basedOn w:val="a"/>
    <w:link w:val="a7"/>
    <w:qFormat/>
    <w:rsid w:val="00F4044F"/>
    <w:pPr>
      <w:spacing w:before="100" w:after="100"/>
      <w:jc w:val="center"/>
    </w:pPr>
    <w:rPr>
      <w:b/>
      <w:bCs/>
      <w:i/>
      <w:iCs/>
      <w:sz w:val="22"/>
    </w:rPr>
  </w:style>
  <w:style w:type="character" w:customStyle="1" w:styleId="a7">
    <w:name w:val="Название Знак"/>
    <w:link w:val="a6"/>
    <w:rsid w:val="00CF5D0F"/>
    <w:rPr>
      <w:b/>
      <w:bCs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B21F-0F95-499E-916E-BB0F4AF8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рассмотрения заявки на получения микрокредита (для индивидуального предпринимателя)</vt:lpstr>
    </vt:vector>
  </TitlesOfParts>
  <Company>FRMP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рассмотрения заявки на получения микрокредита (для индивидуального предпринимателя)</dc:title>
  <dc:creator>GTatarnikova</dc:creator>
  <cp:lastModifiedBy>user1</cp:lastModifiedBy>
  <cp:revision>2</cp:revision>
  <cp:lastPrinted>2014-03-13T03:34:00Z</cp:lastPrinted>
  <dcterms:created xsi:type="dcterms:W3CDTF">2019-02-07T02:34:00Z</dcterms:created>
  <dcterms:modified xsi:type="dcterms:W3CDTF">2019-02-07T02:34:00Z</dcterms:modified>
</cp:coreProperties>
</file>