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0C" w:rsidRDefault="001A330C" w:rsidP="001A330C">
      <w:pPr>
        <w:pStyle w:val="1"/>
      </w:pPr>
      <w:bookmarkStart w:id="0" w:name="sub_22000"/>
      <w:r>
        <w:t>Паспорт подпрограммы N 21</w:t>
      </w:r>
      <w:r>
        <w:br/>
        <w:t>государственной программы Республики Саха (Якутия)</w:t>
      </w:r>
    </w:p>
    <w:bookmarkEnd w:id="0"/>
    <w:p w:rsidR="001A330C" w:rsidRDefault="001A330C" w:rsidP="001A330C">
      <w:pPr>
        <w:pStyle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5880"/>
        <w:gridCol w:w="1400"/>
        <w:gridCol w:w="1400"/>
        <w:gridCol w:w="1400"/>
        <w:gridCol w:w="1680"/>
        <w:gridCol w:w="1400"/>
      </w:tblGrid>
      <w:tr w:rsidR="001A330C" w:rsidTr="00E22D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4"/>
            </w:pPr>
            <w:r>
              <w:t>Наименование подпрограммы</w:t>
            </w:r>
          </w:p>
        </w:tc>
        <w:tc>
          <w:tcPr>
            <w:tcW w:w="1316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Научно-техническое обеспечение развития сельского хозяйства</w:t>
            </w:r>
          </w:p>
        </w:tc>
      </w:tr>
      <w:tr w:rsidR="001A330C" w:rsidTr="00E22D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4"/>
            </w:pPr>
            <w:r>
              <w:t>Ответственный исполнитель (соисполнитель программы)</w:t>
            </w:r>
          </w:p>
        </w:tc>
        <w:tc>
          <w:tcPr>
            <w:tcW w:w="13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330C" w:rsidRDefault="001A330C" w:rsidP="00E22D39">
            <w:pPr>
              <w:pStyle w:val="a4"/>
            </w:pPr>
            <w:r>
              <w:t>Министерство сельского хозяйства и продовольственной политики Республики Саха (Якутия)</w:t>
            </w:r>
          </w:p>
        </w:tc>
      </w:tr>
      <w:tr w:rsidR="001A330C" w:rsidTr="00E22D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4"/>
            </w:pPr>
            <w:r>
              <w:t>Участники подпрограммы</w:t>
            </w:r>
          </w:p>
        </w:tc>
        <w:tc>
          <w:tcPr>
            <w:tcW w:w="13160" w:type="dxa"/>
            <w:gridSpan w:val="6"/>
            <w:tcBorders>
              <w:top w:val="nil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Министерство образования и науки Республики Саха (Якутия)</w:t>
            </w:r>
          </w:p>
        </w:tc>
      </w:tr>
      <w:tr w:rsidR="001A330C" w:rsidTr="00E22D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4"/>
            </w:pPr>
            <w:r>
              <w:t>Цель подпрограммы</w:t>
            </w:r>
          </w:p>
        </w:tc>
        <w:tc>
          <w:tcPr>
            <w:tcW w:w="13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330C" w:rsidRDefault="001A330C" w:rsidP="00E22D39">
            <w:pPr>
              <w:pStyle w:val="a4"/>
            </w:pPr>
            <w:r>
              <w:t>Развитие сельского хозяйства Республики Саха (Якутия) на основе получения новых фундаментальных, приоритетно прикладных знаний, а также внедрение в производство научных разработок в области земледелия, растениеводства, животноводства, ветеринарной медицины, механизации, переработки сельхозпродуктов, совершенствование систем ведения агропромышленного комплекса применительно к специфическим природно-климатическим и экономическим условиям региона</w:t>
            </w:r>
          </w:p>
        </w:tc>
      </w:tr>
      <w:tr w:rsidR="001A330C" w:rsidTr="00E22D39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4"/>
            </w:pPr>
            <w:r>
              <w:t>Задачи подпрограммы</w:t>
            </w:r>
          </w:p>
        </w:tc>
        <w:tc>
          <w:tcPr>
            <w:tcW w:w="1316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Задачи подпрограммы на 2017 год:</w:t>
            </w:r>
          </w:p>
          <w:p w:rsidR="001A330C" w:rsidRDefault="001A330C" w:rsidP="00E22D39">
            <w:pPr>
              <w:pStyle w:val="a4"/>
            </w:pPr>
            <w:r>
              <w:t>увеличение объемов производства и переработки основных видов продукции растениеводства, животноводства направленное на ускоренное импортозамещение; восстановление и сохранение плодородия мерзлотных почв, предупреждение возникновения и распространения болезней животных на территории Республики Саха (Якутия);</w:t>
            </w:r>
          </w:p>
          <w:p w:rsidR="001A330C" w:rsidRDefault="001A330C" w:rsidP="00E22D39">
            <w:pPr>
              <w:pStyle w:val="a4"/>
            </w:pPr>
            <w:r>
              <w:t>обеспечение научно-технического развития отрасли, определение комплекса перспективных для отрасли и экономики в целом проектов, обеспечивающих переход к инновационному развитию;</w:t>
            </w:r>
          </w:p>
          <w:p w:rsidR="001A330C" w:rsidRDefault="001A330C" w:rsidP="00E22D39">
            <w:pPr>
              <w:pStyle w:val="a4"/>
            </w:pPr>
            <w:r>
              <w:t>концентрация ресурсов на прорывных инновационных проектах;</w:t>
            </w:r>
          </w:p>
          <w:p w:rsidR="001A330C" w:rsidRDefault="001A330C" w:rsidP="00E22D39">
            <w:pPr>
              <w:pStyle w:val="a4"/>
            </w:pPr>
            <w:r>
              <w:t>развитие интеграции научного, образовательного и производственного потенциалов, поддержка формирования базовых кафедр ведущих вузов в научно-исследовательских институтах, отраслевых научных лабораторий в вузах, создание научно-образовательных центров;</w:t>
            </w:r>
          </w:p>
          <w:p w:rsidR="001A330C" w:rsidRDefault="001A330C" w:rsidP="00E22D39">
            <w:pPr>
              <w:pStyle w:val="a4"/>
            </w:pPr>
            <w:r>
              <w:t>широкое использование и правовая охрана результатов научных исследований и разработок</w:t>
            </w: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30C" w:rsidRDefault="001A330C" w:rsidP="00E22D39">
            <w:pPr>
              <w:pStyle w:val="a4"/>
            </w:pPr>
            <w:r>
              <w:t>Задачи подпрограммы на период 2018 - 2020 годов:</w:t>
            </w:r>
          </w:p>
          <w:p w:rsidR="001A330C" w:rsidRDefault="001A330C" w:rsidP="00E22D39">
            <w:pPr>
              <w:pStyle w:val="a4"/>
            </w:pPr>
            <w:r>
              <w:t>увеличение объемов производства и переработки основных видов продукции растениеводства, животноводства направленное на ускоренное импортозамещение; восстановление и сохранение плодородия мерзлотных почв, предупреждение возникновения и распространения болезней животных на территории Республики Саха (Якутия);</w:t>
            </w:r>
          </w:p>
          <w:p w:rsidR="001A330C" w:rsidRDefault="001A330C" w:rsidP="00E22D39">
            <w:pPr>
              <w:pStyle w:val="a4"/>
            </w:pPr>
            <w:r>
              <w:t xml:space="preserve">обеспечение научно-технического развития отрасли, определение комплекса перспективных для отрасли и </w:t>
            </w:r>
            <w:r>
              <w:lastRenderedPageBreak/>
              <w:t>экономики в целом проектов, обеспечивающих переход к инновационному развитию;</w:t>
            </w:r>
          </w:p>
          <w:p w:rsidR="001A330C" w:rsidRDefault="001A330C" w:rsidP="00E22D39">
            <w:pPr>
              <w:pStyle w:val="a4"/>
            </w:pPr>
            <w:r>
              <w:t>концентрация ресурсов на прорывных инновационных проектах;</w:t>
            </w:r>
          </w:p>
          <w:p w:rsidR="001A330C" w:rsidRDefault="001A330C" w:rsidP="00E22D39">
            <w:pPr>
              <w:pStyle w:val="a4"/>
            </w:pPr>
            <w:r>
              <w:t>развитие интеграции научного, образовательного и производственного потенциалов, поддержка формирования базовых кафедр ведущих вузов в научно-исследовательских институтах, отраслевых научных лабораторий в вузах, создание научно-образовательных центров;</w:t>
            </w:r>
          </w:p>
          <w:p w:rsidR="001A330C" w:rsidRDefault="001A330C" w:rsidP="00E22D39">
            <w:pPr>
              <w:pStyle w:val="a4"/>
            </w:pPr>
            <w:r>
              <w:t>широкое использование и правовая охрана результатов научных исследований и разработок;</w:t>
            </w:r>
          </w:p>
          <w:p w:rsidR="001A330C" w:rsidRDefault="001A330C" w:rsidP="00E22D39">
            <w:pPr>
              <w:pStyle w:val="a4"/>
            </w:pPr>
            <w:r>
              <w:t>прирост качественных показателей агропромышленного комплекса в результате разработки, испытания и внедрения в сельское хозяйство ресурсосберегающих и высокопроизводительных технологий, научных селекционных достижений</w:t>
            </w:r>
          </w:p>
        </w:tc>
      </w:tr>
      <w:tr w:rsidR="001A330C" w:rsidTr="00E22D39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4"/>
            </w:pPr>
            <w:r>
              <w:lastRenderedPageBreak/>
              <w:t>Целевые показатели (индикаторы)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Ед. изм.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2017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2018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2019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2020 год</w:t>
            </w: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4"/>
            </w:pPr>
            <w:r>
              <w:t>Количество внедренных научных разработок в агропромышленном комплексе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4"/>
            </w:pPr>
            <w:r>
              <w:t>единиц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10</w:t>
            </w:r>
          </w:p>
        </w:tc>
      </w:tr>
      <w:tr w:rsidR="001A330C" w:rsidTr="00E22D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4"/>
            </w:pPr>
            <w:r>
              <w:t>Сроки реализации подпрограммы</w:t>
            </w:r>
          </w:p>
        </w:tc>
        <w:tc>
          <w:tcPr>
            <w:tcW w:w="1316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2017 - 2020 годы</w:t>
            </w:r>
          </w:p>
        </w:tc>
      </w:tr>
      <w:tr w:rsidR="001A330C" w:rsidTr="00E22D39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4"/>
            </w:pPr>
            <w:r>
              <w:t>Объем финансового обеспечения подпрограммы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Объемы финансового обеспечения в целом на реализацию подпрограммы -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53 800,0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тыс. руб.</w:t>
            </w: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1A330C" w:rsidRDefault="001A330C" w:rsidP="00E22D39">
            <w:pPr>
              <w:pStyle w:val="a3"/>
            </w:pP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2017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13 300,0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тыс. руб.</w:t>
            </w: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2018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13 500,0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тыс. руб.</w:t>
            </w: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2019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13 500,0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тыс. руб.</w:t>
            </w: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2020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13 500,0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тыс. руб.</w:t>
            </w: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а) за счет средств государственного бюджета Республики Саха (Якутия) -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53 800,0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тыс. руб.</w:t>
            </w: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в том числе по годам: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1A330C" w:rsidRDefault="001A330C" w:rsidP="00E22D39">
            <w:pPr>
              <w:pStyle w:val="a3"/>
            </w:pP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2017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13 300,0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тыс. руб.</w:t>
            </w: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2018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13 500,0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тыс. руб.</w:t>
            </w: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2019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13 500,0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тыс. руб.</w:t>
            </w: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2020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13 500,0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тыс. руб.</w:t>
            </w: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б) за счет средств федерального бюджета -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тыс. руб.</w:t>
            </w: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в том числе по годам: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1A330C" w:rsidRDefault="001A330C" w:rsidP="00E22D39">
            <w:pPr>
              <w:pStyle w:val="a3"/>
            </w:pP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2017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тыс. руб.</w:t>
            </w: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2018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тыс. руб.</w:t>
            </w: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2019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тыс. руб.</w:t>
            </w: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2020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тыс. руб.</w:t>
            </w: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в) за счет средств местных бюджетов -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тыс. руб.</w:t>
            </w: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в том числе по годам: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1A330C" w:rsidRDefault="001A330C" w:rsidP="00E22D39">
            <w:pPr>
              <w:pStyle w:val="a3"/>
            </w:pP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2017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тыс. руб.</w:t>
            </w: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2018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тыс. руб.</w:t>
            </w: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2019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тыс. руб.</w:t>
            </w: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2020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тыс. руб.</w:t>
            </w: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г) за счет внебюджетных средств -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тыс. руб.</w:t>
            </w: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в том числе по годам: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1A330C" w:rsidRDefault="001A330C" w:rsidP="00E22D39">
            <w:pPr>
              <w:pStyle w:val="a3"/>
            </w:pP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2017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тыс. руб.</w:t>
            </w: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2018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тыс. руб.</w:t>
            </w: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2019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тыс. руб.</w:t>
            </w: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2020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тыс. руб.</w:t>
            </w:r>
          </w:p>
        </w:tc>
      </w:tr>
      <w:tr w:rsidR="001A330C" w:rsidTr="00E22D39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4"/>
            </w:pPr>
            <w:r>
              <w:t>Ожидаемые результаты реализации подпрограммы</w:t>
            </w:r>
          </w:p>
        </w:tc>
        <w:tc>
          <w:tcPr>
            <w:tcW w:w="131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330C" w:rsidRDefault="001A330C" w:rsidP="00E22D39">
            <w:pPr>
              <w:pStyle w:val="a4"/>
            </w:pPr>
            <w:r>
              <w:t>Обеспечение достижения следующих показателей к 2020 году:</w:t>
            </w:r>
          </w:p>
        </w:tc>
      </w:tr>
      <w:tr w:rsidR="001A330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C" w:rsidRDefault="001A330C" w:rsidP="00E22D39">
            <w:pPr>
              <w:pStyle w:val="a3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330C" w:rsidRDefault="001A330C" w:rsidP="00E22D39">
            <w:pPr>
              <w:pStyle w:val="a4"/>
            </w:pPr>
            <w:r>
              <w:t>Количество внедренных научных разработок в агропромышленном комплексе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0C" w:rsidRDefault="001A330C" w:rsidP="00E22D39">
            <w:pPr>
              <w:pStyle w:val="a3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1A330C" w:rsidRDefault="001A330C" w:rsidP="00E22D39">
            <w:pPr>
              <w:pStyle w:val="a4"/>
            </w:pPr>
            <w:r>
              <w:t>единиц</w:t>
            </w:r>
          </w:p>
        </w:tc>
      </w:tr>
    </w:tbl>
    <w:p w:rsidR="001A330C" w:rsidRDefault="001A330C" w:rsidP="001A330C"/>
    <w:p w:rsidR="00000000" w:rsidRDefault="001A330C"/>
    <w:sectPr w:rsidR="00000000" w:rsidSect="001A33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330C"/>
    <w:rsid w:val="001A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3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330C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1A33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1A33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PC-001</dc:creator>
  <cp:keywords/>
  <dc:description/>
  <cp:lastModifiedBy>PC-001</cp:lastModifiedBy>
  <cp:revision>2</cp:revision>
  <dcterms:created xsi:type="dcterms:W3CDTF">2019-02-12T00:38:00Z</dcterms:created>
  <dcterms:modified xsi:type="dcterms:W3CDTF">2019-02-12T00:38:00Z</dcterms:modified>
</cp:coreProperties>
</file>