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858">
      <w:pPr>
        <w:pStyle w:val="1"/>
      </w:pPr>
      <w:hyperlink r:id="rId5" w:history="1">
        <w:r>
          <w:rPr>
            <w:rStyle w:val="a4"/>
            <w:b w:val="0"/>
            <w:bCs w:val="0"/>
          </w:rPr>
          <w:t>Указ Главы Рес</w:t>
        </w:r>
        <w:r>
          <w:rPr>
            <w:rStyle w:val="a4"/>
            <w:b w:val="0"/>
            <w:bCs w:val="0"/>
          </w:rPr>
          <w:t>публики Саха (Якутия) от 4 декабря 2017 г. N 2262 "О государственной программе Республики Саха (Якутия) "Развитие предпринимательства в Республике Саха (Якутия) на 2018 - 2022 годы" (с изменениями и дополнениями)</w:t>
        </w:r>
      </w:hyperlink>
    </w:p>
    <w:p w:rsidR="00000000" w:rsidRDefault="00247858">
      <w:pPr>
        <w:pStyle w:val="1"/>
      </w:pPr>
      <w:hyperlink r:id="rId6" w:history="1">
        <w:r>
          <w:rPr>
            <w:rStyle w:val="a4"/>
            <w:b w:val="0"/>
            <w:bCs w:val="0"/>
          </w:rPr>
          <w:t>Государственная программа Республики Саха (Якутия) "Развитие предпринимательства в Республике Саха (Якутия) на 2018-2022 годы"</w:t>
        </w:r>
      </w:hyperlink>
    </w:p>
    <w:p w:rsidR="00000000" w:rsidRDefault="00247858">
      <w:pPr>
        <w:pStyle w:val="1"/>
      </w:pPr>
      <w:hyperlink r:id="rId7" w:history="1">
        <w:r>
          <w:rPr>
            <w:rStyle w:val="a4"/>
            <w:b w:val="0"/>
            <w:bCs w:val="0"/>
          </w:rPr>
          <w:t>Паспорт государственной программы Республики Саха (Якутия)</w:t>
        </w:r>
      </w:hyperlink>
    </w:p>
    <w:p w:rsidR="00000000" w:rsidRDefault="00247858">
      <w:pPr>
        <w:pStyle w:val="1"/>
      </w:pPr>
      <w:r>
        <w:t>Паспорт</w:t>
      </w:r>
      <w:r>
        <w:br/>
        <w:t>подпрограммы N 1</w:t>
      </w:r>
    </w:p>
    <w:p w:rsidR="00000000" w:rsidRDefault="002478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r>
              <w:t>Наи</w:t>
            </w:r>
            <w:r>
              <w:t>менование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6"/>
            </w:pPr>
            <w:hyperlink w:anchor="sub_1021" w:history="1">
              <w:r>
                <w:rPr>
                  <w:rStyle w:val="a4"/>
                </w:rPr>
                <w:t>Обеспечивающая подпрограмма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bookmarkStart w:id="0" w:name="sub_112"/>
            <w:r>
              <w:t>Ответственный исполнитель подпрограммы</w:t>
            </w:r>
            <w:bookmarkEnd w:id="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6"/>
            </w:pPr>
            <w:r>
              <w:t>Министерство предпринимательства, торговли и туризма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r>
              <w:t>Участники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6"/>
            </w:pPr>
            <w:r>
              <w:t>Уп</w:t>
            </w:r>
            <w:r>
              <w:t>равление государственной программой Республики Саха (Якутия) "Развитие предпринимательства в Республике Саха (Якутия) на 2018 - 2022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bookmarkStart w:id="1" w:name="sub_115"/>
            <w:r>
              <w:t>Задачи подпрограммы</w:t>
            </w:r>
            <w:bookmarkEnd w:id="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6"/>
            </w:pPr>
            <w:r>
              <w:t>Осуществление организационно-кадровой и финансово-хозяйственной деятельности Министерства предпринимательства, торговли и туризма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r>
              <w:t>Целевые показатели (индикаторы)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r>
              <w:t>Сроки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6"/>
            </w:pPr>
            <w:r>
              <w:t>2018-2022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bookmarkStart w:id="2" w:name="sub_118"/>
            <w:r>
              <w:t>Объем</w:t>
            </w:r>
            <w:r>
              <w:t xml:space="preserve"> финансового обеспечения подпрограммы</w:t>
            </w:r>
            <w:bookmarkEnd w:id="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6"/>
            </w:pPr>
            <w:r>
              <w:t>Объемы финансового обеспечения подпрограммы - 276 925,24 тыс. рублей, в том числе по годам:</w:t>
            </w:r>
          </w:p>
          <w:p w:rsidR="00000000" w:rsidRDefault="00247858">
            <w:pPr>
              <w:pStyle w:val="a6"/>
            </w:pPr>
            <w:r>
              <w:t>2018 год - 66 161,59 тыс. руб.</w:t>
            </w:r>
          </w:p>
          <w:p w:rsidR="00000000" w:rsidRDefault="00247858">
            <w:pPr>
              <w:pStyle w:val="a6"/>
            </w:pPr>
            <w:r>
              <w:t>2019 год - 50 961,00 тыс. руб.</w:t>
            </w:r>
          </w:p>
          <w:p w:rsidR="00000000" w:rsidRDefault="00247858">
            <w:pPr>
              <w:pStyle w:val="a6"/>
            </w:pPr>
            <w:r>
              <w:t>2020 год - 50 961,00 тыс. руб.</w:t>
            </w:r>
          </w:p>
          <w:p w:rsidR="00000000" w:rsidRDefault="00247858">
            <w:pPr>
              <w:pStyle w:val="a6"/>
            </w:pPr>
            <w:r>
              <w:t>2021 год - 50 961,00 тыс. </w:t>
            </w:r>
            <w:r>
              <w:t>руб.</w:t>
            </w:r>
          </w:p>
          <w:p w:rsidR="00000000" w:rsidRDefault="00247858">
            <w:pPr>
              <w:pStyle w:val="a6"/>
            </w:pPr>
            <w:r>
              <w:t>2022 год - 57 880,65 тыс. руб.</w:t>
            </w:r>
          </w:p>
          <w:p w:rsidR="00000000" w:rsidRDefault="00247858">
            <w:pPr>
              <w:pStyle w:val="a6"/>
            </w:pPr>
            <w:r>
              <w:t>а) за счет средств государственного бюджета Республики Саха (Якутия) - 276 925,24 тыс. рублей, в том числе по годам:</w:t>
            </w:r>
          </w:p>
          <w:p w:rsidR="00000000" w:rsidRDefault="00247858">
            <w:pPr>
              <w:pStyle w:val="a6"/>
            </w:pPr>
            <w:r>
              <w:t>2018 год - 66 161,59 тыс. руб.</w:t>
            </w:r>
          </w:p>
          <w:p w:rsidR="00000000" w:rsidRDefault="00247858">
            <w:pPr>
              <w:pStyle w:val="a6"/>
            </w:pPr>
            <w:r>
              <w:t>2019 год - 50 961,00 тыс. руб.</w:t>
            </w:r>
          </w:p>
          <w:p w:rsidR="00000000" w:rsidRDefault="00247858">
            <w:pPr>
              <w:pStyle w:val="a6"/>
            </w:pPr>
            <w:r>
              <w:t>2020 год - 50 961,00 тыс. руб.</w:t>
            </w:r>
          </w:p>
          <w:p w:rsidR="00000000" w:rsidRDefault="00247858">
            <w:pPr>
              <w:pStyle w:val="a6"/>
            </w:pPr>
            <w:r>
              <w:t>2021 год - 50 961,00 тыс. руб.</w:t>
            </w:r>
          </w:p>
          <w:p w:rsidR="00000000" w:rsidRDefault="00247858">
            <w:pPr>
              <w:pStyle w:val="a6"/>
            </w:pPr>
            <w:r>
              <w:t>2022 год - 57 880,65 тыс. руб.</w:t>
            </w:r>
          </w:p>
          <w:p w:rsidR="00000000" w:rsidRDefault="00247858">
            <w:pPr>
              <w:pStyle w:val="a6"/>
            </w:pPr>
            <w:r>
              <w:t>б) за счет средств федерального бюджета - 0,00 тыс. рублей, в том числе по годам:</w:t>
            </w:r>
          </w:p>
          <w:p w:rsidR="00000000" w:rsidRDefault="00247858">
            <w:pPr>
              <w:pStyle w:val="a6"/>
            </w:pPr>
            <w:r>
              <w:t>2018 год - 0,00 тыс. руб.</w:t>
            </w:r>
          </w:p>
          <w:p w:rsidR="00000000" w:rsidRDefault="00247858">
            <w:pPr>
              <w:pStyle w:val="a6"/>
            </w:pPr>
            <w:r>
              <w:t>2019 год - 0,00 тыс. руб.</w:t>
            </w:r>
          </w:p>
          <w:p w:rsidR="00000000" w:rsidRDefault="00247858">
            <w:pPr>
              <w:pStyle w:val="a6"/>
            </w:pPr>
            <w:r>
              <w:t>2020 год - 0,00 тыс. руб.</w:t>
            </w:r>
          </w:p>
          <w:p w:rsidR="00000000" w:rsidRDefault="00247858">
            <w:pPr>
              <w:pStyle w:val="a6"/>
            </w:pPr>
            <w:r>
              <w:t>2021 год - 0,00 тыс. руб.</w:t>
            </w:r>
          </w:p>
          <w:p w:rsidR="00000000" w:rsidRDefault="00247858">
            <w:pPr>
              <w:pStyle w:val="a6"/>
            </w:pPr>
            <w:r>
              <w:t>2022 год</w:t>
            </w:r>
            <w:r>
              <w:t xml:space="preserve"> - 0,00 тыс. руб.</w:t>
            </w:r>
          </w:p>
          <w:p w:rsidR="00000000" w:rsidRDefault="00247858">
            <w:pPr>
              <w:pStyle w:val="a6"/>
            </w:pPr>
            <w:r>
              <w:lastRenderedPageBreak/>
              <w:t>в) за счет средств местных бюджетов - 0,00 тыс. рублей, в том числе по годам:</w:t>
            </w:r>
          </w:p>
          <w:p w:rsidR="00000000" w:rsidRDefault="00247858">
            <w:pPr>
              <w:pStyle w:val="a6"/>
            </w:pPr>
            <w:r>
              <w:t>2018 год - 0,00 тыс. руб.</w:t>
            </w:r>
          </w:p>
          <w:p w:rsidR="00000000" w:rsidRDefault="00247858">
            <w:pPr>
              <w:pStyle w:val="a6"/>
            </w:pPr>
            <w:r>
              <w:t>2019 год - 0,00 тыс. руб.</w:t>
            </w:r>
          </w:p>
          <w:p w:rsidR="00000000" w:rsidRDefault="00247858">
            <w:pPr>
              <w:pStyle w:val="a6"/>
            </w:pPr>
            <w:r>
              <w:t>2020 год - 0,00 тыс. руб.</w:t>
            </w:r>
          </w:p>
          <w:p w:rsidR="00000000" w:rsidRDefault="00247858">
            <w:pPr>
              <w:pStyle w:val="a6"/>
            </w:pPr>
            <w:r>
              <w:t>2021 год - 0,00 тыс. руб.</w:t>
            </w:r>
          </w:p>
          <w:p w:rsidR="00000000" w:rsidRDefault="00247858">
            <w:pPr>
              <w:pStyle w:val="a6"/>
            </w:pPr>
            <w:r>
              <w:t>2022 год - 0,00 тыс. руб.</w:t>
            </w:r>
          </w:p>
          <w:p w:rsidR="00000000" w:rsidRDefault="00247858">
            <w:pPr>
              <w:pStyle w:val="a6"/>
            </w:pPr>
            <w:r>
              <w:t>г) за счет внебюджетных средст</w:t>
            </w:r>
            <w:r>
              <w:t>в - 0,00 тыс. рублей, в том числе по годам:</w:t>
            </w:r>
          </w:p>
          <w:p w:rsidR="00000000" w:rsidRDefault="00247858">
            <w:pPr>
              <w:pStyle w:val="a6"/>
            </w:pPr>
            <w:r>
              <w:t>2018 год - 0,00 тыс. руб.</w:t>
            </w:r>
          </w:p>
          <w:p w:rsidR="00000000" w:rsidRDefault="00247858">
            <w:pPr>
              <w:pStyle w:val="a6"/>
            </w:pPr>
            <w:r>
              <w:t>2019 год - 0,00 тыс. руб.</w:t>
            </w:r>
          </w:p>
          <w:p w:rsidR="00000000" w:rsidRDefault="00247858">
            <w:pPr>
              <w:pStyle w:val="a6"/>
            </w:pPr>
            <w:r>
              <w:t>2020 год - 0,00 тыс. руб.</w:t>
            </w:r>
          </w:p>
          <w:p w:rsidR="00000000" w:rsidRDefault="00247858">
            <w:pPr>
              <w:pStyle w:val="a6"/>
            </w:pPr>
            <w:r>
              <w:t>2021 год - 0,00 тыс. руб.</w:t>
            </w:r>
          </w:p>
          <w:p w:rsidR="00000000" w:rsidRDefault="00247858">
            <w:pPr>
              <w:pStyle w:val="a6"/>
            </w:pPr>
            <w:r>
              <w:t>2022 год - 0,00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7858">
            <w:pPr>
              <w:pStyle w:val="a6"/>
            </w:pPr>
            <w:bookmarkStart w:id="3" w:name="sub_119"/>
            <w:r>
              <w:lastRenderedPageBreak/>
              <w:t>Ожидаемые результаты реализации подпрограммы</w:t>
            </w:r>
            <w:bookmarkEnd w:id="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7858">
            <w:pPr>
              <w:pStyle w:val="a6"/>
            </w:pPr>
            <w:r>
              <w:t>Обеспечение организационно-кадровой и финансово-хозяйственной деятельности Министерства предпринимательства, торговли и туризма Республики Саха (Якутия)</w:t>
            </w:r>
          </w:p>
        </w:tc>
      </w:tr>
    </w:tbl>
    <w:p w:rsidR="00000000" w:rsidRDefault="0024785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7858"/>
    <w:rsid w:val="0024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8071458.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071458.1000" TargetMode="External"/><Relationship Id="rId5" Type="http://schemas.openxmlformats.org/officeDocument/2006/relationships/hyperlink" Target="garantF1://4807145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Лариса</cp:lastModifiedBy>
  <cp:revision>2</cp:revision>
  <dcterms:created xsi:type="dcterms:W3CDTF">2019-06-27T06:47:00Z</dcterms:created>
  <dcterms:modified xsi:type="dcterms:W3CDTF">2019-06-27T06:47:00Z</dcterms:modified>
</cp:coreProperties>
</file>