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9769" w14:textId="77777777" w:rsidR="00AA1707" w:rsidRDefault="00AA1707" w:rsidP="00AA1707">
      <w:pPr>
        <w:pStyle w:val="1"/>
      </w:pPr>
      <w:r>
        <w:t>Паспорт подпрограммы N 2</w:t>
      </w:r>
      <w:r>
        <w:br/>
        <w:t>государственной программы Республики Саха (Якутия)</w:t>
      </w:r>
    </w:p>
    <w:p w14:paraId="5D1F51E3" w14:textId="77777777" w:rsidR="00AA1707" w:rsidRDefault="00AA1707" w:rsidP="00AA1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AA1707" w14:paraId="4F0D4C60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AE4" w14:textId="77777777" w:rsidR="00AA1707" w:rsidRDefault="00AA1707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CA61C" w14:textId="77777777" w:rsidR="00AA1707" w:rsidRDefault="00AA1707" w:rsidP="001A1E95">
            <w:pPr>
              <w:pStyle w:val="a3"/>
            </w:pPr>
            <w:r>
              <w:t>Развитие социального обслуживания населения</w:t>
            </w:r>
          </w:p>
        </w:tc>
      </w:tr>
      <w:tr w:rsidR="00AA1707" w14:paraId="4BFA50C1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E4C" w14:textId="77777777" w:rsidR="00AA1707" w:rsidRDefault="00AA1707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22822" w14:textId="77777777" w:rsidR="00AA1707" w:rsidRDefault="00AA1707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AA1707" w14:paraId="6411A66D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2FD" w14:textId="77777777" w:rsidR="00AA1707" w:rsidRDefault="00AA1707" w:rsidP="001A1E95">
            <w:pPr>
              <w:pStyle w:val="a3"/>
            </w:pPr>
            <w:r>
              <w:t>Участник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ECCF" w14:textId="2B6CB0A0" w:rsidR="00AA1707" w:rsidRDefault="00CF4C6C" w:rsidP="001A1E95">
            <w:pPr>
              <w:pStyle w:val="a3"/>
            </w:pPr>
            <w:r w:rsidRPr="00CF4C6C">
              <w:t>Министерство строительства Республики Саха (Якутия)</w:t>
            </w:r>
            <w:bookmarkStart w:id="0" w:name="_GoBack"/>
            <w:bookmarkEnd w:id="0"/>
            <w:r w:rsidR="00AA1707">
              <w:t>; органы местного самоуправления</w:t>
            </w:r>
          </w:p>
        </w:tc>
      </w:tr>
      <w:tr w:rsidR="00AA1707" w14:paraId="4232B19E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CA6" w14:textId="77777777" w:rsidR="00AA1707" w:rsidRDefault="00AA1707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2891B" w14:textId="77777777" w:rsidR="00AA1707" w:rsidRDefault="00AA1707" w:rsidP="001A1E95">
            <w:pPr>
              <w:pStyle w:val="a3"/>
            </w:pPr>
            <w:r>
              <w:t>Повышение качества жизни граждан старшего возраста, инвалидов, включая детей-инвалидов, семей и детей, в том числе детей-сирот и детей, оставшихся без попечения родителей, на основе развития сети учреждений социального обслуживания</w:t>
            </w:r>
          </w:p>
        </w:tc>
      </w:tr>
      <w:tr w:rsidR="00AA1707" w14:paraId="743460D1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7F3" w14:textId="77777777" w:rsidR="00AA1707" w:rsidRDefault="00AA1707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8F0A" w14:textId="77777777" w:rsidR="00AA1707" w:rsidRDefault="00AA1707" w:rsidP="001A1E95">
            <w:pPr>
              <w:pStyle w:val="a3"/>
            </w:pPr>
            <w:r>
              <w:t>Социальное обслуживание граждан;</w:t>
            </w:r>
          </w:p>
          <w:p w14:paraId="580763B3" w14:textId="77777777" w:rsidR="00AA1707" w:rsidRDefault="00AA1707" w:rsidP="001A1E95">
            <w:pPr>
              <w:pStyle w:val="a3"/>
            </w:pPr>
            <w:r>
              <w:t>обеспечение комплексной безопасности, повышение энергетической эффективности и укрепление материально-технической базы учреждений социального обслуживания населения;</w:t>
            </w:r>
          </w:p>
          <w:p w14:paraId="2E88A78A" w14:textId="77777777" w:rsidR="00AA1707" w:rsidRDefault="00AA1707" w:rsidP="001A1E95">
            <w:pPr>
              <w:pStyle w:val="a3"/>
            </w:pPr>
            <w:r>
              <w:t>осуществление деятельности по опеке и попечительству;</w:t>
            </w:r>
          </w:p>
          <w:p w14:paraId="4B9026FC" w14:textId="77777777" w:rsidR="00AA1707" w:rsidRDefault="00AA1707" w:rsidP="001A1E95">
            <w:pPr>
              <w:pStyle w:val="a3"/>
            </w:pPr>
            <w:r>
              <w:t>поддержка социально ориентированных некоммерческих организаций</w:t>
            </w:r>
          </w:p>
        </w:tc>
      </w:tr>
      <w:tr w:rsidR="00AA1707" w14:paraId="01248A90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8E0" w14:textId="77777777" w:rsidR="00AA1707" w:rsidRDefault="00AA1707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9A219" w14:textId="77777777" w:rsidR="00AA1707" w:rsidRDefault="00AA1707" w:rsidP="001A1E95">
            <w:pPr>
              <w:pStyle w:val="a3"/>
            </w:pPr>
            <w: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14:paraId="64AC5FD0" w14:textId="77777777" w:rsidR="00AA1707" w:rsidRDefault="00AA1707" w:rsidP="001A1E95">
            <w:pPr>
              <w:pStyle w:val="a3"/>
            </w:pPr>
            <w:r>
              <w:t>2018 год - 100%;</w:t>
            </w:r>
          </w:p>
          <w:p w14:paraId="43E49A62" w14:textId="77777777" w:rsidR="00AA1707" w:rsidRDefault="00AA1707" w:rsidP="001A1E95">
            <w:pPr>
              <w:pStyle w:val="a3"/>
            </w:pPr>
            <w:r>
              <w:t>2019 год - 100%;</w:t>
            </w:r>
          </w:p>
          <w:p w14:paraId="34038A0D" w14:textId="77777777" w:rsidR="00AA1707" w:rsidRDefault="00AA1707" w:rsidP="001A1E95">
            <w:pPr>
              <w:pStyle w:val="a3"/>
            </w:pPr>
            <w:r>
              <w:t>2020 год - 100%;</w:t>
            </w:r>
          </w:p>
          <w:p w14:paraId="06D3F682" w14:textId="77777777" w:rsidR="00AA1707" w:rsidRDefault="00AA1707" w:rsidP="001A1E95">
            <w:pPr>
              <w:pStyle w:val="a3"/>
            </w:pPr>
            <w:r>
              <w:t>2021 год - 100%;</w:t>
            </w:r>
          </w:p>
          <w:p w14:paraId="0CA48E47" w14:textId="77777777" w:rsidR="00AA1707" w:rsidRDefault="00AA1707" w:rsidP="001A1E95">
            <w:pPr>
              <w:pStyle w:val="a3"/>
            </w:pPr>
            <w:r>
              <w:lastRenderedPageBreak/>
              <w:t>2022 год - 100%;</w:t>
            </w:r>
          </w:p>
          <w:p w14:paraId="1FF30459" w14:textId="77777777" w:rsidR="00AA1707" w:rsidRDefault="00AA1707" w:rsidP="001A1E95">
            <w:pPr>
              <w:pStyle w:val="a3"/>
            </w:pPr>
            <w:r>
              <w:t>удельный вес граждан пожилого возраста и инвалидов (взрослых и детей), получивших услуги в негосударственных и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собственности:</w:t>
            </w:r>
          </w:p>
          <w:p w14:paraId="48FA99E8" w14:textId="77777777" w:rsidR="00AA1707" w:rsidRDefault="00AA1707" w:rsidP="001A1E95">
            <w:pPr>
              <w:pStyle w:val="a3"/>
            </w:pPr>
            <w:r>
              <w:t>2018 год - 3%;</w:t>
            </w:r>
          </w:p>
          <w:p w14:paraId="50EF2F60" w14:textId="77777777" w:rsidR="00AA1707" w:rsidRDefault="00AA1707" w:rsidP="001A1E95">
            <w:pPr>
              <w:pStyle w:val="a3"/>
            </w:pPr>
            <w:r>
              <w:t>2019 год - 4%;</w:t>
            </w:r>
          </w:p>
          <w:p w14:paraId="02F94467" w14:textId="77777777" w:rsidR="00AA1707" w:rsidRDefault="00AA1707" w:rsidP="001A1E95">
            <w:pPr>
              <w:pStyle w:val="a3"/>
            </w:pPr>
            <w:r>
              <w:t>2020 год - 5%;</w:t>
            </w:r>
          </w:p>
          <w:p w14:paraId="2FC1E4AF" w14:textId="77777777" w:rsidR="00AA1707" w:rsidRDefault="00AA1707" w:rsidP="001A1E95">
            <w:pPr>
              <w:pStyle w:val="a3"/>
            </w:pPr>
            <w:r>
              <w:t>2021 год - 6%;</w:t>
            </w:r>
          </w:p>
          <w:p w14:paraId="3C6EC912" w14:textId="77777777" w:rsidR="00AA1707" w:rsidRDefault="00AA1707" w:rsidP="001A1E95">
            <w:pPr>
              <w:pStyle w:val="a3"/>
            </w:pPr>
            <w:r>
              <w:t>2022 год - 7%</w:t>
            </w:r>
          </w:p>
        </w:tc>
      </w:tr>
      <w:tr w:rsidR="00AA1707" w14:paraId="204A6396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3AD" w14:textId="77777777" w:rsidR="00AA1707" w:rsidRDefault="00AA1707" w:rsidP="001A1E95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6AAFC" w14:textId="77777777" w:rsidR="00AA1707" w:rsidRDefault="00AA1707" w:rsidP="001A1E95">
            <w:pPr>
              <w:pStyle w:val="a3"/>
            </w:pPr>
            <w:r>
              <w:t>2018 - 2022 годы</w:t>
            </w:r>
          </w:p>
        </w:tc>
      </w:tr>
      <w:tr w:rsidR="00AA1707" w14:paraId="060F888D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365" w14:textId="77777777" w:rsidR="00AA1707" w:rsidRDefault="00AA1707" w:rsidP="001A1E95">
            <w:pPr>
              <w:pStyle w:val="a3"/>
            </w:pPr>
            <w:bookmarkStart w:id="1" w:name="sub_128"/>
            <w:r>
              <w:t>Объем финансового обеспечения подпрограммы</w:t>
            </w:r>
            <w:bookmarkEnd w:id="1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846A2" w14:textId="77777777" w:rsidR="00CF4C6C" w:rsidRDefault="00CF4C6C" w:rsidP="00CF4C6C">
            <w:pPr>
              <w:pStyle w:val="a3"/>
            </w:pPr>
            <w:r>
              <w:t>Объем финансового обеспечения в целом на реализацию подпрограммы 29 947 891 тыс. рублей, в том числе по годам:</w:t>
            </w:r>
          </w:p>
          <w:p w14:paraId="349A9536" w14:textId="77777777" w:rsidR="00CF4C6C" w:rsidRDefault="00CF4C6C" w:rsidP="00CF4C6C">
            <w:pPr>
              <w:pStyle w:val="a3"/>
            </w:pPr>
            <w:r>
              <w:t>2018 год - 6 080 249 тыс. руб.;</w:t>
            </w:r>
          </w:p>
          <w:p w14:paraId="295B02DF" w14:textId="77777777" w:rsidR="00CF4C6C" w:rsidRDefault="00CF4C6C" w:rsidP="00CF4C6C">
            <w:pPr>
              <w:pStyle w:val="a3"/>
            </w:pPr>
            <w:r>
              <w:t>2019 год - 6 824 032 тыс. руб.;</w:t>
            </w:r>
          </w:p>
          <w:p w14:paraId="2389FF14" w14:textId="77777777" w:rsidR="00CF4C6C" w:rsidRDefault="00CF4C6C" w:rsidP="00CF4C6C">
            <w:pPr>
              <w:pStyle w:val="a3"/>
            </w:pPr>
            <w:r>
              <w:t>2020 год - 6 133 561 тыс. руб.;</w:t>
            </w:r>
          </w:p>
          <w:p w14:paraId="000B627C" w14:textId="77777777" w:rsidR="00CF4C6C" w:rsidRDefault="00CF4C6C" w:rsidP="00CF4C6C">
            <w:pPr>
              <w:pStyle w:val="a3"/>
            </w:pPr>
            <w:r>
              <w:t>2021 год - 5 933 519 тыс. руб.;</w:t>
            </w:r>
          </w:p>
          <w:p w14:paraId="4FCDD5B6" w14:textId="77777777" w:rsidR="00CF4C6C" w:rsidRDefault="00CF4C6C" w:rsidP="00CF4C6C">
            <w:pPr>
              <w:pStyle w:val="a3"/>
            </w:pPr>
            <w:r>
              <w:t>2022 год - 4 976 530 тыс. руб.;</w:t>
            </w:r>
          </w:p>
          <w:p w14:paraId="268C7678" w14:textId="77777777" w:rsidR="00CF4C6C" w:rsidRDefault="00CF4C6C" w:rsidP="00CF4C6C">
            <w:pPr>
              <w:pStyle w:val="a3"/>
            </w:pPr>
            <w:r>
              <w:t>а) за счет средств государственного бюджета Республики Саха (Якутия) - 26 413 585 тыс. рублей, в том числе по годам:</w:t>
            </w:r>
          </w:p>
          <w:p w14:paraId="75A9A86A" w14:textId="77777777" w:rsidR="00CF4C6C" w:rsidRDefault="00CF4C6C" w:rsidP="00CF4C6C">
            <w:pPr>
              <w:pStyle w:val="a3"/>
            </w:pPr>
            <w:r>
              <w:t>2018 год - 5 137 252 тыс. руб.;</w:t>
            </w:r>
          </w:p>
          <w:p w14:paraId="08AEEE03" w14:textId="77777777" w:rsidR="00CF4C6C" w:rsidRDefault="00CF4C6C" w:rsidP="00CF4C6C">
            <w:pPr>
              <w:pStyle w:val="a3"/>
            </w:pPr>
            <w:r>
              <w:t>2019 год - 5 618 846 тыс. руб.;</w:t>
            </w:r>
          </w:p>
          <w:p w14:paraId="39ED942D" w14:textId="77777777" w:rsidR="00CF4C6C" w:rsidRDefault="00CF4C6C" w:rsidP="00CF4C6C">
            <w:pPr>
              <w:pStyle w:val="a3"/>
            </w:pPr>
            <w:r>
              <w:t>2020 год - 5 677 259 тыс. руб.;</w:t>
            </w:r>
          </w:p>
          <w:p w14:paraId="6A5A46D4" w14:textId="77777777" w:rsidR="00CF4C6C" w:rsidRDefault="00CF4C6C" w:rsidP="00CF4C6C">
            <w:pPr>
              <w:pStyle w:val="a3"/>
            </w:pPr>
            <w:r>
              <w:t>2021 год - 5 460 800 тыс. руб.;</w:t>
            </w:r>
          </w:p>
          <w:p w14:paraId="245C33F8" w14:textId="77777777" w:rsidR="00CF4C6C" w:rsidRDefault="00CF4C6C" w:rsidP="00CF4C6C">
            <w:pPr>
              <w:pStyle w:val="a3"/>
            </w:pPr>
            <w:r>
              <w:t>2022 год - 4 519 428 тыс. руб.;</w:t>
            </w:r>
          </w:p>
          <w:p w14:paraId="00427BBA" w14:textId="77777777" w:rsidR="00CF4C6C" w:rsidRDefault="00CF4C6C" w:rsidP="00CF4C6C">
            <w:pPr>
              <w:pStyle w:val="a3"/>
            </w:pPr>
            <w:r>
              <w:t>б) за счет средств федерального бюджета - 711 226 тыс. рублей, в том числе по годам:</w:t>
            </w:r>
          </w:p>
          <w:p w14:paraId="11913EC1" w14:textId="77777777" w:rsidR="00CF4C6C" w:rsidRDefault="00CF4C6C" w:rsidP="00CF4C6C">
            <w:pPr>
              <w:pStyle w:val="a3"/>
            </w:pPr>
            <w:r>
              <w:t>2018 год - 133 294 тыс. руб.;</w:t>
            </w:r>
          </w:p>
          <w:p w14:paraId="0C211DBA" w14:textId="77777777" w:rsidR="00CF4C6C" w:rsidRDefault="00CF4C6C" w:rsidP="00CF4C6C">
            <w:pPr>
              <w:pStyle w:val="a3"/>
            </w:pPr>
            <w:r>
              <w:lastRenderedPageBreak/>
              <w:t>2019 год - 577 092 тыс. руб.;</w:t>
            </w:r>
          </w:p>
          <w:p w14:paraId="6D7E1F79" w14:textId="77777777" w:rsidR="00CF4C6C" w:rsidRDefault="00CF4C6C" w:rsidP="00CF4C6C">
            <w:pPr>
              <w:pStyle w:val="a3"/>
            </w:pPr>
            <w:r>
              <w:t>2020 год - 280 тыс. руб.;</w:t>
            </w:r>
          </w:p>
          <w:p w14:paraId="1A8A4C1E" w14:textId="77777777" w:rsidR="00CF4C6C" w:rsidRDefault="00CF4C6C" w:rsidP="00CF4C6C">
            <w:pPr>
              <w:pStyle w:val="a3"/>
            </w:pPr>
            <w:r>
              <w:t>2021 год - 280 тыс. руб.;</w:t>
            </w:r>
          </w:p>
          <w:p w14:paraId="4696DAD0" w14:textId="77777777" w:rsidR="00CF4C6C" w:rsidRDefault="00CF4C6C" w:rsidP="00CF4C6C">
            <w:pPr>
              <w:pStyle w:val="a3"/>
            </w:pPr>
            <w:r>
              <w:t>2022 год - 280 тыс. руб.;</w:t>
            </w:r>
          </w:p>
          <w:p w14:paraId="24553515" w14:textId="77777777" w:rsidR="00CF4C6C" w:rsidRDefault="00CF4C6C" w:rsidP="00CF4C6C">
            <w:pPr>
              <w:pStyle w:val="a3"/>
            </w:pPr>
            <w:r>
              <w:t>в) за счет внебюджетных средств - 2 823 080 тыс. рублей, в том числе по годам:</w:t>
            </w:r>
          </w:p>
          <w:p w14:paraId="73E22019" w14:textId="77777777" w:rsidR="00CF4C6C" w:rsidRDefault="00CF4C6C" w:rsidP="00CF4C6C">
            <w:pPr>
              <w:pStyle w:val="a3"/>
            </w:pPr>
            <w:r>
              <w:t>2018 год - 809 703 тыс. руб.;</w:t>
            </w:r>
          </w:p>
          <w:p w14:paraId="44F64522" w14:textId="77777777" w:rsidR="00CF4C6C" w:rsidRDefault="00CF4C6C" w:rsidP="00CF4C6C">
            <w:pPr>
              <w:pStyle w:val="a3"/>
            </w:pPr>
            <w:r>
              <w:t>2019 год - 628 094 тыс. руб.;</w:t>
            </w:r>
          </w:p>
          <w:p w14:paraId="36C7127A" w14:textId="77777777" w:rsidR="00CF4C6C" w:rsidRDefault="00CF4C6C" w:rsidP="00CF4C6C">
            <w:pPr>
              <w:pStyle w:val="a3"/>
            </w:pPr>
            <w:r>
              <w:t>2020 год - 456 022 тыс. руб.;</w:t>
            </w:r>
          </w:p>
          <w:p w14:paraId="0E1CA618" w14:textId="77777777" w:rsidR="00CF4C6C" w:rsidRDefault="00CF4C6C" w:rsidP="00CF4C6C">
            <w:pPr>
              <w:pStyle w:val="a3"/>
            </w:pPr>
            <w:r>
              <w:t>2021 год - 472 439 тыс. руб.;</w:t>
            </w:r>
          </w:p>
          <w:p w14:paraId="73C27500" w14:textId="7C1C9D0A" w:rsidR="00AA1707" w:rsidRDefault="00CF4C6C" w:rsidP="00CF4C6C">
            <w:pPr>
              <w:pStyle w:val="a3"/>
            </w:pPr>
            <w:r>
              <w:t>2022 год - 456 822 тыс. руб.</w:t>
            </w:r>
          </w:p>
        </w:tc>
      </w:tr>
      <w:tr w:rsidR="00AA1707" w14:paraId="7D577883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CF7" w14:textId="77777777" w:rsidR="00AA1707" w:rsidRDefault="00AA1707" w:rsidP="001A1E95">
            <w:pPr>
              <w:pStyle w:val="a3"/>
            </w:pPr>
            <w:r>
              <w:lastRenderedPageBreak/>
              <w:t>Ожидаемые результаты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7CBDC" w14:textId="77777777" w:rsidR="00AA1707" w:rsidRDefault="00AA1707" w:rsidP="001A1E95">
            <w:pPr>
              <w:pStyle w:val="a3"/>
            </w:pPr>
            <w: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- 100%;</w:t>
            </w:r>
          </w:p>
          <w:p w14:paraId="30C47F61" w14:textId="77777777" w:rsidR="00AA1707" w:rsidRDefault="00AA1707" w:rsidP="001A1E95">
            <w:pPr>
              <w:pStyle w:val="a3"/>
            </w:pPr>
            <w:r>
              <w:t>увеличение удельного веса граждан пожилого возраста и инвалидов (взрослых и детей), получивших услуги в негосударственных и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 - до 7%</w:t>
            </w:r>
          </w:p>
        </w:tc>
      </w:tr>
    </w:tbl>
    <w:p w14:paraId="1FB73659" w14:textId="77777777" w:rsidR="00AA1707" w:rsidRDefault="00AA1707" w:rsidP="00AA1707"/>
    <w:p w14:paraId="52ACB871" w14:textId="77777777" w:rsidR="00FE29B4" w:rsidRDefault="00FE29B4"/>
    <w:sectPr w:rsidR="00FE29B4" w:rsidSect="00AA1707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07"/>
    <w:rsid w:val="00AA1707"/>
    <w:rsid w:val="00CF4C6C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F522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1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70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AA17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Лариса Васильева</cp:lastModifiedBy>
  <cp:revision>2</cp:revision>
  <dcterms:created xsi:type="dcterms:W3CDTF">2019-12-25T09:15:00Z</dcterms:created>
  <dcterms:modified xsi:type="dcterms:W3CDTF">2019-12-25T09:15:00Z</dcterms:modified>
</cp:coreProperties>
</file>