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EEF0" w14:textId="77777777" w:rsidR="008D74CB" w:rsidRDefault="008D74CB" w:rsidP="008D74CB">
      <w:pPr>
        <w:pStyle w:val="ConsPlusTitle"/>
        <w:jc w:val="center"/>
        <w:outlineLvl w:val="1"/>
      </w:pPr>
      <w:r>
        <w:t>Паспорт подпрограммы N 1 "Обеспечивающая подпрограмма"</w:t>
      </w:r>
    </w:p>
    <w:p w14:paraId="72763125" w14:textId="77777777" w:rsidR="008D74CB" w:rsidRDefault="008D74CB" w:rsidP="008D74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8D74CB" w14:paraId="15B95B46" w14:textId="77777777" w:rsidTr="00AC4F51">
        <w:tc>
          <w:tcPr>
            <w:tcW w:w="2835" w:type="dxa"/>
          </w:tcPr>
          <w:p w14:paraId="3B484EFB" w14:textId="77777777" w:rsidR="008D74CB" w:rsidRDefault="008D74CB" w:rsidP="00AC4F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600AB472" w14:textId="77777777" w:rsidR="008D74CB" w:rsidRDefault="008D74CB" w:rsidP="00AC4F51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</w:tr>
      <w:tr w:rsidR="008D74CB" w14:paraId="174F2992" w14:textId="77777777" w:rsidTr="00AC4F51">
        <w:tc>
          <w:tcPr>
            <w:tcW w:w="2835" w:type="dxa"/>
          </w:tcPr>
          <w:p w14:paraId="02EF4874" w14:textId="77777777" w:rsidR="008D74CB" w:rsidRDefault="008D74CB" w:rsidP="00AC4F5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30BB2A36" w14:textId="77777777" w:rsidR="008D74CB" w:rsidRDefault="008D74CB" w:rsidP="00AC4F51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8D74CB" w14:paraId="1B73468E" w14:textId="77777777" w:rsidTr="00AC4F51">
        <w:tc>
          <w:tcPr>
            <w:tcW w:w="2835" w:type="dxa"/>
          </w:tcPr>
          <w:p w14:paraId="52FA8940" w14:textId="77777777" w:rsidR="008D74CB" w:rsidRDefault="008D74CB" w:rsidP="00AC4F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70703377" w14:textId="77777777" w:rsidR="008D74CB" w:rsidRDefault="008D74CB" w:rsidP="00AC4F51">
            <w:pPr>
              <w:pStyle w:val="ConsPlusNormal"/>
              <w:jc w:val="both"/>
            </w:pPr>
            <w:r>
              <w:t>Государственные учреждения, обеспечивающие функционирование сферы реализации государственной программы</w:t>
            </w:r>
          </w:p>
        </w:tc>
      </w:tr>
      <w:tr w:rsidR="008D74CB" w14:paraId="0E5CB074" w14:textId="77777777" w:rsidTr="00AC4F51">
        <w:tc>
          <w:tcPr>
            <w:tcW w:w="2835" w:type="dxa"/>
          </w:tcPr>
          <w:p w14:paraId="306685D6" w14:textId="77777777" w:rsidR="008D74CB" w:rsidRDefault="008D74CB" w:rsidP="00AC4F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68292AD2" w14:textId="77777777" w:rsidR="008D74CB" w:rsidRDefault="008D74CB" w:rsidP="00AC4F51">
            <w:pPr>
              <w:pStyle w:val="ConsPlusNormal"/>
              <w:jc w:val="both"/>
            </w:pPr>
            <w:r>
              <w:t>Обеспечение деятельности Министерства образования и науки Республики Саха (Якутия)</w:t>
            </w:r>
          </w:p>
        </w:tc>
      </w:tr>
      <w:tr w:rsidR="008D74CB" w14:paraId="739754E3" w14:textId="77777777" w:rsidTr="00AC4F51">
        <w:tc>
          <w:tcPr>
            <w:tcW w:w="2835" w:type="dxa"/>
          </w:tcPr>
          <w:p w14:paraId="14EA16C7" w14:textId="77777777" w:rsidR="008D74CB" w:rsidRDefault="008D74CB" w:rsidP="00AC4F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73789274" w14:textId="77777777" w:rsidR="008D74CB" w:rsidRDefault="008D74CB" w:rsidP="00AC4F51">
            <w:pPr>
              <w:pStyle w:val="ConsPlusNormal"/>
              <w:jc w:val="both"/>
            </w:pPr>
            <w:r>
              <w:t>Создание условий для реализации государственной программы, предусматривающих финансовое обеспечение деятельности ответственного исполнителя, соисполнителей и участников государственной программы, а также иные расходы обеспечивающего характера</w:t>
            </w:r>
          </w:p>
        </w:tc>
      </w:tr>
      <w:tr w:rsidR="008D74CB" w14:paraId="2590BD82" w14:textId="77777777" w:rsidTr="00AC4F51">
        <w:tc>
          <w:tcPr>
            <w:tcW w:w="2835" w:type="dxa"/>
          </w:tcPr>
          <w:p w14:paraId="0FA08646" w14:textId="77777777" w:rsidR="008D74CB" w:rsidRDefault="008D74CB" w:rsidP="00AC4F51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236" w:type="dxa"/>
          </w:tcPr>
          <w:p w14:paraId="1C4BDE02" w14:textId="77777777" w:rsidR="008D74CB" w:rsidRDefault="008D74CB" w:rsidP="00AC4F51">
            <w:pPr>
              <w:pStyle w:val="ConsPlusNormal"/>
              <w:jc w:val="both"/>
            </w:pPr>
            <w:r>
              <w:t>-</w:t>
            </w:r>
          </w:p>
        </w:tc>
      </w:tr>
      <w:tr w:rsidR="008D74CB" w14:paraId="026A89AE" w14:textId="77777777" w:rsidTr="00AC4F51">
        <w:tc>
          <w:tcPr>
            <w:tcW w:w="2835" w:type="dxa"/>
          </w:tcPr>
          <w:p w14:paraId="3CC2E258" w14:textId="77777777" w:rsidR="008D74CB" w:rsidRDefault="008D74CB" w:rsidP="00AC4F5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14:paraId="1B7213B3" w14:textId="77777777" w:rsidR="008D74CB" w:rsidRDefault="008D74CB" w:rsidP="00AC4F51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8D74CB" w14:paraId="6A4D59A5" w14:textId="77777777" w:rsidTr="00AC4F51">
        <w:tc>
          <w:tcPr>
            <w:tcW w:w="2835" w:type="dxa"/>
          </w:tcPr>
          <w:p w14:paraId="4C308EE8" w14:textId="77777777" w:rsidR="008D74CB" w:rsidRDefault="008D74CB" w:rsidP="00AC4F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7DE74B0C" w14:textId="77777777" w:rsidR="008D74CB" w:rsidRDefault="008D74CB" w:rsidP="00AC4F51">
            <w:pPr>
              <w:pStyle w:val="ConsPlusNormal"/>
              <w:jc w:val="both"/>
            </w:pPr>
            <w:r>
              <w:t>Объем финансового обеспечения подпрограммы - 1 384 242 тыс. руб., в том числе по годам:</w:t>
            </w:r>
          </w:p>
          <w:p w14:paraId="2D370A5D" w14:textId="77777777" w:rsidR="008D74CB" w:rsidRDefault="008D74CB" w:rsidP="00AC4F51">
            <w:pPr>
              <w:pStyle w:val="ConsPlusNormal"/>
              <w:jc w:val="both"/>
            </w:pPr>
            <w:r>
              <w:t>2020 год - 272 590 тыс. руб.;</w:t>
            </w:r>
          </w:p>
          <w:p w14:paraId="33956721" w14:textId="77777777" w:rsidR="008D74CB" w:rsidRDefault="008D74CB" w:rsidP="00AC4F51">
            <w:pPr>
              <w:pStyle w:val="ConsPlusNormal"/>
              <w:jc w:val="both"/>
            </w:pPr>
            <w:r>
              <w:t>2021 год - 272 984 тыс. руб.;</w:t>
            </w:r>
          </w:p>
          <w:p w14:paraId="05A2328F" w14:textId="77777777" w:rsidR="008D74CB" w:rsidRDefault="008D74CB" w:rsidP="00AC4F51">
            <w:pPr>
              <w:pStyle w:val="ConsPlusNormal"/>
              <w:jc w:val="both"/>
            </w:pPr>
            <w:r>
              <w:t>2022 год - 272 884 тыс. руб.;</w:t>
            </w:r>
          </w:p>
          <w:p w14:paraId="3A7A5C0F" w14:textId="77777777" w:rsidR="008D74CB" w:rsidRDefault="008D74CB" w:rsidP="00AC4F51">
            <w:pPr>
              <w:pStyle w:val="ConsPlusNormal"/>
              <w:jc w:val="both"/>
            </w:pPr>
            <w:r>
              <w:t>2023 год - 282 892 тыс. руб.;</w:t>
            </w:r>
          </w:p>
          <w:p w14:paraId="032A8990" w14:textId="77777777" w:rsidR="008D74CB" w:rsidRDefault="008D74CB" w:rsidP="00AC4F51">
            <w:pPr>
              <w:pStyle w:val="ConsPlusNormal"/>
              <w:jc w:val="both"/>
            </w:pPr>
            <w:r>
              <w:t>2024 год - 282 892 тыс. руб.;</w:t>
            </w:r>
          </w:p>
          <w:p w14:paraId="11EC1230" w14:textId="77777777" w:rsidR="008D74CB" w:rsidRDefault="008D74CB" w:rsidP="00AC4F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- 1 267 213 тыс. руб., в том числе по годам:</w:t>
            </w:r>
          </w:p>
          <w:p w14:paraId="288269BF" w14:textId="77777777" w:rsidR="008D74CB" w:rsidRDefault="008D74CB" w:rsidP="00AC4F51">
            <w:pPr>
              <w:pStyle w:val="ConsPlusNormal"/>
              <w:jc w:val="both"/>
            </w:pPr>
            <w:r>
              <w:t>2020 год - 249 509 тыс. руб.;</w:t>
            </w:r>
          </w:p>
          <w:p w14:paraId="2E1F989C" w14:textId="77777777" w:rsidR="008D74CB" w:rsidRDefault="008D74CB" w:rsidP="00AC4F51">
            <w:pPr>
              <w:pStyle w:val="ConsPlusNormal"/>
              <w:jc w:val="both"/>
            </w:pPr>
            <w:r>
              <w:t>2021 год - 249 497 тыс. руб.;</w:t>
            </w:r>
          </w:p>
          <w:p w14:paraId="0D2E5272" w14:textId="77777777" w:rsidR="008D74CB" w:rsidRDefault="008D74CB" w:rsidP="00AC4F51">
            <w:pPr>
              <w:pStyle w:val="ConsPlusNormal"/>
              <w:jc w:val="both"/>
            </w:pPr>
            <w:r>
              <w:t>2022 год - 249 397 тыс. руб.;</w:t>
            </w:r>
          </w:p>
          <w:p w14:paraId="451D949D" w14:textId="77777777" w:rsidR="008D74CB" w:rsidRDefault="008D74CB" w:rsidP="00AC4F51">
            <w:pPr>
              <w:pStyle w:val="ConsPlusNormal"/>
              <w:jc w:val="both"/>
            </w:pPr>
            <w:r>
              <w:t>2023 год - 259 405 тыс. руб.;</w:t>
            </w:r>
          </w:p>
          <w:p w14:paraId="1ADB2387" w14:textId="77777777" w:rsidR="008D74CB" w:rsidRDefault="008D74CB" w:rsidP="00AC4F51">
            <w:pPr>
              <w:pStyle w:val="ConsPlusNormal"/>
              <w:jc w:val="both"/>
            </w:pPr>
            <w:r>
              <w:t>2024 год - 259 405 тыс. руб.;</w:t>
            </w:r>
          </w:p>
          <w:p w14:paraId="63EEB95F" w14:textId="77777777" w:rsidR="008D74CB" w:rsidRDefault="008D74CB" w:rsidP="00AC4F51">
            <w:pPr>
              <w:pStyle w:val="ConsPlusNormal"/>
              <w:jc w:val="both"/>
            </w:pPr>
            <w:r>
              <w:t>б) за счет средств федерального бюджета - 117 029 тыс. руб., в том числе по годам:</w:t>
            </w:r>
          </w:p>
          <w:p w14:paraId="584A6EB7" w14:textId="77777777" w:rsidR="008D74CB" w:rsidRDefault="008D74CB" w:rsidP="00AC4F51">
            <w:pPr>
              <w:pStyle w:val="ConsPlusNormal"/>
              <w:jc w:val="both"/>
            </w:pPr>
            <w:r>
              <w:t>2020 год - 23 081 тыс. руб.;</w:t>
            </w:r>
          </w:p>
          <w:p w14:paraId="3A865053" w14:textId="77777777" w:rsidR="008D74CB" w:rsidRDefault="008D74CB" w:rsidP="00AC4F51">
            <w:pPr>
              <w:pStyle w:val="ConsPlusNormal"/>
              <w:jc w:val="both"/>
            </w:pPr>
            <w:r>
              <w:t>2021 год - 23 487 тыс. руб.;</w:t>
            </w:r>
          </w:p>
          <w:p w14:paraId="4DC464EE" w14:textId="77777777" w:rsidR="008D74CB" w:rsidRDefault="008D74CB" w:rsidP="00AC4F51">
            <w:pPr>
              <w:pStyle w:val="ConsPlusNormal"/>
              <w:jc w:val="both"/>
            </w:pPr>
            <w:r>
              <w:t>2022 год - 23 487 тыс. руб.;</w:t>
            </w:r>
          </w:p>
          <w:p w14:paraId="0260E411" w14:textId="77777777" w:rsidR="008D74CB" w:rsidRDefault="008D74CB" w:rsidP="00AC4F51">
            <w:pPr>
              <w:pStyle w:val="ConsPlusNormal"/>
              <w:jc w:val="both"/>
            </w:pPr>
            <w:r>
              <w:t>2023 год - 23 487 тыс. руб.;</w:t>
            </w:r>
          </w:p>
          <w:p w14:paraId="5A1A1F57" w14:textId="77777777" w:rsidR="008D74CB" w:rsidRDefault="008D74CB" w:rsidP="00AC4F51">
            <w:pPr>
              <w:pStyle w:val="ConsPlusNormal"/>
              <w:jc w:val="both"/>
            </w:pPr>
            <w:r>
              <w:t>2024 год - 23 487 тыс. руб.;</w:t>
            </w:r>
          </w:p>
          <w:p w14:paraId="37312B2B" w14:textId="77777777" w:rsidR="008D74CB" w:rsidRDefault="008D74CB" w:rsidP="00AC4F51">
            <w:pPr>
              <w:pStyle w:val="ConsPlusNormal"/>
              <w:jc w:val="both"/>
            </w:pPr>
            <w:r>
              <w:t>в) за счет средств местных бюджетов - 0 тыс. руб., в том числе по годам:</w:t>
            </w:r>
          </w:p>
          <w:p w14:paraId="7451E3F0" w14:textId="77777777" w:rsidR="008D74CB" w:rsidRDefault="008D74CB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04A26DCB" w14:textId="77777777" w:rsidR="008D74CB" w:rsidRDefault="008D74CB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665AC51C" w14:textId="77777777" w:rsidR="008D74CB" w:rsidRDefault="008D74CB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43489E23" w14:textId="77777777" w:rsidR="008D74CB" w:rsidRDefault="008D74CB" w:rsidP="00AC4F51">
            <w:pPr>
              <w:pStyle w:val="ConsPlusNormal"/>
              <w:jc w:val="both"/>
            </w:pPr>
            <w:r>
              <w:lastRenderedPageBreak/>
              <w:t>2023 год - 0 тыс. руб.;</w:t>
            </w:r>
          </w:p>
          <w:p w14:paraId="53E76BD2" w14:textId="77777777" w:rsidR="008D74CB" w:rsidRDefault="008D74CB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70203F96" w14:textId="77777777" w:rsidR="008D74CB" w:rsidRDefault="008D74CB" w:rsidP="00AC4F51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203457B4" w14:textId="77777777" w:rsidR="008D74CB" w:rsidRDefault="008D74CB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131551C3" w14:textId="77777777" w:rsidR="008D74CB" w:rsidRDefault="008D74CB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33EE5040" w14:textId="77777777" w:rsidR="008D74CB" w:rsidRDefault="008D74CB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588979BF" w14:textId="77777777" w:rsidR="008D74CB" w:rsidRDefault="008D74CB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2D106DB4" w14:textId="77777777" w:rsidR="008D74CB" w:rsidRDefault="008D74CB" w:rsidP="00AC4F51">
            <w:pPr>
              <w:pStyle w:val="ConsPlusNormal"/>
              <w:jc w:val="both"/>
            </w:pPr>
            <w:r>
              <w:t>2024 год - 0 тыс. руб.</w:t>
            </w:r>
          </w:p>
        </w:tc>
      </w:tr>
      <w:tr w:rsidR="008D74CB" w14:paraId="2CF1BE78" w14:textId="77777777" w:rsidTr="00AC4F51">
        <w:tc>
          <w:tcPr>
            <w:tcW w:w="2835" w:type="dxa"/>
          </w:tcPr>
          <w:p w14:paraId="3475052E" w14:textId="77777777" w:rsidR="008D74CB" w:rsidRDefault="008D74CB" w:rsidP="00AC4F51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14:paraId="08548151" w14:textId="77777777" w:rsidR="008D74CB" w:rsidRDefault="008D74CB" w:rsidP="00AC4F51">
            <w:pPr>
              <w:pStyle w:val="ConsPlusNormal"/>
              <w:jc w:val="both"/>
            </w:pPr>
            <w:r>
              <w:t>-</w:t>
            </w:r>
          </w:p>
        </w:tc>
      </w:tr>
    </w:tbl>
    <w:p w14:paraId="3C3F8274" w14:textId="7E02EEC3" w:rsidR="009D238D" w:rsidRPr="00BD563C" w:rsidRDefault="009D238D" w:rsidP="008D74CB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357C02"/>
    <w:rsid w:val="00685C3F"/>
    <w:rsid w:val="008A1099"/>
    <w:rsid w:val="008A353B"/>
    <w:rsid w:val="008D74C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4</cp:revision>
  <dcterms:created xsi:type="dcterms:W3CDTF">2020-02-11T08:47:00Z</dcterms:created>
  <dcterms:modified xsi:type="dcterms:W3CDTF">2020-02-12T05:27:00Z</dcterms:modified>
</cp:coreProperties>
</file>