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DE794" w14:textId="77777777" w:rsidR="00F93EF0" w:rsidRPr="00F93EF0" w:rsidRDefault="00F93EF0" w:rsidP="00F93EF0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F93EF0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69A9D9BA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3412A0EB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49B423DF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1ED10D50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54F86DBC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59969D90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0227761B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3EEAA6A7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4B081B07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1101BB88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 xml:space="preserve">10) кредитный договор или договор лизинга, заключенный с банком или лизинговой компанией до 31 марта 2020 года, и который является действующим на момент подачи заявки субъектом малого и среднего </w:t>
      </w:r>
      <w:r w:rsidRPr="00D437BB">
        <w:rPr>
          <w:sz w:val="28"/>
          <w:szCs w:val="28"/>
        </w:rPr>
        <w:lastRenderedPageBreak/>
        <w:t>предпринимательства, в том числе копия кредитного договора или договора лизинга;</w:t>
      </w:r>
    </w:p>
    <w:p w14:paraId="0A83F7AC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11) заверенные банком или лизинговой компанией выписка из ссудного счета и плановый график уплаты процентов или осуществления лизинговых платежей на 2020 год;</w:t>
      </w:r>
    </w:p>
    <w:p w14:paraId="03C13BDC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документы, подтверждающие уплату процентов по кредитному договору или договору лизинга в 2020 году, в том числе: заверенная банком справка о фактически уплаченных процентах в 2020 году или заверенная лизинговой компанией справка о сумме удорожания по договору лизинга в 2020 году.</w:t>
      </w:r>
    </w:p>
    <w:p w14:paraId="27220725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13) для субъектов малого и среднего предпринимательства, предоставляющим в коммерческую аренду нежилые помещения субъектам малого и среднего предпринимательства, которые попали под действие пункта 3 Указа Главы Республики Саха (Якутия) от 17.03.2020 г. № 1055:</w:t>
      </w:r>
    </w:p>
    <w:p w14:paraId="5F78CDF6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копия договора аренды нежилых помещений (в случаи субаренды представить документ, подтверждающий права арендатора на арендуемое имущество или на его часть) с субъектом малого и среднего предпринимательства и кадастровый номер помещений;</w:t>
      </w:r>
    </w:p>
    <w:p w14:paraId="3882470F" w14:textId="77777777" w:rsidR="00F93EF0" w:rsidRPr="00D437BB" w:rsidRDefault="00F93EF0" w:rsidP="00F93EF0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- документы, подтверждающие предоставление скидки арендаторам – субъектам малого и среднего предпринимательства (копия дополнительного соглашения к основному договору аренды) на период действия Указа Главы Республики Саха (Якутия) от 17 марта 2020 г. № 1055 «О введении режима повышенной готовности на территории Республики Саха (Якутия) и мерах по противодействию распространению новой коронавирусной инфекции (COVID-19)».</w:t>
      </w:r>
    </w:p>
    <w:p w14:paraId="5207F95F" w14:textId="77777777" w:rsidR="00F60EE4" w:rsidRDefault="00F60EE4"/>
    <w:sectPr w:rsidR="00F6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A4F18"/>
    <w:multiLevelType w:val="multilevel"/>
    <w:tmpl w:val="0CE29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E4"/>
    <w:rsid w:val="00F60EE4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1B7B"/>
  <w15:chartTrackingRefBased/>
  <w15:docId w15:val="{427E5361-5131-42CE-8366-49CE641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Ирина Никифорова</cp:lastModifiedBy>
  <cp:revision>2</cp:revision>
  <dcterms:created xsi:type="dcterms:W3CDTF">2020-05-19T01:57:00Z</dcterms:created>
  <dcterms:modified xsi:type="dcterms:W3CDTF">2020-05-19T01:59:00Z</dcterms:modified>
</cp:coreProperties>
</file>