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73" w:rsidRDefault="00283873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>для проведения Конкурса на право заключения договоров аренды</w:t>
      </w: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 xml:space="preserve">нежилых помещений в </w:t>
      </w:r>
      <w:r w:rsidR="00BC67F3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476E05">
        <w:rPr>
          <w:rFonts w:ascii="Times New Roman" w:hAnsi="Times New Roman" w:cs="Times New Roman"/>
          <w:b/>
          <w:sz w:val="28"/>
          <w:szCs w:val="28"/>
        </w:rPr>
        <w:t>«Центр поддержки предпринимательства» Нюрбинского района (</w:t>
      </w:r>
      <w:r w:rsidRPr="00BC67F3">
        <w:rPr>
          <w:rFonts w:ascii="Times New Roman" w:hAnsi="Times New Roman" w:cs="Times New Roman"/>
          <w:b/>
          <w:sz w:val="28"/>
          <w:szCs w:val="28"/>
        </w:rPr>
        <w:t>Бизнес-инкубатор</w:t>
      </w:r>
      <w:r w:rsidR="00BC67F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BC67F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C67F3">
        <w:rPr>
          <w:rFonts w:ascii="Times New Roman" w:hAnsi="Times New Roman" w:cs="Times New Roman"/>
          <w:b/>
          <w:sz w:val="28"/>
          <w:szCs w:val="28"/>
        </w:rPr>
        <w:t>.</w:t>
      </w:r>
      <w:r w:rsidR="0043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7F3">
        <w:rPr>
          <w:rFonts w:ascii="Times New Roman" w:hAnsi="Times New Roman" w:cs="Times New Roman"/>
          <w:b/>
          <w:sz w:val="28"/>
          <w:szCs w:val="28"/>
        </w:rPr>
        <w:t>Нюрба»</w:t>
      </w:r>
      <w:r w:rsidR="00476E05">
        <w:rPr>
          <w:rFonts w:ascii="Times New Roman" w:hAnsi="Times New Roman" w:cs="Times New Roman"/>
          <w:b/>
          <w:sz w:val="28"/>
          <w:szCs w:val="28"/>
        </w:rPr>
        <w:t>)</w:t>
      </w: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1.1. Объектом конкурса на право заключения договора аренды нежилых помещений в </w:t>
      </w:r>
      <w:r w:rsidR="00BC67F3">
        <w:rPr>
          <w:rFonts w:ascii="Times New Roman" w:hAnsi="Times New Roman" w:cs="Times New Roman"/>
          <w:sz w:val="28"/>
          <w:szCs w:val="28"/>
        </w:rPr>
        <w:t xml:space="preserve">МБУ </w:t>
      </w:r>
      <w:r w:rsidR="00476E05">
        <w:rPr>
          <w:rFonts w:ascii="Times New Roman" w:hAnsi="Times New Roman" w:cs="Times New Roman"/>
          <w:sz w:val="28"/>
          <w:szCs w:val="28"/>
        </w:rPr>
        <w:t>«</w:t>
      </w:r>
      <w:r w:rsidR="00476E05" w:rsidRPr="00476E05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предпринимательства» Нюрбинского района </w:t>
      </w:r>
      <w:r w:rsidR="00476E05">
        <w:rPr>
          <w:rFonts w:ascii="Times New Roman" w:hAnsi="Times New Roman" w:cs="Times New Roman"/>
          <w:sz w:val="28"/>
          <w:szCs w:val="28"/>
        </w:rPr>
        <w:t>(</w:t>
      </w:r>
      <w:r w:rsidR="00BC67F3" w:rsidRPr="00476E05">
        <w:rPr>
          <w:rFonts w:ascii="Times New Roman" w:hAnsi="Times New Roman" w:cs="Times New Roman"/>
          <w:sz w:val="28"/>
          <w:szCs w:val="28"/>
        </w:rPr>
        <w:t>Бизнес-инкубатор</w:t>
      </w:r>
      <w:r w:rsidRPr="00476E05">
        <w:rPr>
          <w:rFonts w:ascii="Times New Roman" w:hAnsi="Times New Roman" w:cs="Times New Roman"/>
          <w:sz w:val="28"/>
          <w:szCs w:val="28"/>
        </w:rPr>
        <w:t xml:space="preserve"> </w:t>
      </w:r>
      <w:r w:rsidR="00BC67F3" w:rsidRPr="00476E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C67F3" w:rsidRPr="00476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67F3" w:rsidRPr="00476E05">
        <w:rPr>
          <w:rFonts w:ascii="Times New Roman" w:hAnsi="Times New Roman" w:cs="Times New Roman"/>
          <w:sz w:val="28"/>
          <w:szCs w:val="28"/>
        </w:rPr>
        <w:t>.</w:t>
      </w:r>
      <w:r w:rsidR="00FB1F79" w:rsidRPr="00476E05">
        <w:rPr>
          <w:rFonts w:ascii="Times New Roman" w:hAnsi="Times New Roman" w:cs="Times New Roman"/>
          <w:sz w:val="28"/>
          <w:szCs w:val="28"/>
        </w:rPr>
        <w:t xml:space="preserve"> </w:t>
      </w:r>
      <w:r w:rsidR="00BC67F3" w:rsidRPr="00476E05">
        <w:rPr>
          <w:rFonts w:ascii="Times New Roman" w:hAnsi="Times New Roman" w:cs="Times New Roman"/>
          <w:sz w:val="28"/>
          <w:szCs w:val="28"/>
        </w:rPr>
        <w:t>Нюрба»</w:t>
      </w:r>
      <w:r w:rsidR="00476E05">
        <w:rPr>
          <w:rFonts w:ascii="Times New Roman" w:hAnsi="Times New Roman" w:cs="Times New Roman"/>
          <w:sz w:val="28"/>
          <w:szCs w:val="28"/>
        </w:rPr>
        <w:t xml:space="preserve">) </w:t>
      </w:r>
      <w:r w:rsidRPr="00110BAE">
        <w:rPr>
          <w:rFonts w:ascii="Times New Roman" w:hAnsi="Times New Roman" w:cs="Times New Roman"/>
          <w:sz w:val="28"/>
          <w:szCs w:val="28"/>
        </w:rPr>
        <w:t xml:space="preserve">(далее - конкурс) является </w:t>
      </w:r>
      <w:r w:rsidR="00BC67F3">
        <w:rPr>
          <w:rFonts w:ascii="Times New Roman" w:hAnsi="Times New Roman" w:cs="Times New Roman"/>
          <w:sz w:val="28"/>
          <w:szCs w:val="28"/>
        </w:rPr>
        <w:t>муниципальное</w:t>
      </w:r>
      <w:r w:rsidRPr="00110BAE">
        <w:rPr>
          <w:rFonts w:ascii="Times New Roman" w:hAnsi="Times New Roman" w:cs="Times New Roman"/>
          <w:sz w:val="28"/>
          <w:szCs w:val="28"/>
        </w:rPr>
        <w:t xml:space="preserve">  имущество, закрепленное на праве оперативного управления за </w:t>
      </w:r>
      <w:r w:rsidR="00BC67F3">
        <w:rPr>
          <w:rFonts w:ascii="Times New Roman" w:hAnsi="Times New Roman" w:cs="Times New Roman"/>
          <w:sz w:val="28"/>
          <w:szCs w:val="28"/>
        </w:rPr>
        <w:t>Муниципальным</w:t>
      </w:r>
      <w:r w:rsidRPr="00110BAE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BC67F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C67F3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BC67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10BAE">
        <w:rPr>
          <w:rFonts w:ascii="Times New Roman" w:hAnsi="Times New Roman" w:cs="Times New Roman"/>
          <w:sz w:val="28"/>
          <w:szCs w:val="28"/>
        </w:rPr>
        <w:t>Республики Саха (Якутия) «</w:t>
      </w:r>
      <w:r w:rsidR="00476E05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C67F3">
        <w:rPr>
          <w:rFonts w:ascii="Times New Roman" w:hAnsi="Times New Roman" w:cs="Times New Roman"/>
          <w:sz w:val="28"/>
          <w:szCs w:val="28"/>
        </w:rPr>
        <w:t xml:space="preserve">» </w:t>
      </w:r>
      <w:r w:rsidRPr="00110BAE">
        <w:rPr>
          <w:rFonts w:ascii="Times New Roman" w:hAnsi="Times New Roman" w:cs="Times New Roman"/>
          <w:sz w:val="28"/>
          <w:szCs w:val="28"/>
        </w:rPr>
        <w:t xml:space="preserve"> (далее – нежилые помещения).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1.2. Предмет конкурса - предоставление в аренду нежилых помещений в </w:t>
      </w:r>
      <w:r w:rsidR="00476E05">
        <w:rPr>
          <w:rFonts w:ascii="Times New Roman" w:hAnsi="Times New Roman" w:cs="Times New Roman"/>
          <w:sz w:val="28"/>
          <w:szCs w:val="28"/>
        </w:rPr>
        <w:t>Центре поддержки предпринимательства</w:t>
      </w:r>
      <w:r w:rsidRPr="00110BAE">
        <w:rPr>
          <w:rFonts w:ascii="Times New Roman" w:hAnsi="Times New Roman" w:cs="Times New Roman"/>
          <w:sz w:val="28"/>
          <w:szCs w:val="28"/>
        </w:rPr>
        <w:t xml:space="preserve">, которое является формой оказания мер </w:t>
      </w:r>
      <w:r w:rsidR="00BC67F3">
        <w:rPr>
          <w:rFonts w:ascii="Times New Roman" w:hAnsi="Times New Roman" w:cs="Times New Roman"/>
          <w:sz w:val="28"/>
          <w:szCs w:val="28"/>
        </w:rPr>
        <w:t>муниципаль</w:t>
      </w:r>
      <w:r w:rsidRPr="00110BAE">
        <w:rPr>
          <w:rFonts w:ascii="Times New Roman" w:hAnsi="Times New Roman" w:cs="Times New Roman"/>
          <w:sz w:val="28"/>
          <w:szCs w:val="28"/>
        </w:rPr>
        <w:t xml:space="preserve">ной имущественной поддержки субъектам малого предпринимательства, выигравшим конкурс на предоставление нежилых помещений в </w:t>
      </w:r>
      <w:r w:rsidR="00BC67F3">
        <w:rPr>
          <w:rFonts w:ascii="Times New Roman" w:hAnsi="Times New Roman" w:cs="Times New Roman"/>
          <w:sz w:val="28"/>
          <w:szCs w:val="28"/>
        </w:rPr>
        <w:t>МБУ «</w:t>
      </w:r>
      <w:r w:rsidR="00476E05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C67F3">
        <w:rPr>
          <w:rFonts w:ascii="Times New Roman" w:hAnsi="Times New Roman" w:cs="Times New Roman"/>
          <w:sz w:val="28"/>
          <w:szCs w:val="28"/>
        </w:rPr>
        <w:t>» Нюрбинск</w:t>
      </w:r>
      <w:r w:rsidR="00476E05">
        <w:rPr>
          <w:rFonts w:ascii="Times New Roman" w:hAnsi="Times New Roman" w:cs="Times New Roman"/>
          <w:sz w:val="28"/>
          <w:szCs w:val="28"/>
        </w:rPr>
        <w:t>ого</w:t>
      </w:r>
      <w:r w:rsidR="00BC67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6E05">
        <w:rPr>
          <w:rFonts w:ascii="Times New Roman" w:hAnsi="Times New Roman" w:cs="Times New Roman"/>
          <w:sz w:val="28"/>
          <w:szCs w:val="28"/>
        </w:rPr>
        <w:t>а</w:t>
      </w:r>
      <w:r w:rsidRPr="00110BAE">
        <w:rPr>
          <w:rFonts w:ascii="Times New Roman" w:hAnsi="Times New Roman" w:cs="Times New Roman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1.3.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476E05">
        <w:rPr>
          <w:rFonts w:ascii="Times New Roman" w:hAnsi="Times New Roman" w:cs="Times New Roman"/>
          <w:bCs/>
          <w:sz w:val="28"/>
          <w:szCs w:val="28"/>
        </w:rPr>
        <w:t>Центром поддержки предпринимательства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понимается организация, созданная для поддержки предпринимателей на ранней стадии их деятельности (до 3 лет), осуществляемой путем предоставления в аренду помещений и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оказания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необходимых для ведения предпринимательской деятельности услуг, в том числе консультационных, бухгалтерских и юридических.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1.4. </w:t>
      </w:r>
      <w:r w:rsidRPr="00110BAE">
        <w:rPr>
          <w:rFonts w:ascii="Times New Roman" w:hAnsi="Times New Roman" w:cs="Times New Roman"/>
          <w:bCs/>
          <w:sz w:val="28"/>
          <w:szCs w:val="28"/>
        </w:rPr>
        <w:t>Организатор конкурса: пол</w:t>
      </w:r>
      <w:r w:rsidR="00FD5F40">
        <w:rPr>
          <w:rFonts w:ascii="Times New Roman" w:hAnsi="Times New Roman" w:cs="Times New Roman"/>
          <w:bCs/>
          <w:sz w:val="28"/>
          <w:szCs w:val="28"/>
        </w:rPr>
        <w:t>ное наименование - М</w:t>
      </w:r>
      <w:r w:rsidR="00BC67F3">
        <w:rPr>
          <w:rFonts w:ascii="Times New Roman" w:hAnsi="Times New Roman" w:cs="Times New Roman"/>
          <w:bCs/>
          <w:sz w:val="28"/>
          <w:szCs w:val="28"/>
        </w:rPr>
        <w:t>униципаль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ное бюджетное учреждение </w:t>
      </w:r>
      <w:r w:rsidR="00476E05">
        <w:rPr>
          <w:rFonts w:ascii="Times New Roman" w:hAnsi="Times New Roman" w:cs="Times New Roman"/>
          <w:bCs/>
          <w:sz w:val="28"/>
          <w:szCs w:val="28"/>
        </w:rPr>
        <w:t xml:space="preserve">«Центр поддержки предпринимательства» муниципального района </w:t>
      </w:r>
      <w:proofErr w:type="spellStart"/>
      <w:r w:rsidR="00476E05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476E0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C67F3">
        <w:rPr>
          <w:rFonts w:ascii="Times New Roman" w:hAnsi="Times New Roman" w:cs="Times New Roman"/>
          <w:bCs/>
          <w:sz w:val="28"/>
          <w:szCs w:val="28"/>
        </w:rPr>
        <w:t>, сокращенное наименование – М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БУ </w:t>
      </w:r>
      <w:r w:rsidR="00BC67F3">
        <w:rPr>
          <w:rFonts w:ascii="Times New Roman" w:hAnsi="Times New Roman" w:cs="Times New Roman"/>
          <w:bCs/>
          <w:sz w:val="28"/>
          <w:szCs w:val="28"/>
        </w:rPr>
        <w:t>«</w:t>
      </w:r>
      <w:r w:rsidR="00476E05">
        <w:rPr>
          <w:rFonts w:ascii="Times New Roman" w:hAnsi="Times New Roman" w:cs="Times New Roman"/>
          <w:bCs/>
          <w:sz w:val="28"/>
          <w:szCs w:val="28"/>
        </w:rPr>
        <w:t>ЦПП</w:t>
      </w:r>
      <w:r w:rsidR="00BC67F3">
        <w:rPr>
          <w:rFonts w:ascii="Times New Roman" w:hAnsi="Times New Roman" w:cs="Times New Roman"/>
          <w:bCs/>
          <w:sz w:val="28"/>
          <w:szCs w:val="28"/>
        </w:rPr>
        <w:t>»</w:t>
      </w:r>
      <w:r w:rsidR="00476E05">
        <w:rPr>
          <w:rFonts w:ascii="Times New Roman" w:hAnsi="Times New Roman" w:cs="Times New Roman"/>
          <w:bCs/>
          <w:sz w:val="28"/>
          <w:szCs w:val="28"/>
        </w:rPr>
        <w:t xml:space="preserve"> МР «</w:t>
      </w:r>
      <w:proofErr w:type="spellStart"/>
      <w:r w:rsidR="00476E05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476E0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10BAE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адрес: 67</w:t>
      </w:r>
      <w:r w:rsidR="00BC67F3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>, Республика Саха (Якутия),</w:t>
      </w:r>
      <w:r w:rsidR="00BC67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67F3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BC67F3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C67F3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67F3">
        <w:rPr>
          <w:rFonts w:ascii="Times New Roman" w:hAnsi="Times New Roman" w:cs="Times New Roman"/>
          <w:bCs/>
          <w:sz w:val="28"/>
          <w:szCs w:val="28"/>
        </w:rPr>
        <w:t>ул. Степана Васильева, 57, приемная,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тел.: (411</w:t>
      </w:r>
      <w:r w:rsidR="00BC67F3">
        <w:rPr>
          <w:rFonts w:ascii="Times New Roman" w:hAnsi="Times New Roman" w:cs="Times New Roman"/>
          <w:bCs/>
          <w:sz w:val="28"/>
          <w:szCs w:val="28"/>
        </w:rPr>
        <w:t>34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C67F3">
        <w:rPr>
          <w:rFonts w:ascii="Times New Roman" w:hAnsi="Times New Roman" w:cs="Times New Roman"/>
          <w:bCs/>
          <w:sz w:val="28"/>
          <w:szCs w:val="28"/>
        </w:rPr>
        <w:t>2-33-41;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 официальный сайт: </w:t>
      </w:r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www</w:t>
      </w:r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FD5F40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torgi</w:t>
      </w:r>
      <w:proofErr w:type="spellEnd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gov</w:t>
      </w:r>
      <w:proofErr w:type="spellEnd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;</w:t>
      </w:r>
      <w:r w:rsidR="00FD5F40"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www</w:t>
      </w:r>
      <w:r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sakha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gov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/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nyurbinsky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>-</w:t>
      </w:r>
      <w:r w:rsidRPr="00110BA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Должностное лицо: </w:t>
      </w:r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Михайлова </w:t>
      </w:r>
      <w:proofErr w:type="spellStart"/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>Нюргуяна</w:t>
      </w:r>
      <w:proofErr w:type="spellEnd"/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Михайловна</w:t>
      </w:r>
      <w:r w:rsidRPr="00110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163F0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>енеральный директор</w:t>
      </w:r>
      <w:r w:rsidRPr="00110BA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1.5.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предоставления нежилых помещений в </w:t>
      </w:r>
      <w:r w:rsidR="00476E05">
        <w:rPr>
          <w:rFonts w:ascii="Times New Roman" w:hAnsi="Times New Roman" w:cs="Times New Roman"/>
          <w:bCs/>
          <w:sz w:val="28"/>
          <w:szCs w:val="28"/>
        </w:rPr>
        <w:t>Центре поддержки предпринимательства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предпринимательства не должен превышать три года.</w:t>
      </w:r>
    </w:p>
    <w:p w:rsidR="005319B1" w:rsidRDefault="005319B1" w:rsidP="00110BAE">
      <w:pPr>
        <w:pStyle w:val="af7"/>
        <w:jc w:val="both"/>
      </w:pPr>
      <w:r w:rsidRPr="00110BAE">
        <w:rPr>
          <w:rFonts w:ascii="Times New Roman" w:hAnsi="Times New Roman" w:cs="Times New Roman"/>
          <w:sz w:val="28"/>
          <w:szCs w:val="28"/>
        </w:rPr>
        <w:t xml:space="preserve">1.6.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Информация о проведении конкурса публикуется </w:t>
      </w:r>
      <w:r w:rsidRPr="00110B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средствах массовой информации, на </w:t>
      </w:r>
      <w:hyperlink r:id="rId7" w:history="1">
        <w:r w:rsidRPr="00110BAE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/>
          </w:rPr>
          <w:t>официальном сайте</w:t>
        </w:r>
      </w:hyperlink>
      <w:r w:rsidR="00FD5F40">
        <w:t xml:space="preserve">: </w:t>
      </w:r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www</w:t>
      </w:r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torgi</w:t>
      </w:r>
      <w:proofErr w:type="spellEnd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;</w:t>
      </w:r>
      <w:r w:rsidR="00FD5F40"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B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8" w:history="1">
        <w:r w:rsidR="00476E05" w:rsidRPr="00E15F6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http://incubator.b14.ru/</w:t>
        </w:r>
      </w:hyperlink>
      <w:r w:rsidR="00A2177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04E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4ECA" w:rsidRPr="00110BA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604ECA" w:rsidRPr="00110BAE">
        <w:rPr>
          <w:rFonts w:ascii="Times New Roman" w:hAnsi="Times New Roman" w:cs="Times New Roman"/>
          <w:bCs/>
          <w:sz w:val="28"/>
          <w:szCs w:val="28"/>
        </w:rPr>
        <w:t>-</w:t>
      </w:r>
      <w:r w:rsidR="00604ECA" w:rsidRPr="00110BA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604ECA" w:rsidRPr="00110BA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604ECA">
        <w:t>.</w:t>
      </w:r>
      <w:r w:rsidR="00A21773" w:rsidRPr="00A21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4ECA" w:rsidRPr="00110BAE" w:rsidRDefault="00604ECA" w:rsidP="00110BAE">
      <w:pPr>
        <w:pStyle w:val="af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0A">
        <w:rPr>
          <w:rFonts w:ascii="Times New Roman" w:hAnsi="Times New Roman" w:cs="Times New Roman"/>
          <w:b/>
          <w:bCs/>
          <w:sz w:val="28"/>
          <w:szCs w:val="28"/>
        </w:rPr>
        <w:t>2. Нор</w:t>
      </w:r>
      <w:r w:rsidR="00476E05">
        <w:rPr>
          <w:rFonts w:ascii="Times New Roman" w:hAnsi="Times New Roman" w:cs="Times New Roman"/>
          <w:b/>
          <w:bCs/>
          <w:sz w:val="28"/>
          <w:szCs w:val="28"/>
        </w:rPr>
        <w:t>мативное регулирование конкурса</w:t>
      </w:r>
      <w:r w:rsidRPr="00B26E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76E05" w:rsidRPr="00B26E0A">
        <w:rPr>
          <w:rFonts w:ascii="Times New Roman" w:hAnsi="Times New Roman" w:cs="Times New Roman"/>
          <w:b/>
          <w:bCs/>
          <w:sz w:val="28"/>
          <w:szCs w:val="28"/>
        </w:rPr>
        <w:t>право,</w:t>
      </w:r>
      <w:r w:rsidRPr="00B26E0A">
        <w:rPr>
          <w:rFonts w:ascii="Times New Roman" w:hAnsi="Times New Roman" w:cs="Times New Roman"/>
          <w:b/>
          <w:bCs/>
          <w:sz w:val="28"/>
          <w:szCs w:val="28"/>
        </w:rPr>
        <w:t xml:space="preserve"> на заключение которого является предметом торгов</w:t>
      </w:r>
      <w:r w:rsidR="00476E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110BAE">
        <w:rPr>
          <w:rFonts w:ascii="Times New Roman" w:hAnsi="Times New Roman" w:cs="Times New Roman"/>
          <w:sz w:val="28"/>
          <w:szCs w:val="28"/>
        </w:rPr>
        <w:t xml:space="preserve">Предоставление в аренду нежилых помещений в </w:t>
      </w:r>
      <w:r w:rsidR="00476E05">
        <w:rPr>
          <w:rFonts w:ascii="Times New Roman" w:hAnsi="Times New Roman" w:cs="Times New Roman"/>
          <w:sz w:val="28"/>
          <w:szCs w:val="28"/>
        </w:rPr>
        <w:t>Центре поддержки предпринимательства</w:t>
      </w:r>
      <w:r w:rsidRPr="00110BAE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>: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lastRenderedPageBreak/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F4EA7">
          <w:rPr>
            <w:sz w:val="28"/>
            <w:szCs w:val="28"/>
          </w:rPr>
          <w:t>2007 г</w:t>
        </w:r>
      </w:smartTag>
      <w:r w:rsidRPr="002F4EA7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t>Федеральным законом от 26 июля 2006 г. N 135-ФЗ «О защите конкуренции»;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tabs>
          <w:tab w:val="left" w:pos="851"/>
        </w:tabs>
        <w:contextualSpacing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2F4EA7">
        <w:rPr>
          <w:rFonts w:eastAsia="SimSun"/>
          <w:sz w:val="28"/>
          <w:szCs w:val="28"/>
          <w:lang w:eastAsia="zh-CN"/>
        </w:rPr>
        <w:t>Приказом Федеральной антимонопольной службы Российской Федерации от 10 февраля 2010 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2F4EA7">
        <w:rPr>
          <w:rFonts w:eastAsia="SimSun"/>
          <w:sz w:val="28"/>
          <w:szCs w:val="28"/>
          <w:lang w:eastAsia="zh-CN"/>
        </w:rPr>
        <w:t>Приказом Министерства экономического развития Российской Федерации от 14 февраля 2018 г.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предпринимательства»;</w:t>
      </w:r>
      <w:proofErr w:type="gramEnd"/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2F4EA7">
        <w:rPr>
          <w:rFonts w:eastAsia="SimSun"/>
          <w:sz w:val="28"/>
          <w:szCs w:val="28"/>
          <w:lang w:eastAsia="zh-CN"/>
        </w:rPr>
        <w:t>Законом Республики Саха (Якутия) от 29 декабря 2008 г. 645-З №179-IV «О развитии малого и среднего предпринимательства в Республике Саха (Якутия)»;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2F4EA7">
        <w:rPr>
          <w:rFonts w:eastAsia="SimSun"/>
          <w:sz w:val="28"/>
          <w:szCs w:val="28"/>
          <w:lang w:eastAsia="zh-CN"/>
        </w:rPr>
        <w:t>Законом Республики Саха (Якутия) от 19 декабря 2018 г. 2077-3 № 45-VI «О стратегии социально-экономического развития Республики Саха (Якутия) до 2032 года с целевым видением до 2050 года»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2F4EA7">
        <w:rPr>
          <w:rFonts w:eastAsia="SimSun"/>
          <w:sz w:val="28"/>
          <w:szCs w:val="28"/>
          <w:lang w:eastAsia="zh-CN"/>
        </w:rPr>
        <w:t>Указом Главы Республики Саха (Якутия) от 04 декабря 2017 г. №2262 «О государственной программе Республики Саха (Якутия) «Развитие предпринимательства в Республике Саха (Якутия) на 2018-2022 годы»»;</w:t>
      </w:r>
    </w:p>
    <w:p w:rsidR="002F4EA7" w:rsidRDefault="002F4EA7" w:rsidP="00110BAE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t>Муниципальной  программой «Развитие предпринимательства Нюрбинского района на 20</w:t>
      </w:r>
      <w:r>
        <w:rPr>
          <w:sz w:val="28"/>
          <w:szCs w:val="28"/>
        </w:rPr>
        <w:t>20</w:t>
      </w:r>
      <w:r w:rsidRPr="002F4EA7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F4EA7">
        <w:rPr>
          <w:sz w:val="28"/>
          <w:szCs w:val="28"/>
        </w:rPr>
        <w:t xml:space="preserve"> годы» утвержденной Постановлением Главы МР «</w:t>
      </w:r>
      <w:proofErr w:type="spellStart"/>
      <w:r w:rsidRPr="002F4EA7">
        <w:rPr>
          <w:sz w:val="28"/>
          <w:szCs w:val="28"/>
        </w:rPr>
        <w:t>Нюрбинский</w:t>
      </w:r>
      <w:proofErr w:type="spellEnd"/>
      <w:r w:rsidRPr="002F4EA7">
        <w:rPr>
          <w:sz w:val="28"/>
          <w:szCs w:val="28"/>
        </w:rPr>
        <w:t xml:space="preserve"> район» РС (Я) от </w:t>
      </w:r>
      <w:r>
        <w:rPr>
          <w:sz w:val="28"/>
          <w:szCs w:val="28"/>
        </w:rPr>
        <w:t>30</w:t>
      </w:r>
      <w:r w:rsidRPr="002F4EA7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2F4EA7">
        <w:rPr>
          <w:sz w:val="28"/>
          <w:szCs w:val="28"/>
        </w:rPr>
        <w:t xml:space="preserve">г., за № </w:t>
      </w:r>
      <w:r>
        <w:rPr>
          <w:sz w:val="28"/>
          <w:szCs w:val="28"/>
        </w:rPr>
        <w:t>115</w:t>
      </w:r>
      <w:r w:rsidRPr="002F4EA7">
        <w:rPr>
          <w:sz w:val="28"/>
          <w:szCs w:val="28"/>
        </w:rPr>
        <w:t>:</w:t>
      </w:r>
    </w:p>
    <w:p w:rsidR="005319B1" w:rsidRPr="002F4EA7" w:rsidRDefault="005319B1" w:rsidP="00110BAE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t xml:space="preserve">постановлением </w:t>
      </w:r>
      <w:r w:rsidR="00AB69F7" w:rsidRPr="002F4EA7">
        <w:rPr>
          <w:sz w:val="28"/>
          <w:szCs w:val="28"/>
        </w:rPr>
        <w:t>Главы МР «</w:t>
      </w:r>
      <w:proofErr w:type="spellStart"/>
      <w:r w:rsidR="00AB69F7" w:rsidRPr="002F4EA7">
        <w:rPr>
          <w:sz w:val="28"/>
          <w:szCs w:val="28"/>
        </w:rPr>
        <w:t>Нюрбинский</w:t>
      </w:r>
      <w:proofErr w:type="spellEnd"/>
      <w:r w:rsidR="00AB69F7" w:rsidRPr="002F4EA7">
        <w:rPr>
          <w:sz w:val="28"/>
          <w:szCs w:val="28"/>
        </w:rPr>
        <w:t xml:space="preserve"> район</w:t>
      </w:r>
      <w:r w:rsidR="001163F0" w:rsidRPr="002F4EA7">
        <w:rPr>
          <w:sz w:val="28"/>
          <w:szCs w:val="28"/>
        </w:rPr>
        <w:t xml:space="preserve">» Республики Саха (Якутия) от </w:t>
      </w:r>
      <w:r w:rsidR="002F4EA7">
        <w:rPr>
          <w:sz w:val="28"/>
          <w:szCs w:val="28"/>
        </w:rPr>
        <w:t>21</w:t>
      </w:r>
      <w:r w:rsidRPr="002F4EA7">
        <w:rPr>
          <w:sz w:val="28"/>
          <w:szCs w:val="28"/>
        </w:rPr>
        <w:t xml:space="preserve"> </w:t>
      </w:r>
      <w:r w:rsidR="002F4EA7">
        <w:rPr>
          <w:sz w:val="28"/>
          <w:szCs w:val="28"/>
        </w:rPr>
        <w:t>февраля</w:t>
      </w:r>
      <w:r w:rsidRPr="002F4EA7">
        <w:rPr>
          <w:sz w:val="28"/>
          <w:szCs w:val="28"/>
        </w:rPr>
        <w:t xml:space="preserve"> 20</w:t>
      </w:r>
      <w:r w:rsidR="002F4EA7">
        <w:rPr>
          <w:sz w:val="28"/>
          <w:szCs w:val="28"/>
        </w:rPr>
        <w:t>20</w:t>
      </w:r>
      <w:r w:rsidR="00AB69F7" w:rsidRPr="002F4EA7">
        <w:rPr>
          <w:sz w:val="28"/>
          <w:szCs w:val="28"/>
        </w:rPr>
        <w:t xml:space="preserve"> г. №</w:t>
      </w:r>
      <w:r w:rsidR="00604ECA" w:rsidRPr="002F4EA7">
        <w:rPr>
          <w:sz w:val="28"/>
          <w:szCs w:val="28"/>
        </w:rPr>
        <w:t xml:space="preserve"> </w:t>
      </w:r>
      <w:r w:rsidR="002F4EA7">
        <w:rPr>
          <w:sz w:val="28"/>
          <w:szCs w:val="28"/>
        </w:rPr>
        <w:t>08</w:t>
      </w:r>
      <w:r w:rsidRPr="002F4EA7">
        <w:rPr>
          <w:sz w:val="28"/>
          <w:szCs w:val="28"/>
        </w:rPr>
        <w:t xml:space="preserve"> «Об утверждении </w:t>
      </w:r>
      <w:r w:rsidR="001163F0" w:rsidRPr="002F4EA7">
        <w:rPr>
          <w:sz w:val="28"/>
          <w:szCs w:val="28"/>
        </w:rPr>
        <w:t>Правил размещения с</w:t>
      </w:r>
      <w:r w:rsidR="00C019E4" w:rsidRPr="002F4EA7">
        <w:rPr>
          <w:sz w:val="28"/>
          <w:szCs w:val="28"/>
        </w:rPr>
        <w:t>убъ</w:t>
      </w:r>
      <w:r w:rsidR="001163F0" w:rsidRPr="002F4EA7">
        <w:rPr>
          <w:sz w:val="28"/>
          <w:szCs w:val="28"/>
        </w:rPr>
        <w:t xml:space="preserve">ектов малого и среднего предпринимательства </w:t>
      </w:r>
      <w:r w:rsidR="00AB69F7" w:rsidRPr="002F4EA7">
        <w:rPr>
          <w:sz w:val="28"/>
          <w:szCs w:val="28"/>
        </w:rPr>
        <w:t>в МБУ «</w:t>
      </w:r>
      <w:r w:rsidR="002F4EA7">
        <w:rPr>
          <w:sz w:val="28"/>
          <w:szCs w:val="28"/>
        </w:rPr>
        <w:t>Центр поддержки предпринимательства МР «</w:t>
      </w:r>
      <w:proofErr w:type="spellStart"/>
      <w:r w:rsidR="002F4EA7">
        <w:rPr>
          <w:sz w:val="28"/>
          <w:szCs w:val="28"/>
        </w:rPr>
        <w:t>Нюрбинский</w:t>
      </w:r>
      <w:proofErr w:type="spellEnd"/>
      <w:r w:rsidR="002F4EA7">
        <w:rPr>
          <w:sz w:val="28"/>
          <w:szCs w:val="28"/>
        </w:rPr>
        <w:t xml:space="preserve"> район»</w:t>
      </w:r>
      <w:r w:rsidRPr="002F4EA7">
        <w:rPr>
          <w:sz w:val="28"/>
          <w:szCs w:val="28"/>
        </w:rPr>
        <w:t>.</w:t>
      </w:r>
    </w:p>
    <w:p w:rsidR="00B26E0A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3. Место расположения, площадь, описание, целевое назначение и технические характеристики нежилых помещений, начальная (максимальная) цена договора (цена лота)</w:t>
      </w:r>
    </w:p>
    <w:p w:rsidR="00AE4C5B" w:rsidRPr="00B26E0A" w:rsidRDefault="00AE4C5B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3.1. Нежилые помещения расположены по адресу: </w:t>
      </w:r>
      <w:r w:rsidRPr="00110BAE">
        <w:rPr>
          <w:rFonts w:ascii="Times New Roman" w:hAnsi="Times New Roman" w:cs="Times New Roman"/>
          <w:bCs/>
          <w:sz w:val="28"/>
          <w:szCs w:val="28"/>
        </w:rPr>
        <w:t>67</w:t>
      </w:r>
      <w:r w:rsidR="00AB69F7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>,</w:t>
      </w:r>
      <w:r w:rsidR="00AB69F7">
        <w:rPr>
          <w:rFonts w:ascii="Times New Roman" w:hAnsi="Times New Roman" w:cs="Times New Roman"/>
          <w:bCs/>
          <w:sz w:val="28"/>
          <w:szCs w:val="28"/>
        </w:rPr>
        <w:t xml:space="preserve"> Республика Саха (Якутия) </w:t>
      </w:r>
      <w:proofErr w:type="spellStart"/>
      <w:r w:rsidR="00AB69F7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AB69F7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69F7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69F7">
        <w:rPr>
          <w:rFonts w:ascii="Times New Roman" w:hAnsi="Times New Roman" w:cs="Times New Roman"/>
          <w:bCs/>
          <w:sz w:val="28"/>
          <w:szCs w:val="28"/>
        </w:rPr>
        <w:t>ул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69F7">
        <w:rPr>
          <w:rFonts w:ascii="Times New Roman" w:hAnsi="Times New Roman" w:cs="Times New Roman"/>
          <w:bCs/>
          <w:sz w:val="28"/>
          <w:szCs w:val="28"/>
        </w:rPr>
        <w:t>Степана Васильева, 57</w:t>
      </w:r>
      <w:r w:rsidRPr="00110BAE">
        <w:rPr>
          <w:rFonts w:ascii="Times New Roman" w:hAnsi="Times New Roman" w:cs="Times New Roman"/>
          <w:sz w:val="28"/>
          <w:szCs w:val="28"/>
        </w:rPr>
        <w:t>.</w:t>
      </w:r>
    </w:p>
    <w:p w:rsidR="00AC1FF3" w:rsidRDefault="005319B1" w:rsidP="00110BAE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3.2. </w:t>
      </w:r>
      <w:r w:rsidRPr="00110BA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Площадь, описание, целевое назначение и техническое описание офисных, </w:t>
      </w:r>
      <w:proofErr w:type="spellStart"/>
      <w:r w:rsidRPr="00110BA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офисно-производственных</w:t>
      </w:r>
      <w:proofErr w:type="spellEnd"/>
      <w:r w:rsidRPr="00110BA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помещений,</w:t>
      </w:r>
      <w:r w:rsidRPr="00110BAE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color w:val="000000"/>
          <w:sz w:val="28"/>
          <w:szCs w:val="28"/>
        </w:rPr>
        <w:t>начальная (минимальная) цена договор</w:t>
      </w:r>
      <w:r w:rsidR="002952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BAE">
        <w:rPr>
          <w:rFonts w:ascii="Times New Roman" w:hAnsi="Times New Roman" w:cs="Times New Roman"/>
          <w:color w:val="000000"/>
          <w:sz w:val="28"/>
          <w:szCs w:val="28"/>
        </w:rPr>
        <w:t xml:space="preserve"> (цена лота):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51"/>
        <w:gridCol w:w="1276"/>
        <w:gridCol w:w="1275"/>
        <w:gridCol w:w="1276"/>
        <w:gridCol w:w="1276"/>
      </w:tblGrid>
      <w:tr w:rsidR="00F906C2" w:rsidRPr="007D0824" w:rsidTr="00F906C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Pr="000D7C2B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C2" w:rsidRPr="000D7C2B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№ и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Цена лота</w:t>
            </w:r>
          </w:p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(ежемесячный платеж) с учетом НДС</w:t>
            </w:r>
          </w:p>
        </w:tc>
      </w:tr>
      <w:tr w:rsidR="00F906C2" w:rsidRPr="007D0824" w:rsidTr="00F906C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1-ый год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2-ой год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3-ий год аренды</w:t>
            </w:r>
          </w:p>
        </w:tc>
      </w:tr>
      <w:tr w:rsidR="00C618D0" w:rsidRPr="007D0824" w:rsidTr="00F906C2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Pr="007D0824" w:rsidRDefault="00C618D0" w:rsidP="00DC467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офисно-производственное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Pr="007D0824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Pr="007D0824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Pr="007D0824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Pr="007D0824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Pr="007D0824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3 662,40</w:t>
            </w:r>
          </w:p>
        </w:tc>
      </w:tr>
      <w:tr w:rsidR="00C618D0" w:rsidRPr="007D0824" w:rsidTr="00F906C2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офисно-производственное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0" w:rsidRDefault="00C618D0" w:rsidP="00DC467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13 897,50</w:t>
            </w:r>
          </w:p>
        </w:tc>
      </w:tr>
    </w:tbl>
    <w:p w:rsidR="005319B1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95285">
        <w:rPr>
          <w:rFonts w:ascii="Times New Roman" w:hAnsi="Times New Roman" w:cs="Times New Roman"/>
          <w:sz w:val="28"/>
          <w:szCs w:val="28"/>
        </w:rPr>
        <w:tab/>
      </w:r>
    </w:p>
    <w:p w:rsidR="00A30E38" w:rsidRPr="00A30E38" w:rsidRDefault="00295285" w:rsidP="00A30E38">
      <w:pPr>
        <w:pStyle w:val="af7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тся в административном здании </w:t>
      </w:r>
      <w:r w:rsidR="002F4EA7">
        <w:rPr>
          <w:rFonts w:ascii="Times New Roman" w:hAnsi="Times New Roman" w:cs="Times New Roman"/>
          <w:sz w:val="28"/>
          <w:szCs w:val="28"/>
        </w:rPr>
        <w:t>Центра поддержки предпринимательства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 согласно техническому паспорту, литера А. Фундамент </w:t>
      </w:r>
      <w:r w:rsidR="00A30E38">
        <w:rPr>
          <w:rFonts w:ascii="Times New Roman" w:hAnsi="Times New Roman" w:cs="Times New Roman"/>
          <w:sz w:val="28"/>
          <w:szCs w:val="28"/>
        </w:rPr>
        <w:t>–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A30E38">
        <w:rPr>
          <w:rFonts w:ascii="Times New Roman" w:hAnsi="Times New Roman" w:cs="Times New Roman"/>
          <w:sz w:val="28"/>
          <w:szCs w:val="28"/>
        </w:rPr>
        <w:t>металлические трубы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; стены– </w:t>
      </w:r>
      <w:proofErr w:type="spellStart"/>
      <w:proofErr w:type="gramStart"/>
      <w:r w:rsidR="00A30E38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A30E38">
        <w:rPr>
          <w:rFonts w:ascii="Times New Roman" w:hAnsi="Times New Roman" w:cs="Times New Roman"/>
          <w:sz w:val="28"/>
          <w:szCs w:val="28"/>
        </w:rPr>
        <w:t>нополистеролбетонные</w:t>
      </w:r>
      <w:proofErr w:type="spellEnd"/>
      <w:r w:rsidR="00A30E38">
        <w:rPr>
          <w:rFonts w:ascii="Times New Roman" w:hAnsi="Times New Roman" w:cs="Times New Roman"/>
          <w:sz w:val="28"/>
          <w:szCs w:val="28"/>
        </w:rPr>
        <w:t xml:space="preserve"> блоки</w:t>
      </w:r>
      <w:r w:rsidR="00A30E38" w:rsidRPr="008F013F">
        <w:rPr>
          <w:rFonts w:ascii="Times New Roman" w:hAnsi="Times New Roman" w:cs="Times New Roman"/>
          <w:sz w:val="28"/>
          <w:szCs w:val="28"/>
        </w:rPr>
        <w:t>; перегородки –</w:t>
      </w:r>
      <w:r w:rsidR="00A30E38">
        <w:rPr>
          <w:rFonts w:ascii="Times New Roman" w:hAnsi="Times New Roman" w:cs="Times New Roman"/>
          <w:sz w:val="28"/>
          <w:szCs w:val="28"/>
        </w:rPr>
        <w:t xml:space="preserve"> </w:t>
      </w:r>
      <w:r w:rsidR="00A30E38" w:rsidRPr="008F013F">
        <w:rPr>
          <w:rFonts w:ascii="Times New Roman" w:hAnsi="Times New Roman" w:cs="Times New Roman"/>
          <w:sz w:val="28"/>
          <w:szCs w:val="28"/>
        </w:rPr>
        <w:t>мелкие блоки; перекрытия - железобетонные плиты; крыша – мягкая кровля, полы бетонные; напольное покрытие линолеум</w:t>
      </w:r>
      <w:r w:rsidR="00A30E38">
        <w:rPr>
          <w:rFonts w:ascii="Times New Roman" w:hAnsi="Times New Roman" w:cs="Times New Roman"/>
          <w:sz w:val="28"/>
          <w:szCs w:val="28"/>
        </w:rPr>
        <w:t>, плиточные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Техническое состояние - хорошее.</w:t>
      </w:r>
    </w:p>
    <w:p w:rsidR="005319B1" w:rsidRPr="00110BAE" w:rsidRDefault="00295285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3.3.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Осмотр нежилых помещений осуществляется без взимания платы каждый рабочий день с 10-00 ч. до 12-00 ч. и </w:t>
      </w:r>
      <w:r w:rsidR="00A2177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15-00 ч. до 17-00 ч. в течение всего срока подачи заявок на участие в конкурсе, но не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bCs/>
          <w:sz w:val="28"/>
          <w:szCs w:val="28"/>
        </w:rPr>
        <w:t>Осмотр одного помещения (лота) не должен превышать 15 минут.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4. Форма, сроки и порядок оплаты по договору аренды</w:t>
      </w:r>
    </w:p>
    <w:p w:rsidR="00283873" w:rsidRPr="00B26E0A" w:rsidRDefault="00283873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4.1. Ставки арендной платы за нежилое помещение ежегодно применяется организатором торгов согласно п.</w:t>
      </w:r>
      <w:r w:rsidR="001163F0">
        <w:rPr>
          <w:rFonts w:ascii="Times New Roman" w:hAnsi="Times New Roman" w:cs="Times New Roman"/>
          <w:sz w:val="28"/>
          <w:szCs w:val="28"/>
        </w:rPr>
        <w:t>3.1 Положения о порядке предоставления в аренду нежилых помещений в МБУ «</w:t>
      </w:r>
      <w:r w:rsidR="006C7B57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1163F0">
        <w:rPr>
          <w:rFonts w:ascii="Times New Roman" w:hAnsi="Times New Roman" w:cs="Times New Roman"/>
          <w:sz w:val="28"/>
          <w:szCs w:val="28"/>
        </w:rPr>
        <w:t>»</w:t>
      </w:r>
      <w:r w:rsidR="006C7B57">
        <w:rPr>
          <w:rFonts w:ascii="Times New Roman" w:hAnsi="Times New Roman" w:cs="Times New Roman"/>
          <w:sz w:val="28"/>
          <w:szCs w:val="28"/>
        </w:rPr>
        <w:t xml:space="preserve"> Нюрбинского района</w:t>
      </w:r>
      <w:r w:rsidR="001163F0">
        <w:rPr>
          <w:rFonts w:ascii="Times New Roman" w:hAnsi="Times New Roman" w:cs="Times New Roman"/>
          <w:sz w:val="28"/>
          <w:szCs w:val="28"/>
        </w:rPr>
        <w:t xml:space="preserve"> утв. </w:t>
      </w:r>
      <w:r w:rsidR="00B26E0A">
        <w:rPr>
          <w:rFonts w:ascii="Times New Roman" w:hAnsi="Times New Roman" w:cs="Times New Roman"/>
          <w:sz w:val="28"/>
          <w:szCs w:val="28"/>
        </w:rPr>
        <w:t xml:space="preserve"> Пост</w:t>
      </w:r>
      <w:r w:rsidR="001163F0">
        <w:rPr>
          <w:rFonts w:ascii="Times New Roman" w:hAnsi="Times New Roman" w:cs="Times New Roman"/>
          <w:sz w:val="28"/>
          <w:szCs w:val="28"/>
        </w:rPr>
        <w:t>ановлением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B26E0A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="00B26E0A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B26E0A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от </w:t>
      </w:r>
      <w:r w:rsidR="006C7B57">
        <w:rPr>
          <w:rFonts w:ascii="Times New Roman" w:hAnsi="Times New Roman" w:cs="Times New Roman"/>
          <w:sz w:val="28"/>
          <w:szCs w:val="28"/>
        </w:rPr>
        <w:t>21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6C7B57">
        <w:rPr>
          <w:rFonts w:ascii="Times New Roman" w:hAnsi="Times New Roman" w:cs="Times New Roman"/>
          <w:sz w:val="28"/>
          <w:szCs w:val="28"/>
        </w:rPr>
        <w:t>февраля</w:t>
      </w:r>
      <w:r w:rsidR="00B26E0A">
        <w:rPr>
          <w:rFonts w:ascii="Times New Roman" w:hAnsi="Times New Roman" w:cs="Times New Roman"/>
          <w:sz w:val="28"/>
          <w:szCs w:val="28"/>
        </w:rPr>
        <w:t xml:space="preserve"> 20</w:t>
      </w:r>
      <w:r w:rsidR="006C7B57">
        <w:rPr>
          <w:rFonts w:ascii="Times New Roman" w:hAnsi="Times New Roman" w:cs="Times New Roman"/>
          <w:sz w:val="28"/>
          <w:szCs w:val="28"/>
        </w:rPr>
        <w:t>20</w:t>
      </w:r>
      <w:r w:rsidR="00AE4C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B57">
        <w:rPr>
          <w:rFonts w:ascii="Times New Roman" w:hAnsi="Times New Roman" w:cs="Times New Roman"/>
          <w:sz w:val="28"/>
          <w:szCs w:val="28"/>
        </w:rPr>
        <w:t>08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 первый год аренды - 10% от рыночной стоимости арендной платы;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во второй год аренды - 20% от рыночной стоимости арендной платы;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 третий год аренды - 30% от рыночной стоимости арендной платы.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 xml:space="preserve">Арендная плата устанавливается за арендованное нежилое помещение </w:t>
      </w:r>
      <w:r w:rsidR="00B26E0A">
        <w:rPr>
          <w:rFonts w:ascii="Times New Roman" w:hAnsi="Times New Roman" w:cs="Times New Roman"/>
          <w:sz w:val="28"/>
          <w:szCs w:val="28"/>
        </w:rPr>
        <w:t>МБУ «</w:t>
      </w:r>
      <w:r w:rsidR="006C7B57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26E0A">
        <w:rPr>
          <w:rFonts w:ascii="Times New Roman" w:hAnsi="Times New Roman" w:cs="Times New Roman"/>
          <w:sz w:val="28"/>
          <w:szCs w:val="28"/>
        </w:rPr>
        <w:t>»</w:t>
      </w:r>
      <w:r w:rsidR="006C7B57">
        <w:rPr>
          <w:rFonts w:ascii="Times New Roman" w:hAnsi="Times New Roman" w:cs="Times New Roman"/>
          <w:sz w:val="28"/>
          <w:szCs w:val="28"/>
        </w:rPr>
        <w:t xml:space="preserve"> Нюрбинского района</w:t>
      </w:r>
      <w:r w:rsidRPr="00110BAE">
        <w:rPr>
          <w:rFonts w:ascii="Times New Roman" w:hAnsi="Times New Roman" w:cs="Times New Roman"/>
          <w:sz w:val="28"/>
          <w:szCs w:val="28"/>
        </w:rPr>
        <w:t xml:space="preserve"> в зависимости от площади и взимается в денежной форме.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Рыночная стоимость определяется в соответствии с законодательством об оценочной деятельности.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4.2.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При заключении и (или) исполнении договора цена договора не может быть ниже начальной (минимальной) цены договора (цены лота), указанной в извещении о проведении конкурса, но </w:t>
      </w:r>
      <w:r w:rsidRPr="00110BAE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</w:t>
      </w:r>
      <w:r w:rsidRPr="00110BAE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</w:t>
      </w:r>
      <w:r w:rsidRPr="00110BAE">
        <w:rPr>
          <w:rFonts w:ascii="Times New Roman" w:hAnsi="Times New Roman" w:cs="Times New Roman"/>
          <w:bCs/>
          <w:sz w:val="28"/>
          <w:szCs w:val="28"/>
        </w:rPr>
        <w:t>может быть увеличена по соглашению сторон в порядке, установленном договором.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4.3. Расчет арендной платы является приложением №1 к проекту договора.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4.4. Победитель </w:t>
      </w:r>
      <w:r w:rsidR="006C7B57">
        <w:rPr>
          <w:rFonts w:ascii="Times New Roman" w:hAnsi="Times New Roman" w:cs="Times New Roman"/>
          <w:sz w:val="28"/>
          <w:szCs w:val="28"/>
        </w:rPr>
        <w:t>конкурса</w:t>
      </w:r>
      <w:r w:rsidRPr="00110BAE">
        <w:rPr>
          <w:rFonts w:ascii="Times New Roman" w:hAnsi="Times New Roman" w:cs="Times New Roman"/>
          <w:sz w:val="28"/>
          <w:szCs w:val="28"/>
        </w:rPr>
        <w:t xml:space="preserve"> (далее арендатор) обязан перечислять арендную плату на расчетный счет организатора торгов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выставленного счета.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4.4.1. Арендатор обязан один раз в квартал проводить сверки расчетов арендных платежей.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5. Требования к техническому состоянию нежилых помещений,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на момент окончания договора аренды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5.1. Арендатор обязан: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Использовать нежилые помещения 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заявке.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 xml:space="preserve">Содержать нежилые помещения в полной исправности и санитарно-техническом состоянии в соответствии с обычно предъявляемыми требованиями. Обеспечивать их сохранность.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Соблюдать правила пожарной, электрической безопасности и техники безопасности, санитарно-гигиенические нормы, а также отраслевых правил и норм, действующих в отношении видов деятельности арендатора и арендуемого им объекта.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Не производить реконструкцию нежилых помещений, перепланировку, переоборудование и другие капитальные ремонтные работы без письменного согласия организатора конкурса.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собственника или уполномоченного собственником обладателя права оперативного управления, являются государственной собственностью Республики Саха (Якутия).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 xml:space="preserve">Передать организатору конкурса арендованные помещения в том же техническом состоянии, в котором они были переданы арендатору, с учетом нормального износа.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5.2. 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6. Срок подписания и действия договора.</w:t>
      </w:r>
    </w:p>
    <w:p w:rsidR="00283873" w:rsidRPr="00B26E0A" w:rsidRDefault="00283873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Участник обязан подписать договор аренды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лоту, являющегося приложением к конкурсной документации (нумерация приложений в соответствии с пунктом 3.2 конкурсной документации) </w:t>
      </w:r>
      <w:r w:rsidRPr="00110BAE">
        <w:rPr>
          <w:rFonts w:ascii="Times New Roman" w:hAnsi="Times New Roman" w:cs="Times New Roman"/>
          <w:sz w:val="28"/>
          <w:szCs w:val="28"/>
        </w:rPr>
        <w:t xml:space="preserve">не ранее десяти и не позднее пятнадцати дней со дня размещения на </w:t>
      </w:r>
      <w:hyperlink r:id="rId10" w:history="1">
        <w:r w:rsidRPr="00110B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10BAE">
        <w:rPr>
          <w:rFonts w:ascii="Times New Roman" w:hAnsi="Times New Roman" w:cs="Times New Roman"/>
          <w:sz w:val="28"/>
          <w:szCs w:val="28"/>
        </w:rPr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</w:t>
      </w:r>
      <w:r w:rsidRPr="00110BAE">
        <w:rPr>
          <w:rFonts w:ascii="Times New Roman" w:hAnsi="Times New Roman" w:cs="Times New Roman"/>
          <w:sz w:val="28"/>
          <w:szCs w:val="28"/>
        </w:rPr>
        <w:lastRenderedPageBreak/>
        <w:t>несостоявшимся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по причине подачи единственной заявки на участие в конкурсе либо признания участником конкурса только одного заявителя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нежилых помещений в аренду не должен превышать трех лет.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6.3. Согласно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с  </w:t>
      </w:r>
      <w:hyperlink r:id="rId11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 2 ст. 651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</w:t>
      </w:r>
      <w:r w:rsidRPr="00110BAE">
        <w:rPr>
          <w:rFonts w:ascii="Times New Roman" w:hAnsi="Times New Roman" w:cs="Times New Roman"/>
          <w:sz w:val="28"/>
          <w:szCs w:val="28"/>
        </w:rPr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 случае заключения договора аренды нежилых помещений сроком не менее года, все расходы по регистрации договора несет арендатор (победитель конкурса).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12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п.п. 22 п. 1 ст. 333.33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составляет: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1C5A35">
        <w:rPr>
          <w:rFonts w:ascii="Times New Roman" w:hAnsi="Times New Roman" w:cs="Times New Roman"/>
          <w:bCs/>
          <w:sz w:val="28"/>
          <w:szCs w:val="28"/>
        </w:rPr>
        <w:t>для физических лиц - 2</w:t>
      </w:r>
      <w:r w:rsidRPr="00110BAE">
        <w:rPr>
          <w:rFonts w:ascii="Times New Roman" w:hAnsi="Times New Roman" w:cs="Times New Roman"/>
          <w:bCs/>
          <w:sz w:val="28"/>
          <w:szCs w:val="28"/>
        </w:rPr>
        <w:t> </w:t>
      </w:r>
      <w:r w:rsidR="001C5A35">
        <w:rPr>
          <w:rFonts w:ascii="Times New Roman" w:hAnsi="Times New Roman" w:cs="Times New Roman"/>
          <w:bCs/>
          <w:sz w:val="28"/>
          <w:szCs w:val="28"/>
        </w:rPr>
        <w:t>000 рублей;</w:t>
      </w:r>
      <w:proofErr w:type="gramEnd"/>
      <w:r w:rsidR="001C5A35">
        <w:rPr>
          <w:rFonts w:ascii="Times New Roman" w:hAnsi="Times New Roman" w:cs="Times New Roman"/>
          <w:bCs/>
          <w:sz w:val="28"/>
          <w:szCs w:val="28"/>
        </w:rPr>
        <w:t xml:space="preserve"> для организаций - 22</w:t>
      </w:r>
      <w:r w:rsidRPr="00110BAE">
        <w:rPr>
          <w:rFonts w:ascii="Times New Roman" w:hAnsi="Times New Roman" w:cs="Times New Roman"/>
          <w:bCs/>
          <w:sz w:val="28"/>
          <w:szCs w:val="28"/>
        </w:rPr>
        <w:t> 000 рублей).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7. Требования к участникам Конкурса</w:t>
      </w:r>
    </w:p>
    <w:p w:rsidR="00283873" w:rsidRPr="00B26E0A" w:rsidRDefault="00283873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2E" w:rsidRPr="008F013F" w:rsidRDefault="005319B1" w:rsidP="00703B2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703B2E" w:rsidRPr="008F013F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малого предпринимательства</w:t>
      </w:r>
      <w:r w:rsidR="00703B2E">
        <w:rPr>
          <w:rFonts w:ascii="Times New Roman" w:hAnsi="Times New Roman" w:cs="Times New Roman"/>
          <w:sz w:val="28"/>
          <w:szCs w:val="28"/>
        </w:rPr>
        <w:t xml:space="preserve"> и физические лица, являющиеся плательщиками налога на профессиональный доход</w:t>
      </w:r>
      <w:r w:rsidR="00703B2E" w:rsidRPr="008F013F">
        <w:rPr>
          <w:rFonts w:ascii="Times New Roman" w:hAnsi="Times New Roman" w:cs="Times New Roman"/>
          <w:sz w:val="28"/>
          <w:szCs w:val="28"/>
        </w:rPr>
        <w:t>, зарегистрированные</w:t>
      </w:r>
      <w:r w:rsidR="00703B2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не более 3-х</w:t>
      </w:r>
      <w:r w:rsidR="00703B2E"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703B2E">
        <w:rPr>
          <w:rFonts w:ascii="Times New Roman" w:hAnsi="Times New Roman" w:cs="Times New Roman"/>
          <w:sz w:val="28"/>
          <w:szCs w:val="28"/>
        </w:rPr>
        <w:t>лет</w:t>
      </w:r>
      <w:r w:rsidR="00703B2E" w:rsidRPr="008F013F">
        <w:rPr>
          <w:rFonts w:ascii="Times New Roman" w:hAnsi="Times New Roman" w:cs="Times New Roman"/>
          <w:sz w:val="28"/>
          <w:szCs w:val="28"/>
        </w:rPr>
        <w:t xml:space="preserve"> на дату подачи заявки на участие в конкурсе и </w:t>
      </w:r>
      <w:r w:rsidR="00703B2E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 Республики Саха (Якутия), </w:t>
      </w:r>
      <w:r w:rsidR="00703B2E" w:rsidRPr="008F013F">
        <w:rPr>
          <w:rFonts w:ascii="Times New Roman" w:hAnsi="Times New Roman" w:cs="Times New Roman"/>
          <w:sz w:val="28"/>
          <w:szCs w:val="28"/>
        </w:rPr>
        <w:t>соответствующие требованиям, установленными нормативными правовыми актами Российской Федерации и Республики Саха (Якутия)</w:t>
      </w:r>
      <w:r w:rsidR="00703B2E">
        <w:rPr>
          <w:rFonts w:ascii="Times New Roman" w:hAnsi="Times New Roman" w:cs="Times New Roman"/>
          <w:sz w:val="28"/>
          <w:szCs w:val="28"/>
        </w:rPr>
        <w:t>, а также Администрации муниципального района</w:t>
      </w:r>
      <w:proofErr w:type="gramEnd"/>
      <w:r w:rsidR="00703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3B2E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703B2E">
        <w:rPr>
          <w:rFonts w:ascii="Times New Roman" w:hAnsi="Times New Roman" w:cs="Times New Roman"/>
          <w:sz w:val="28"/>
          <w:szCs w:val="28"/>
        </w:rPr>
        <w:t xml:space="preserve"> район» РС (Я) </w:t>
      </w:r>
      <w:r w:rsidR="00703B2E" w:rsidRPr="008F013F">
        <w:rPr>
          <w:rFonts w:ascii="Times New Roman" w:hAnsi="Times New Roman" w:cs="Times New Roman"/>
          <w:sz w:val="28"/>
          <w:szCs w:val="28"/>
        </w:rPr>
        <w:t xml:space="preserve"> к таким участникам.</w:t>
      </w:r>
    </w:p>
    <w:p w:rsidR="005319B1" w:rsidRPr="00EA136E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>7.2.</w:t>
      </w:r>
      <w:r w:rsidRPr="00EA1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7E43C2"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>Центре поддержки предпринимательства</w:t>
      </w:r>
      <w:r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розничная или оптовая торговля;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услуги адвокатов;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нотариальная деятельность;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ломбарды;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бытовые услуги;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медицинские и ветеринарные услуги;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общественное питание (кроме столовых для работников центра поддержки предпринимательства и компаний, размещенных в нем);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операции с недвижимостью, включая оказание посреднических услуг;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 xml:space="preserve">- добыча и реализация полезных ископаемых, </w:t>
      </w:r>
      <w:r w:rsidRPr="00EA136E">
        <w:rPr>
          <w:rFonts w:ascii="Times New Roman" w:hAnsi="Times New Roman"/>
          <w:color w:val="FF0000"/>
          <w:sz w:val="28"/>
          <w:szCs w:val="28"/>
        </w:rPr>
        <w:t>за исключением общераспространенных полезных ископаемых;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игорный бизнес.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ab/>
        <w:t>В случае если по результатам проведенного конкурсного отбора количество желающих разместиться в центре поддержки предпринимательства не обеспечивает полное заполнение площадей центра поддержки предпринимательства, в центре поддержки предпринимательства допускается размещение субъектов малого предпринимательства, обеспечивающих предоставление своих услуг для резидентов центра поддержки предпринимательства на льготных условиях и осуществляющих следующие виды деятельности: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строительство, включая ремонтно-строительные работы;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финансовые, страховые услуги;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оказание автотранспортных услуг по перевозке пассажиров и грузов.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7.3. </w:t>
      </w:r>
      <w:bookmarkStart w:id="0" w:name="sub_1434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Имущественная поддержка не может оказываться в отношении субъектов малого предпринимательства: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1" w:name="sub_1431"/>
      <w:bookmarkEnd w:id="0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2" w:name="sub_1432"/>
      <w:bookmarkEnd w:id="1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являющихся участниками соглашений о разделе продукции;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3" w:name="sub_1433"/>
      <w:bookmarkEnd w:id="2"/>
      <w:proofErr w:type="gramStart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осуществляющих</w:t>
      </w:r>
      <w:proofErr w:type="gramEnd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предпринимательскую деятельность в сфере игорного бизнеса;</w:t>
      </w:r>
    </w:p>
    <w:bookmarkEnd w:id="3"/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являющихся в порядке, установленном </w:t>
      </w:r>
      <w:hyperlink r:id="rId13" w:history="1">
        <w:r w:rsidRPr="00616683">
          <w:rPr>
            <w:rStyle w:val="a3"/>
            <w:rFonts w:ascii="Times New Roman" w:hAnsi="Times New Roman" w:cs="Times New Roman"/>
            <w:bCs/>
            <w:color w:val="FF0000"/>
            <w:sz w:val="28"/>
            <w:szCs w:val="28"/>
          </w:rPr>
          <w:t>законодательством</w:t>
        </w:r>
      </w:hyperlink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7.4. Не допускаются к участию в конкурсе субъекты малого предпринимательства в случаях: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"/>
      <w:r w:rsidRPr="00110BAE">
        <w:rPr>
          <w:rFonts w:ascii="Times New Roman" w:hAnsi="Times New Roman" w:cs="Times New Roman"/>
          <w:bCs/>
          <w:sz w:val="28"/>
          <w:szCs w:val="28"/>
        </w:rPr>
        <w:t>непредставления документов, определенных настоящей конкурсной документацией, либо наличия в таких документах недостоверных сведений или не соответствия установленным к ним требованиям;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</w:t>
      </w:r>
      <w:hyperlink r:id="rId1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частями 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5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5 статьи 14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110BAE">
        <w:rPr>
          <w:rFonts w:ascii="Times New Roman" w:hAnsi="Times New Roman" w:cs="Times New Roman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110BA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10BAE">
        <w:rPr>
          <w:rFonts w:ascii="Times New Roman" w:hAnsi="Times New Roman" w:cs="Times New Roman"/>
          <w:sz w:val="28"/>
          <w:szCs w:val="28"/>
        </w:rPr>
        <w:t xml:space="preserve">. № 209-ФЗ </w:t>
      </w:r>
      <w:r w:rsidRPr="00110BAE">
        <w:rPr>
          <w:rFonts w:ascii="Times New Roman" w:hAnsi="Times New Roman" w:cs="Times New Roman"/>
          <w:bCs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4"/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7.5. Отказ в допуске к участию в конкурсе по иным основаниям, кроме случаев, указанных в </w:t>
      </w:r>
      <w:hyperlink r:id="rId16" w:anchor="sub_102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пунктах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7.2, 7.3, 7.4 настоящей Конкурсной документации, не допускается.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7.6. 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17" w:anchor="sub_102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пунктах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7.2, 7.3, 7.4 настоящего Положения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076">
        <w:rPr>
          <w:rFonts w:ascii="Times New Roman" w:hAnsi="Times New Roman" w:cs="Times New Roman"/>
          <w:bCs/>
          <w:sz w:val="28"/>
          <w:szCs w:val="28"/>
        </w:rPr>
        <w:t>7.7.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7.8. Не допускается взимание с участников конкурсов платы за участие в конкурсе.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E0A">
        <w:rPr>
          <w:rFonts w:ascii="Times New Roman" w:hAnsi="Times New Roman" w:cs="Times New Roman"/>
          <w:b/>
          <w:color w:val="000000"/>
          <w:sz w:val="28"/>
          <w:szCs w:val="28"/>
        </w:rPr>
        <w:t>8. Порядок, место, дата и время начала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E0A">
        <w:rPr>
          <w:rFonts w:ascii="Times New Roman" w:hAnsi="Times New Roman" w:cs="Times New Roman"/>
          <w:b/>
          <w:color w:val="000000"/>
          <w:sz w:val="28"/>
          <w:szCs w:val="28"/>
        </w:rPr>
        <w:t>и окончания срока подачи заявок на участие в конкурсе.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E0A">
        <w:rPr>
          <w:rFonts w:ascii="Times New Roman" w:hAnsi="Times New Roman" w:cs="Times New Roman"/>
          <w:b/>
          <w:color w:val="000000"/>
          <w:sz w:val="28"/>
          <w:szCs w:val="28"/>
        </w:rPr>
        <w:t>Порядок отзыва и изменения заявок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8.1. Заявка на участие в конкурсе подается в письменной форме в запечатанном конверте по адресу: 67</w:t>
      </w:r>
      <w:r w:rsidR="00B26E0A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6E0A">
        <w:rPr>
          <w:rFonts w:ascii="Times New Roman" w:hAnsi="Times New Roman" w:cs="Times New Roman"/>
          <w:bCs/>
          <w:sz w:val="28"/>
          <w:szCs w:val="28"/>
        </w:rPr>
        <w:t xml:space="preserve">Республика Саха (Якутия) </w:t>
      </w:r>
      <w:proofErr w:type="spellStart"/>
      <w:r w:rsidR="00B26E0A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B26E0A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26E0A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6E0A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B26E0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26E0A">
        <w:rPr>
          <w:rFonts w:ascii="Times New Roman" w:hAnsi="Times New Roman" w:cs="Times New Roman"/>
          <w:bCs/>
          <w:sz w:val="28"/>
          <w:szCs w:val="28"/>
        </w:rPr>
        <w:t xml:space="preserve">тепана Васильева, 57, </w:t>
      </w:r>
      <w:r w:rsidR="005F1457">
        <w:rPr>
          <w:rFonts w:ascii="Times New Roman" w:hAnsi="Times New Roman" w:cs="Times New Roman"/>
          <w:bCs/>
          <w:sz w:val="28"/>
          <w:szCs w:val="28"/>
        </w:rPr>
        <w:t>каб.10</w:t>
      </w:r>
      <w:r w:rsidRPr="00110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B1" w:rsidRPr="00110BAE" w:rsidRDefault="005319B1" w:rsidP="00B26E0A">
      <w:pPr>
        <w:pStyle w:val="a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8.2. Дата и время начала подачи заявок на конкурс: с </w:t>
      </w:r>
      <w:r w:rsidR="001D7CAC">
        <w:rPr>
          <w:rFonts w:ascii="Times New Roman" w:hAnsi="Times New Roman" w:cs="Times New Roman"/>
          <w:bCs/>
          <w:sz w:val="28"/>
          <w:szCs w:val="28"/>
        </w:rPr>
        <w:t>10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ч. 00 м. </w:t>
      </w:r>
      <w:r w:rsidR="00C618D0">
        <w:rPr>
          <w:rFonts w:ascii="Times New Roman" w:hAnsi="Times New Roman" w:cs="Times New Roman"/>
          <w:bCs/>
          <w:sz w:val="28"/>
          <w:szCs w:val="28"/>
        </w:rPr>
        <w:t>04</w:t>
      </w:r>
      <w:r w:rsidR="00604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8D0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D7076">
        <w:rPr>
          <w:rFonts w:ascii="Times New Roman" w:hAnsi="Times New Roman" w:cs="Times New Roman"/>
          <w:bCs/>
          <w:sz w:val="28"/>
          <w:szCs w:val="28"/>
        </w:rPr>
        <w:t>2</w:t>
      </w:r>
      <w:r w:rsidR="00E90A49">
        <w:rPr>
          <w:rFonts w:ascii="Times New Roman" w:hAnsi="Times New Roman" w:cs="Times New Roman"/>
          <w:bCs/>
          <w:sz w:val="28"/>
          <w:szCs w:val="28"/>
        </w:rPr>
        <w:t>1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г. по форме, установленной конкурсной документацией. (Приложение №2). </w:t>
      </w:r>
    </w:p>
    <w:p w:rsidR="0059084F" w:rsidRPr="00110BAE" w:rsidRDefault="0059084F" w:rsidP="0059084F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15215"/>
      <w:r w:rsidRPr="00110BAE">
        <w:rPr>
          <w:rFonts w:ascii="Times New Roman" w:hAnsi="Times New Roman" w:cs="Times New Roman"/>
          <w:bCs/>
          <w:sz w:val="28"/>
          <w:szCs w:val="28"/>
        </w:rPr>
        <w:t>8.3. Дата и время окончания ср</w:t>
      </w:r>
      <w:r>
        <w:rPr>
          <w:rFonts w:ascii="Times New Roman" w:hAnsi="Times New Roman" w:cs="Times New Roman"/>
          <w:bCs/>
          <w:sz w:val="28"/>
          <w:szCs w:val="28"/>
        </w:rPr>
        <w:t>ока подачи з</w:t>
      </w:r>
      <w:r w:rsidR="005F1457">
        <w:rPr>
          <w:rFonts w:ascii="Times New Roman" w:hAnsi="Times New Roman" w:cs="Times New Roman"/>
          <w:bCs/>
          <w:sz w:val="28"/>
          <w:szCs w:val="28"/>
        </w:rPr>
        <w:t>аявок на конкурс 17</w:t>
      </w:r>
      <w:r w:rsidR="00791927">
        <w:rPr>
          <w:rFonts w:ascii="Times New Roman" w:hAnsi="Times New Roman" w:cs="Times New Roman"/>
          <w:bCs/>
          <w:sz w:val="28"/>
          <w:szCs w:val="28"/>
        </w:rPr>
        <w:t xml:space="preserve"> ч. 00 м. </w:t>
      </w:r>
      <w:r w:rsidR="00C618D0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8D0">
        <w:rPr>
          <w:rFonts w:ascii="Times New Roman" w:hAnsi="Times New Roman" w:cs="Times New Roman"/>
          <w:bCs/>
          <w:sz w:val="28"/>
          <w:szCs w:val="28"/>
        </w:rPr>
        <w:t>марта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2428">
        <w:rPr>
          <w:rFonts w:ascii="Times New Roman" w:hAnsi="Times New Roman" w:cs="Times New Roman"/>
          <w:bCs/>
          <w:sz w:val="28"/>
          <w:szCs w:val="28"/>
        </w:rPr>
        <w:t>2</w:t>
      </w:r>
      <w:r w:rsidR="008450B4">
        <w:rPr>
          <w:rFonts w:ascii="Times New Roman" w:hAnsi="Times New Roman" w:cs="Times New Roman"/>
          <w:bCs/>
          <w:sz w:val="28"/>
          <w:szCs w:val="28"/>
        </w:rPr>
        <w:t>1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9084F" w:rsidRPr="00110BAE" w:rsidRDefault="0059084F" w:rsidP="001D7076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8.4. Заявка на участие в конкурсе должна содержать: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521"/>
      <w:r w:rsidRPr="001D7076">
        <w:rPr>
          <w:rFonts w:ascii="Times New Roman" w:hAnsi="Times New Roman" w:cs="Times New Roman"/>
          <w:bCs/>
          <w:sz w:val="28"/>
          <w:szCs w:val="28"/>
        </w:rPr>
        <w:t>1) сведения и документы о заявителе, подавшем такую заявку: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15211"/>
      <w:bookmarkEnd w:id="6"/>
      <w:proofErr w:type="gramStart"/>
      <w:r w:rsidRPr="001D7076">
        <w:rPr>
          <w:rFonts w:ascii="Times New Roman" w:hAnsi="Times New Roman" w:cs="Times New Roman"/>
          <w:bCs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5213"/>
      <w:bookmarkEnd w:id="7"/>
      <w:r w:rsidRPr="001D7076">
        <w:rPr>
          <w:rFonts w:ascii="Times New Roman" w:hAnsi="Times New Roman" w:cs="Times New Roman"/>
          <w:bCs/>
          <w:sz w:val="28"/>
          <w:szCs w:val="28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</w:t>
      </w:r>
      <w:r w:rsidRPr="001D7076">
        <w:rPr>
          <w:rFonts w:ascii="Times New Roman" w:hAnsi="Times New Roman" w:cs="Times New Roman"/>
          <w:bCs/>
          <w:sz w:val="28"/>
          <w:szCs w:val="28"/>
        </w:rPr>
        <w:lastRenderedPageBreak/>
        <w:t>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15214"/>
      <w:bookmarkEnd w:id="8"/>
      <w:r w:rsidRPr="001D707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End w:id="9"/>
      <w:r w:rsidRPr="001D7076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заявителя (для юридических лиц);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076">
        <w:rPr>
          <w:rFonts w:ascii="Times New Roman" w:hAnsi="Times New Roman" w:cs="Times New Roman"/>
          <w:bCs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1D7076"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D707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1522"/>
      <w:r w:rsidRPr="001D7076">
        <w:rPr>
          <w:rFonts w:ascii="Times New Roman" w:hAnsi="Times New Roman" w:cs="Times New Roman"/>
          <w:bCs/>
          <w:sz w:val="28"/>
          <w:szCs w:val="28"/>
        </w:rPr>
        <w:t xml:space="preserve">2) предложения об условиях исполнения договора, которые являются критериями оценки заявок на участие в конкурсе указанные в п. 6.6 настоящего Положения, составленные в виде бизнес-плана, рассчитанного на срок предполагаемого размещения в Центре поддержки предпринимательства.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9" w:history="1">
        <w:r w:rsidRPr="001D7076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1D707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bookmarkEnd w:id="5"/>
    <w:bookmarkEnd w:id="10"/>
    <w:p w:rsidR="005319B1" w:rsidRPr="00110BAE" w:rsidRDefault="005319B1" w:rsidP="001D7076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8.5. Перечень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документов, представленных в пункте 8.4 не является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исчерпывающим и по желанию Заявителя может быть дополнен иными документами.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8.6. Заявитель вправе подать только одну заявку</w:t>
      </w:r>
      <w:r w:rsidR="00EC6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 в отношении каждого предмета конкурса (лота).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8.7. В случае установления факта подачи одним заявителем двух и более заявок на участие в отношении одного и того же лота при условии, что поданные ранее заявки этим заявителем не отозваны, все заявки на участие в конкурсе такого заявителя поданные в отношении такого лота, не рассматриваются и возвращаются такому заявителю.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8.8.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8.9.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8.10. Заявитель вправе изменить или отозвать заявку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этом случае заявитель подает в письменном виде уведомление об отзыве или изменении заявки, содержащее информацию о том, что он отзывает или изменяет свою заявку. При этом в соответствующем уведомлении должна быть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указана следующая информация: наименование конкурса, регистрационный номер заявки на участие в конкурсе, дата, время подачи заявки на участие в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Уведомление об отзыве или изменении заявки на участие в конкурсе  подается в часы и дни приема заявок, установленные настоящей конкурсной документацией до даты и времени рассмотрения заявок, по адресу организатора конкурса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8.11.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Каждый конверт с заявкой на участие в конкурсе, поступившие в срок, указанный в конкурсной документации, регистрируются организатором конкурса.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8.12.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8.13. Документы, представляемые заявителями, должны отвечать следующим требованиям: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-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все документы, представленные участниками размещения заказа, должны иметь четкую печать текстов. </w:t>
      </w:r>
    </w:p>
    <w:p w:rsidR="005319B1" w:rsidRPr="00110BAE" w:rsidRDefault="005319B1" w:rsidP="00110BAE">
      <w:pPr>
        <w:pStyle w:val="af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8.14. 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8.15. Все листы заявки на участие в конкурсе, все листы тома заявки на участие в конкурсе должны быть прошиты и пронумерованы в последовательности, предусмотренной настоящей документацией. Заявка на участие в конкурсе должна содержать опись входящих в их состав документов, быть скреплены печатью участника конкурса (для юридических лиц) и подписаны участником конкурса или лицом, уполномоченным таким участником размещения заказа. 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8.16. Заявки на участие в конкурсе, приложения к ним, а также отдельные документы, входящие в состав заявок на участие в конкурсе, не возвращаются, за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>исключением отозванных участниками конкурса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9. 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9.2.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заявками на участие в конкурсе о возможности подать заявки на участие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9.3. 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9.4. Заявители или их представители вправе присутствовать при вскрытии конвертов с заявками на участие в конкурсе.</w:t>
      </w:r>
    </w:p>
    <w:p w:rsidR="005319B1" w:rsidRPr="000876AC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9.5.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</w:t>
      </w:r>
      <w:r w:rsidRPr="000876AC">
        <w:rPr>
          <w:rFonts w:ascii="Times New Roman" w:hAnsi="Times New Roman" w:cs="Times New Roman"/>
          <w:bCs/>
          <w:sz w:val="28"/>
          <w:szCs w:val="28"/>
        </w:rPr>
        <w:t xml:space="preserve">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0876AC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proofErr w:type="gramEnd"/>
      <w:r w:rsidRPr="000876AC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6AC">
        <w:rPr>
          <w:rFonts w:ascii="Times New Roman" w:hAnsi="Times New Roman" w:cs="Times New Roman"/>
          <w:bCs/>
          <w:sz w:val="28"/>
          <w:szCs w:val="28"/>
        </w:rPr>
        <w:t>9.6. Протокол вскрытия конвертов с заявками на участие в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9.7. Конкурсная комиссия обязана осуществлять аудио- или видеозапись вскрытия конвертов с заявками на участие в конкурсе. Любой заявитель,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>присутствующий при вскрытии конвертов с заявками на участие в конкурсе, вправе осуществлять ауди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и/или видеозапись вскрытия конвертов с заявками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9.8.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10. Порядок оценки и сопоставления заявок на участие в конкурсе. Критерии оценки заявок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10.1.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протокола рассмотрения заявок.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10.2. Конкурсной комиссией используются следующие критерии оценки заявок на участие в конкурсе: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1" w:name="sub_17771"/>
      <w:r w:rsidRPr="001D7076">
        <w:rPr>
          <w:rFonts w:ascii="Times New Roman" w:hAnsi="Times New Roman"/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2" w:name="sub_17772"/>
      <w:bookmarkEnd w:id="11"/>
      <w:r w:rsidRPr="001D7076">
        <w:rPr>
          <w:rFonts w:ascii="Times New Roman" w:hAnsi="Times New Roman"/>
          <w:bCs/>
          <w:sz w:val="28"/>
          <w:szCs w:val="28"/>
        </w:rPr>
        <w:t>2) качество проработки маркетинговой, операционной и финансовой стратегий развития субъекта малого предпринимательства;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3" w:name="sub_17773"/>
      <w:bookmarkEnd w:id="12"/>
      <w:r w:rsidRPr="001D7076">
        <w:rPr>
          <w:rFonts w:ascii="Times New Roman" w:hAnsi="Times New Roman"/>
          <w:bCs/>
          <w:sz w:val="28"/>
          <w:szCs w:val="28"/>
        </w:rPr>
        <w:t>3) прогнозируемые изменения финансовых результатов и количества рабочих мест субъекта малого предпринимательства;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4" w:name="sub_17774"/>
      <w:bookmarkEnd w:id="13"/>
      <w:r w:rsidRPr="001D7076">
        <w:rPr>
          <w:rFonts w:ascii="Times New Roman" w:hAnsi="Times New Roman"/>
          <w:bCs/>
          <w:sz w:val="28"/>
          <w:szCs w:val="28"/>
        </w:rPr>
        <w:t>4) срок окупаемости проекта.</w:t>
      </w:r>
      <w:bookmarkEnd w:id="14"/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076">
        <w:rPr>
          <w:rFonts w:ascii="Times New Roman" w:hAnsi="Times New Roman"/>
          <w:bCs/>
          <w:sz w:val="28"/>
          <w:szCs w:val="28"/>
        </w:rPr>
        <w:t>При этом коэффициент, учитывающий значимость каждого из данных критериев конкурса, составляет 0,25.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10.3.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Для каждого применяемого для оценки заявок на участие в конкурсе критерия конкурса в конкурсной документации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устанавливается коэффициент, учитывающий значимость критерия конкурса. Коэффициент значимости по каждому критерию конкурса равен 0,25.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10.4. Оценка заявок на участие в конкурсе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соответствиями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 критериями конкурса, предусмотренными абзацами «а» и «б» п.10.2 настоящей Конкурсной документации, осуществляется в следующем порядке:</w:t>
      </w:r>
    </w:p>
    <w:p w:rsidR="001D7076" w:rsidRPr="00E55686" w:rsidRDefault="001D7076" w:rsidP="001D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1078"/>
      <w:proofErr w:type="gramStart"/>
      <w:r w:rsidRPr="00E55686">
        <w:rPr>
          <w:rFonts w:ascii="Times New Roman" w:hAnsi="Times New Roman" w:cs="Times New Roman"/>
          <w:bCs/>
          <w:sz w:val="28"/>
          <w:szCs w:val="28"/>
        </w:rPr>
        <w:t>Для каждого применяемого для оценки заявок на участие в конкурсе критерия конкурса в конкурсной документации</w:t>
      </w:r>
      <w:proofErr w:type="gramEnd"/>
      <w:r w:rsidRPr="00E5568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параметры:</w:t>
      </w:r>
    </w:p>
    <w:p w:rsidR="001D7076" w:rsidRPr="00E55686" w:rsidRDefault="001D7076" w:rsidP="001D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781"/>
      <w:bookmarkEnd w:id="15"/>
      <w:r w:rsidRPr="00E55686">
        <w:rPr>
          <w:rFonts w:ascii="Times New Roman" w:hAnsi="Times New Roman" w:cs="Times New Roman"/>
          <w:bCs/>
          <w:sz w:val="28"/>
          <w:szCs w:val="28"/>
        </w:rPr>
        <w:t>1) начальное условие в виде числа (далее - начальное значение критерия конкурса);</w:t>
      </w:r>
    </w:p>
    <w:p w:rsidR="001D7076" w:rsidRPr="00E55686" w:rsidRDefault="001D7076" w:rsidP="001D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1782"/>
      <w:bookmarkEnd w:id="16"/>
      <w:r w:rsidRPr="00E55686">
        <w:rPr>
          <w:rFonts w:ascii="Times New Roman" w:hAnsi="Times New Roman" w:cs="Times New Roman"/>
          <w:bCs/>
          <w:sz w:val="28"/>
          <w:szCs w:val="28"/>
        </w:rPr>
        <w:t>2) уменьшение или увеличение начального значения критерия конкурса в заявке на участие в конкурсе</w:t>
      </w:r>
      <w:bookmarkStart w:id="18" w:name="sub_1783"/>
      <w:bookmarkEnd w:id="17"/>
      <w:r w:rsidRPr="00E55686">
        <w:rPr>
          <w:rFonts w:ascii="Times New Roman" w:hAnsi="Times New Roman" w:cs="Times New Roman"/>
          <w:bCs/>
          <w:sz w:val="28"/>
          <w:szCs w:val="28"/>
        </w:rPr>
        <w:t>;</w:t>
      </w:r>
    </w:p>
    <w:p w:rsidR="001D7076" w:rsidRPr="00E55686" w:rsidRDefault="001D7076" w:rsidP="001D707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686">
        <w:rPr>
          <w:rFonts w:ascii="Times New Roman" w:hAnsi="Times New Roman" w:cs="Times New Roman"/>
          <w:bCs/>
          <w:sz w:val="28"/>
          <w:szCs w:val="28"/>
        </w:rPr>
        <w:t>3) коэффициент, учитывающий значимость критерия конкурса.</w:t>
      </w:r>
    </w:p>
    <w:bookmarkEnd w:id="18"/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10.5. Оценка заявок на участие в конкурсе по критериям, предусмотренным абзацами «в» и «г» п. 10.2 настоящей Конкурсной документации, осуществляется в следующем порядке: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1) в случае если для критерия конкурса установлено увеличение его начального значения, величина, рассчитываемая по содержащемуся в заявке на участие в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10.6. Для каждой заявки на участие в конкурсе величины, рассчитанные по всем критериям конкурса в соответствии с положениями пунктов 10.4. и 10.5,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суммируются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 определяется итоговая величина.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10.7.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10.8.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поступила ранее других заявок на участие в конкурсе, содержащих такие условия.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10.9.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10.10.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10.11.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10.12.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 xml:space="preserve">11. Последствия признания конкурса </w:t>
      </w:r>
      <w:proofErr w:type="gramStart"/>
      <w:r w:rsidRPr="001D7CAC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11.1. В случае если конкурс признан несостоявшимся по причине подачи единственной заявки на участие в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менее начальной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(минимальной) цены договора (лота), указанной в извещении о проведении конкурса.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11.2. В случае если конкурс признан несостоявшимся по основаниям, не указанным в </w:t>
      </w:r>
      <w:hyperlink r:id="rId20" w:anchor="sub_10101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пункте 11.1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12. Порядок предоставления конкурсной документации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12.1. Порядок, место и срок предоставления конкурсной документации: </w:t>
      </w:r>
    </w:p>
    <w:p w:rsidR="00283873" w:rsidRPr="00E55686" w:rsidRDefault="005319B1" w:rsidP="00283873">
      <w:pPr>
        <w:pStyle w:val="af7"/>
        <w:jc w:val="both"/>
      </w:pP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12.2. Конкурсная документация доступна на </w:t>
      </w:r>
      <w:hyperlink r:id="rId21" w:history="1"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="000876AC">
        <w:t xml:space="preserve">: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www</w:t>
      </w:r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torgi</w:t>
      </w:r>
      <w:proofErr w:type="spellEnd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0876AC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;</w:t>
      </w:r>
      <w:r w:rsidR="000876A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="000D70BF" w:rsidRPr="005E448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http://incubator.b14.ru/</w:t>
        </w:r>
      </w:hyperlink>
      <w:r w:rsidR="00E55686">
        <w:t xml:space="preserve"> </w:t>
      </w:r>
      <w:r w:rsidR="00283873" w:rsidRPr="00A2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3873" w:rsidRPr="00110BA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283873" w:rsidRPr="00E55686">
        <w:rPr>
          <w:rFonts w:ascii="Times New Roman" w:hAnsi="Times New Roman" w:cs="Times New Roman"/>
          <w:bCs/>
          <w:sz w:val="28"/>
          <w:szCs w:val="28"/>
        </w:rPr>
        <w:t>-</w:t>
      </w:r>
      <w:r w:rsidR="00283873" w:rsidRPr="00110BA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283873" w:rsidRPr="00E5568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3" w:history="1"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83873" w:rsidRPr="00E55686">
        <w:t>.</w:t>
      </w: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ab/>
        <w:t xml:space="preserve">Конкурсная документация может </w:t>
      </w:r>
      <w:r w:rsidR="00295285">
        <w:rPr>
          <w:rFonts w:ascii="Times New Roman" w:hAnsi="Times New Roman" w:cs="Times New Roman"/>
          <w:bCs/>
          <w:sz w:val="28"/>
          <w:szCs w:val="28"/>
        </w:rPr>
        <w:t xml:space="preserve">быть предоставлена в период с </w:t>
      </w:r>
      <w:r w:rsidR="00C618D0">
        <w:rPr>
          <w:rFonts w:ascii="Times New Roman" w:hAnsi="Times New Roman" w:cs="Times New Roman"/>
          <w:bCs/>
          <w:sz w:val="28"/>
          <w:szCs w:val="28"/>
        </w:rPr>
        <w:t>04</w:t>
      </w:r>
      <w:r w:rsidR="00283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8D0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55686">
        <w:rPr>
          <w:rFonts w:ascii="Times New Roman" w:hAnsi="Times New Roman" w:cs="Times New Roman"/>
          <w:bCs/>
          <w:sz w:val="28"/>
          <w:szCs w:val="28"/>
        </w:rPr>
        <w:t>2</w:t>
      </w:r>
      <w:r w:rsidR="00E90A49">
        <w:rPr>
          <w:rFonts w:ascii="Times New Roman" w:hAnsi="Times New Roman" w:cs="Times New Roman"/>
          <w:bCs/>
          <w:sz w:val="28"/>
          <w:szCs w:val="28"/>
        </w:rPr>
        <w:t>1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D7CAC">
        <w:rPr>
          <w:rFonts w:ascii="Times New Roman" w:hAnsi="Times New Roman" w:cs="Times New Roman"/>
          <w:bCs/>
          <w:sz w:val="28"/>
          <w:szCs w:val="28"/>
        </w:rPr>
        <w:t>10</w:t>
      </w:r>
      <w:r w:rsidRPr="00110BAE">
        <w:rPr>
          <w:rFonts w:ascii="Times New Roman" w:hAnsi="Times New Roman" w:cs="Times New Roman"/>
          <w:bCs/>
          <w:sz w:val="28"/>
          <w:szCs w:val="28"/>
        </w:rPr>
        <w:t>-00 час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618D0">
        <w:rPr>
          <w:rFonts w:ascii="Times New Roman" w:hAnsi="Times New Roman" w:cs="Times New Roman"/>
          <w:bCs/>
          <w:sz w:val="28"/>
          <w:szCs w:val="28"/>
        </w:rPr>
        <w:t>04</w:t>
      </w:r>
      <w:r w:rsidR="00DE2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8D0">
        <w:rPr>
          <w:rFonts w:ascii="Times New Roman" w:hAnsi="Times New Roman" w:cs="Times New Roman"/>
          <w:bCs/>
          <w:sz w:val="28"/>
          <w:szCs w:val="28"/>
        </w:rPr>
        <w:t>марта</w:t>
      </w:r>
      <w:r w:rsidR="001D7CA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2428">
        <w:rPr>
          <w:rFonts w:ascii="Times New Roman" w:hAnsi="Times New Roman" w:cs="Times New Roman"/>
          <w:bCs/>
          <w:sz w:val="28"/>
          <w:szCs w:val="28"/>
        </w:rPr>
        <w:t>2</w:t>
      </w:r>
      <w:r w:rsidR="008450B4">
        <w:rPr>
          <w:rFonts w:ascii="Times New Roman" w:hAnsi="Times New Roman" w:cs="Times New Roman"/>
          <w:bCs/>
          <w:sz w:val="28"/>
          <w:szCs w:val="28"/>
        </w:rPr>
        <w:t>1</w:t>
      </w:r>
      <w:r w:rsidR="001D7CAC">
        <w:rPr>
          <w:rFonts w:ascii="Times New Roman" w:hAnsi="Times New Roman" w:cs="Times New Roman"/>
          <w:bCs/>
          <w:sz w:val="28"/>
          <w:szCs w:val="28"/>
        </w:rPr>
        <w:t xml:space="preserve"> года 17</w:t>
      </w:r>
      <w:r w:rsidRPr="00110BAE">
        <w:rPr>
          <w:rFonts w:ascii="Times New Roman" w:hAnsi="Times New Roman" w:cs="Times New Roman"/>
          <w:bCs/>
          <w:sz w:val="28"/>
          <w:szCs w:val="28"/>
        </w:rPr>
        <w:t>-00 час. Место предоставления конкурсной документации: 67</w:t>
      </w:r>
      <w:r w:rsidR="001D7CAC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Республика Саха (Якутия), </w:t>
      </w:r>
      <w:proofErr w:type="spellStart"/>
      <w:r w:rsidR="001D7CAC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1D7CAC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7CAC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7CAC">
        <w:rPr>
          <w:rFonts w:ascii="Times New Roman" w:hAnsi="Times New Roman" w:cs="Times New Roman"/>
          <w:bCs/>
          <w:sz w:val="28"/>
          <w:szCs w:val="28"/>
        </w:rPr>
        <w:t>ул.</w:t>
      </w:r>
      <w:r w:rsidR="00C01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CAC">
        <w:rPr>
          <w:rFonts w:ascii="Times New Roman" w:hAnsi="Times New Roman" w:cs="Times New Roman"/>
          <w:bCs/>
          <w:sz w:val="28"/>
          <w:szCs w:val="28"/>
        </w:rPr>
        <w:t xml:space="preserve">Степана Васильева, 57, </w:t>
      </w:r>
      <w:r w:rsidR="001F458E">
        <w:rPr>
          <w:rFonts w:ascii="Times New Roman" w:hAnsi="Times New Roman" w:cs="Times New Roman"/>
          <w:bCs/>
          <w:sz w:val="28"/>
          <w:szCs w:val="28"/>
        </w:rPr>
        <w:t>кабинет № 10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Pr="001D7CAC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13. Разъяснения положений конкурсной документации</w:t>
      </w: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13.1.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13.2. В течение одного дня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13.3.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AC">
        <w:rPr>
          <w:rFonts w:ascii="Times New Roman" w:hAnsi="Times New Roman" w:cs="Times New Roman"/>
          <w:b/>
          <w:sz w:val="28"/>
          <w:szCs w:val="28"/>
        </w:rPr>
        <w:lastRenderedPageBreak/>
        <w:t>14. Оферта, акцепт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14.1. Условия конкурса, порядок и условия заключения договора аренды с участником аукциона являются условиями публичной оферты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предусмотренной </w:t>
      </w:r>
      <w:hyperlink r:id="rId2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статьей 437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</w:t>
      </w:r>
      <w:r w:rsidRPr="00110BAE">
        <w:rPr>
          <w:rFonts w:ascii="Times New Roman" w:hAnsi="Times New Roman" w:cs="Times New Roman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14.2. Подача заявки на участие в конкурсе является акцептом оферты.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15. Срок, в течение которого организатор конкурса вправе отказаться от проведения конкурса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15.1.  Не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конкурса.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1D7CAC" w:rsidRDefault="001D7C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1D7CAC" w:rsidRDefault="001D7C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A33772" w:rsidRDefault="00A33772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450B4" w:rsidRDefault="008450B4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  <w:r w:rsidRPr="00AE4C5B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lastRenderedPageBreak/>
        <w:t>ПРИЛОЖЕНИЕ №</w:t>
      </w:r>
      <w:r w:rsidR="00EC4327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>1</w:t>
      </w:r>
      <w:r w:rsidRPr="00AE4C5B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 xml:space="preserve"> 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>На фирменном бланке,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>с указанием даты, исходящего номера</w:t>
      </w:r>
    </w:p>
    <w:p w:rsidR="00331CF4" w:rsidRDefault="00331CF4" w:rsidP="00AA50EF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9B1" w:rsidRPr="00AA50EF" w:rsidRDefault="005319B1" w:rsidP="00AA50EF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0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5319B1" w:rsidRPr="00AA50EF" w:rsidRDefault="005319B1" w:rsidP="00AA50EF">
      <w:pPr>
        <w:pStyle w:val="af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A50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нежилых помещений </w:t>
      </w:r>
      <w:r w:rsidRPr="00AA50E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7CAC" w:rsidRPr="00AA50EF">
        <w:rPr>
          <w:rFonts w:ascii="Times New Roman" w:hAnsi="Times New Roman" w:cs="Times New Roman"/>
          <w:b/>
          <w:sz w:val="28"/>
          <w:szCs w:val="28"/>
        </w:rPr>
        <w:t>МБУ «</w:t>
      </w:r>
      <w:r w:rsidR="00EC4327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 w:rsidR="001D7CAC" w:rsidRPr="00AA50EF">
        <w:rPr>
          <w:rFonts w:ascii="Times New Roman" w:hAnsi="Times New Roman" w:cs="Times New Roman"/>
          <w:b/>
          <w:sz w:val="28"/>
          <w:szCs w:val="28"/>
        </w:rPr>
        <w:t>» МР «</w:t>
      </w:r>
      <w:proofErr w:type="spellStart"/>
      <w:r w:rsidR="001D7CAC" w:rsidRPr="00AA50EF">
        <w:rPr>
          <w:rFonts w:ascii="Times New Roman" w:hAnsi="Times New Roman" w:cs="Times New Roman"/>
          <w:b/>
          <w:sz w:val="28"/>
          <w:szCs w:val="28"/>
        </w:rPr>
        <w:t>Нюрбинский</w:t>
      </w:r>
      <w:proofErr w:type="spellEnd"/>
      <w:r w:rsidR="001D7CAC" w:rsidRPr="00AA50E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AA5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Изучив конкурсную документацию </w:t>
      </w:r>
      <w:r w:rsidRPr="00110B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предоставлению нежилых помещений в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а также иные документы, устанавливающие порядок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размещения, нахождения и осуществления деятельности субъектов малого предпринимательства в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7CAC"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5319B1" w:rsidRPr="00110BAE" w:rsidRDefault="005319B1" w:rsidP="00EC4327">
      <w:pPr>
        <w:pStyle w:val="af7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субъекта малого предпринимательства)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AC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должности и Ф.И.О. руководителя)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7CAC"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по лоту №______ (нежилое помещение на ______ этаже, номер _____, общей площадью _____ 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кв.) с целевым назначением использования ___________________</w:t>
      </w:r>
      <w:r w:rsidR="000876A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наши предложения будут признаны лучшими, а 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7CAC"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AE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25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 2 ст. 651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 государственной регистрации  договора аренды (государственная пошлина в соответствии с </w:t>
      </w:r>
      <w:hyperlink r:id="rId26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п.п. 22 п. 1 ст. 333.33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составляет: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1F458E">
        <w:rPr>
          <w:rFonts w:ascii="Times New Roman" w:hAnsi="Times New Roman" w:cs="Times New Roman"/>
          <w:bCs/>
          <w:sz w:val="28"/>
          <w:szCs w:val="28"/>
        </w:rPr>
        <w:t>для физических лиц - 2</w:t>
      </w:r>
      <w:r w:rsidRPr="00110BAE">
        <w:rPr>
          <w:rFonts w:ascii="Times New Roman" w:hAnsi="Times New Roman" w:cs="Times New Roman"/>
          <w:bCs/>
          <w:sz w:val="28"/>
          <w:szCs w:val="28"/>
        </w:rPr>
        <w:t> </w:t>
      </w:r>
      <w:r w:rsidR="001F458E">
        <w:rPr>
          <w:rFonts w:ascii="Times New Roman" w:hAnsi="Times New Roman" w:cs="Times New Roman"/>
          <w:bCs/>
          <w:sz w:val="28"/>
          <w:szCs w:val="28"/>
        </w:rPr>
        <w:t>000 рублей; для организаций - 22</w:t>
      </w:r>
      <w:r w:rsidRPr="00110BAE">
        <w:rPr>
          <w:rFonts w:ascii="Times New Roman" w:hAnsi="Times New Roman" w:cs="Times New Roman"/>
          <w:bCs/>
          <w:sz w:val="28"/>
          <w:szCs w:val="28"/>
        </w:rPr>
        <w:t> 000 рублей).</w:t>
      </w: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Настоящей заявкой заявитель подтверждает:</w:t>
      </w:r>
    </w:p>
    <w:p w:rsidR="005319B1" w:rsidRPr="00110BAE" w:rsidRDefault="005319B1" w:rsidP="00110BAE">
      <w:pPr>
        <w:pStyle w:val="af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lastRenderedPageBreak/>
        <w:t>-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ликвидации заявителя - юридического лица; </w:t>
      </w:r>
      <w:r w:rsidRPr="00110BAE">
        <w:rPr>
          <w:rFonts w:ascii="Times New Roman" w:hAnsi="Times New Roman" w:cs="Times New Roman"/>
          <w:bCs/>
          <w:sz w:val="28"/>
          <w:szCs w:val="28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приостановлении деятельности заявителя в порядке, предусмотренном </w:t>
      </w:r>
      <w:hyperlink r:id="rId27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Кодексом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Реквизиты заявителя:</w:t>
      </w:r>
    </w:p>
    <w:tbl>
      <w:tblPr>
        <w:tblW w:w="9495" w:type="dxa"/>
        <w:tblInd w:w="-176" w:type="dxa"/>
        <w:tblLayout w:type="fixed"/>
        <w:tblLook w:val="04A0"/>
      </w:tblPr>
      <w:tblGrid>
        <w:gridCol w:w="1701"/>
        <w:gridCol w:w="4251"/>
        <w:gridCol w:w="3543"/>
      </w:tblGrid>
      <w:tr w:rsidR="005319B1" w:rsidRPr="00110BAE" w:rsidTr="005319B1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40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895"/>
        <w:gridCol w:w="3793"/>
      </w:tblGrid>
      <w:tr w:rsidR="005319B1" w:rsidRPr="00110BAE" w:rsidTr="005319B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5319B1" w:rsidRPr="00110BAE" w:rsidTr="005319B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«_____»____________20___г.</w:t>
      </w:r>
      <w:r w:rsidR="0018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>/ уполномоченный представитель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_____________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BA157A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450B4" w:rsidRDefault="008450B4" w:rsidP="00D54C96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5319B1" w:rsidRPr="00D54C96" w:rsidRDefault="00D54C96" w:rsidP="00D54C96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  <w:r w:rsidRPr="00D54C96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lastRenderedPageBreak/>
        <w:t>ПРИЛОЖЕНИЕ №</w:t>
      </w:r>
      <w:r w:rsidR="00EC4327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>2</w:t>
      </w:r>
      <w:r w:rsidR="005319B1" w:rsidRPr="00D54C96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 xml:space="preserve"> </w:t>
      </w:r>
    </w:p>
    <w:p w:rsidR="005319B1" w:rsidRPr="00D54C96" w:rsidRDefault="005319B1" w:rsidP="00D54C96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AA50EF" w:rsidRDefault="000D70BF" w:rsidP="00AE4C5B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договора по лотам</w:t>
      </w:r>
    </w:p>
    <w:p w:rsidR="00AA50EF" w:rsidRPr="00D54C96" w:rsidRDefault="00AA50EF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295285" w:rsidP="00D54C96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АРЕНДЫ № </w:t>
      </w:r>
    </w:p>
    <w:p w:rsidR="005319B1" w:rsidRPr="00D54C96" w:rsidRDefault="005319B1" w:rsidP="00D54C96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нежилого помещения, являющегося собственностью </w:t>
      </w:r>
      <w:r w:rsidR="001D7CAC"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>МР «</w:t>
      </w:r>
      <w:proofErr w:type="spellStart"/>
      <w:r w:rsidR="001D7CAC"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>Нюрбинский</w:t>
      </w:r>
      <w:proofErr w:type="spellEnd"/>
      <w:r w:rsidR="001D7CAC"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  <w:r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D7CAC" w:rsidRPr="00D54C96">
        <w:rPr>
          <w:rFonts w:ascii="Times New Roman" w:eastAsia="Times New Roman" w:hAnsi="Times New Roman" w:cs="Times New Roman"/>
          <w:sz w:val="24"/>
          <w:szCs w:val="24"/>
        </w:rPr>
        <w:t>Нюрба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F6A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D48">
        <w:rPr>
          <w:rFonts w:ascii="Times New Roman" w:eastAsia="Times New Roman" w:hAnsi="Times New Roman" w:cs="Times New Roman"/>
          <w:sz w:val="24"/>
          <w:szCs w:val="24"/>
        </w:rPr>
        <w:t>«___» _________ 20</w:t>
      </w:r>
      <w:r w:rsidR="009364B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Default="00D54C96" w:rsidP="000D70BF">
      <w:pPr>
        <w:pStyle w:val="af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бюджетное учреждение «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«АРЕНДОДАТЕЛЬ», в лице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Руководителя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ихайловой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Нюргуяны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Михайоловны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___________________________________________, в дальнейшем именуемое (-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) «АРЕНДАТОР», с другой стороны, заключили настоящий договор о нижеследующем:</w:t>
      </w:r>
    </w:p>
    <w:p w:rsidR="000D70BF" w:rsidRPr="00D54C96" w:rsidRDefault="000D70BF" w:rsidP="000D70BF">
      <w:pPr>
        <w:pStyle w:val="af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ПРЕДМЕТ ДОГОВОРА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передает во временное возмездное пользование нежилое помещение в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Центре поддержки предпринимательства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(далее – Помещение), расположенном по адресу: г. 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Нюрба</w:t>
      </w:r>
      <w:r w:rsidR="00295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 ул.Ст</w:t>
      </w:r>
      <w:proofErr w:type="gramStart"/>
      <w:r w:rsidR="007C547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асильева, 57,  </w:t>
      </w:r>
      <w:proofErr w:type="spellStart"/>
      <w:r w:rsidR="007C547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этаже общей площадью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кв.м., а АРЕНДАТОР принимает во временное пользование Помещение, указанное в настоящем Договоре, и обязуется вносить арендную плату в соответствии с условиями данного Договора.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1.2. Имущество принадлежит на праве собственности 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D54C96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(Якутия), закреплено за АРЕНДОДАТЕЛЕМ на праве оперативного управления.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1.3. Помещение включает в себя предоставление АРЕНДАТОРУ в пользование площади Помещения, комплекта офисной мебели, компьютера, принте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ра индивидуального пользования.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1.4. 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Все приложения являются неотъемлемой частью настоящего Договора.</w:t>
      </w:r>
    </w:p>
    <w:p w:rsidR="000D70BF" w:rsidRPr="00D54C96" w:rsidRDefault="000D70BF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ПОРЯДОК ПЕРЕДАЧИ ПОМЕЩЕНИЯ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2.1. Передача Помещения осуществляется по актам приема-передачи, которые подписываются между АРЕНДОДАТЕЛЕМ и АРЕНДАТОРОМ не позднее пяти дней с момента подписания договора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2.2. Акты приема-передачи оформляются в соответствии с действующими нормативными документами, хранятся совместно с договором аренды нежилого помещения являющегося собственностью РС (Я) в личном деле резидента </w:t>
      </w:r>
      <w:r w:rsidR="00960EF1">
        <w:rPr>
          <w:rFonts w:ascii="Times New Roman" w:eastAsia="Times New Roman" w:hAnsi="Times New Roman" w:cs="Times New Roman"/>
          <w:sz w:val="24"/>
          <w:szCs w:val="24"/>
        </w:rPr>
        <w:t>МБУ «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 w:rsidR="00960E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являются приложением №</w:t>
      </w:r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2  к настоящему договору.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не передается.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АРЕНДНАЯ ПЛАТА И РАСЧЕТЫ ПО ДОГОВОРУ</w:t>
      </w:r>
    </w:p>
    <w:p w:rsidR="00720B84" w:rsidRPr="00D54C96" w:rsidRDefault="005319B1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Величина арендной платы за Помещение ежегодно применяется АРЕНДОДАТЕЛЕМ 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Главы МР «</w:t>
      </w:r>
      <w:proofErr w:type="spellStart"/>
      <w:r w:rsidR="00720B84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Саха (Якутия) от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08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размещения субъектов малого предпринимательства в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Центре поддержки предпринимательства Нюрбинского района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отчета «Об определении рыночной стоимости арендной платы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в центре поддержки предпринимательства Нюрбинского района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proofErr w:type="gramEnd"/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РС (Я), г.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Ню</w:t>
      </w:r>
      <w:r w:rsidR="000876AC">
        <w:rPr>
          <w:rFonts w:ascii="Times New Roman" w:eastAsia="Times New Roman" w:hAnsi="Times New Roman" w:cs="Times New Roman"/>
          <w:sz w:val="24"/>
          <w:szCs w:val="24"/>
        </w:rPr>
        <w:t>рба, ул. Ст</w:t>
      </w:r>
      <w:proofErr w:type="gramStart"/>
      <w:r w:rsidR="000876A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0876AC">
        <w:rPr>
          <w:rFonts w:ascii="Times New Roman" w:eastAsia="Times New Roman" w:hAnsi="Times New Roman" w:cs="Times New Roman"/>
          <w:sz w:val="24"/>
          <w:szCs w:val="24"/>
        </w:rPr>
        <w:t xml:space="preserve">асильева, 57» от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876AC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720B84" w:rsidRPr="00D54C96" w:rsidRDefault="00720B84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3.2. Ежемесячная арендная плата по настоящему договору составляет: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 первый год размещения </w:t>
      </w: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0BF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(________________________________________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proofErr w:type="spellStart"/>
      <w:r w:rsidR="000D70BF">
        <w:rPr>
          <w:rFonts w:ascii="Times New Roman" w:eastAsia="Times New Roman" w:hAnsi="Times New Roman" w:cs="Times New Roman"/>
          <w:sz w:val="24"/>
          <w:szCs w:val="24"/>
        </w:rPr>
        <w:t>_________коп</w:t>
      </w:r>
      <w:proofErr w:type="spellEnd"/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597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73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во второй год размещения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proofErr w:type="spellStart"/>
      <w:r w:rsidR="000D70BF">
        <w:rPr>
          <w:rFonts w:ascii="Times New Roman" w:eastAsia="Times New Roman" w:hAnsi="Times New Roman" w:cs="Times New Roman"/>
          <w:sz w:val="24"/>
          <w:szCs w:val="24"/>
        </w:rPr>
        <w:t>__________коп</w:t>
      </w:r>
      <w:proofErr w:type="spellEnd"/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НДС.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B84" w:rsidRPr="00D54C96" w:rsidRDefault="00720B84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 третий год размещения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9B1" w:rsidRPr="00D54C96" w:rsidRDefault="005319B1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оплачивается АРЕНДАТОРОМ ежемесячно до 5 числа за текущий месяц. Арендная плата включает в себя плату за пользование Помещением.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3.3. Расчет арендной платы: приложение №1 к настоящему договору.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3.4. АРЕНДАТОР обязан перечислять арендную плату на расчетный счет АРЕНДОДАТЕЛЯ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выставленного счета.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3.4.1. АРЕНДАТОР обязан один раз в квартал проводить сверки расчетов арендных платежей.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3.5. В сумме арендной платы не включены расходы по коммунальным платежам.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3.6. АРЕНДАТОР оплачивает (возмещает) коммунальные расходы на счет АРЕНДОДАТЕЛЮ по отдельному договору в установленном порядке.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3.7. Размер арендной платы может пересматриваться в случае изменения рыночной стоимости арендной платы.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3.7.1. Новый размер арендной платы отражается на выставленных АРЕНДОДАТЕЛЕМ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счетах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предоставляются АРЕНДАТОРУ до 10-го числа текущего месяца.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ПРАВА И ОБЯЗАННОСТИ СТОРОН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4.1. АРЕНДОДАТЕЛЬ имеет право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на вход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4.2. АРЕНДОДАТЕЛЬ обязуется осуществлять учет и хранение Договора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 АРЕНДОДАТЕЛЬ обязуется: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4.3.1. 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4.3.2. Организовать охрану Помещения, для чего: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4.3.2.1.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охраны,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 В случае проникновения на охраняемый объект посторонних лиц: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4.3.3.1. принять меры к их задержанию, используя возможности имеющихся у охраны специальных средств;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4.3.3.2. сообщить о происшедшем в органы внутренних дел;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4.3.3.3. сообщить о происшедшем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4.3.4. Обеспечить общую пожарную безопасность охраняемого объекта.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4.3.5. Ознакомить АРЕНДАТОРА с режимом работы хозяйственного комплекса, в котором находится Помещение.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4.4. 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 АРЕНДАТОР обязуется: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4.5.1. 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актами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регулирующими правоотношения в сфере имущественной поддержки  субъектов малого предпринимательства.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4.5.2. Содержать Помещение в полной исправности и санитарно-техническом состоянии в соответствии с обычно предъявляемыми требованиями, соблюдать пожарную и электрическую безопасность.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4.5.3. В случае причинения вреда Помещению производить необходимый ремонт за счет собственных средств.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>4.5.4.Предоставлять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4.5.5. Самостоятельно оплачивать коммунальные расходы по отдельному договору, заключенному с АРЕНДОДАТЕЛЕМ.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4.5.6. 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4.5.7. 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4.5.8. Не производить изменения в имуществе, переданном АРЕНДАТОРУ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4.5.9. Обеспечить сохранность имущества, переданного АРЕНДАТОРУ согласно акту приема-передачи, в течение всего срока действия настоящего Договора.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4.5.10. 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4.5.11. Соблюдать режим работы хозяйственного комплекса, в котором находится Помещение, установленный АРЕНДОДАТЕЛЕМ.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 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4.5.12.1.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4.5.12.2. закрывать на замки и пломбировать (опечатывать) входные двери;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4.5.12.3. 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4.5.12.4. ставить в известность АРЕНДОДАТЕЛЯ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всех претензиях к сотрудникам охраны для принятия к ним соответствующих мер;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4.5.12.5. сообщать о фактах нарушения целостности Помещения или причиненного ущерба в органы внутренних дел и АРЕНДОДАТЕЛЮ;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4.5.12.6. 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4.5.12.7. вынос имущества, переданного АРЕНДАТОРУ согласно акту приема-передачи, запрещен;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4.5.12.8. 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4.5.13. Сдавать ключ от Помещения по окончании рабочего дня АРЕНДОДАТЕЛЮ.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4.5.14. АРЕНДАТОР отвечает за противопожарное состояние Помещения.</w:t>
      </w:r>
    </w:p>
    <w:p w:rsidR="00AE4C5B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4.6. 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795C" w:rsidRPr="002F6A0E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A0E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СТОРОН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>5.2. 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5.3. 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5.4. 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5.4.1. 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5.4.2. 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 АРЕНДОДАТЕЛЬ освобождается от ответственности за причиненный ущерб АРЕНДАТОРУ в следующих случаях: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5.5.1. за ущерб, причиненный преступником, если он проник в помещение до его сдачи под охрану в установленном порядке;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5.5.2. 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5.5.3. за хищение ценностей из помещений, не сданных под охрану, либо без явных признаков проникновения в них или в сейфы посторонних лиц (взломы, </w:t>
      </w:r>
      <w:proofErr w:type="spellStart"/>
      <w:r w:rsidRPr="00D54C96">
        <w:rPr>
          <w:rFonts w:ascii="Times New Roman" w:eastAsia="Times New Roman" w:hAnsi="Times New Roman" w:cs="Times New Roman"/>
          <w:sz w:val="24"/>
          <w:szCs w:val="24"/>
        </w:rPr>
        <w:t>отжатия</w:t>
      </w:r>
      <w:proofErr w:type="spellEnd"/>
      <w:r w:rsidRPr="00D54C96">
        <w:rPr>
          <w:rFonts w:ascii="Times New Roman" w:eastAsia="Times New Roman" w:hAnsi="Times New Roman" w:cs="Times New Roman"/>
          <w:sz w:val="24"/>
          <w:szCs w:val="24"/>
        </w:rPr>
        <w:t>, другие повреждения запирающих средств);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5.5.4. отсутствие вины АРЕНДОДАТЕЛЯ в нанесенном ущербе.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5.6. 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5319B1" w:rsidRPr="00D54C96" w:rsidRDefault="005319B1" w:rsidP="004175A5">
      <w:pPr>
        <w:pStyle w:val="af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>6. СРОК ДЕЙСТВИЯ ДОГОВОРА,</w:t>
      </w:r>
    </w:p>
    <w:p w:rsidR="004D795C" w:rsidRPr="00D54C96" w:rsidRDefault="005319B1" w:rsidP="004175A5">
      <w:pPr>
        <w:pStyle w:val="af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>ПОРЯДОК ЕГО ИЗМЕНЕНИЯ  И  РАСТОРЖЕНИЯ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6.1. Договор вступает в силу с «___» _______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>. и действует по «___»_______ г.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6.2. В случае досрочного прекращения договорных отношений АРЕНДАТОР заблаговременно (не менее чем за 14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6.3. 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6.4. 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6.5.1. При использовании АРЕНДАТОРОМ помещения с нарушением условий Договора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 Если АРЕНДАТОР умышленно или по неосторожности ухудшает состояние помещения, в том числе имущества, переданного по акту приема-передачи, если АРЕНДАТОР: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6.5.2.1. не внес арендную плату в течение 2 (двух) месяцев.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6.5.2.2. не подчиняется внутренним правилам пребывания в 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МБУ «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Бизнес-инкубатор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proofErr w:type="gramStart"/>
      <w:r w:rsidR="004175A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75A5">
        <w:rPr>
          <w:rFonts w:ascii="Times New Roman" w:eastAsia="Times New Roman" w:hAnsi="Times New Roman" w:cs="Times New Roman"/>
          <w:sz w:val="24"/>
          <w:szCs w:val="24"/>
        </w:rPr>
        <w:t>юрба»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, с которыми он был ознакомлен при заключении данного Договора.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6.5.2.3. не производит ремонтов, предусмотренных Договором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6.5.2.4. не предоставление ежеквартальных анкет, отчетов для включения в реестр получателей государственной поддержки субъектов малого и среднего предпринимательства.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6.5.2.5. нарушает нормы, предусмотренные Кодексом деловой этики.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6.6. Договор аренды, может быть, расторгнут по требованию АРЕНДАТОРА, если АРЕНДОДАТЕЛЬ: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6.6.1. Нарушает взятые на себя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Договору обязательства.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6.6.2. 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4D795C" w:rsidRPr="00AE4C5B" w:rsidRDefault="005319B1" w:rsidP="000D70BF">
      <w:pPr>
        <w:pStyle w:val="af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ОСОБЫЕ УСЛОВИЯ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кооператив.</w:t>
      </w:r>
      <w:proofErr w:type="gramEnd"/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7.2. Стороны обязуются осуществлять свои права и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нести обязанности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условий настоящего Договора наиболее рациональным образом, с учетом взаимных интересов друг друга.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Администрацию МР «</w:t>
      </w:r>
      <w:proofErr w:type="spellStart"/>
      <w:r w:rsidR="004175A5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4175A5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(Якутия), ответственный за создание и деятельность 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Центра поддержки предпринимательства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урегулирование споров, связанных с размещением в нем субъектов малого предпринимательства, а также в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Арбитражный суд Республики Саха (Якутия).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7.3. 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795C" w:rsidRPr="00AE4C5B" w:rsidRDefault="005319B1" w:rsidP="000D70BF">
      <w:pPr>
        <w:pStyle w:val="af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ЗАКЛЮЧИТЕЛЬНАЯ ЧАСТЬ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8.1. 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8.2. При изменении реквизитов стороны обязаны уведомить друг друга в письменном виде.</w:t>
      </w:r>
    </w:p>
    <w:p w:rsidR="005319B1" w:rsidRPr="004175A5" w:rsidRDefault="005319B1" w:rsidP="004175A5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175"/>
        <w:gridCol w:w="1479"/>
        <w:gridCol w:w="3557"/>
        <w:gridCol w:w="2072"/>
        <w:gridCol w:w="2782"/>
      </w:tblGrid>
      <w:tr w:rsidR="004175A5" w:rsidRPr="004175A5" w:rsidTr="002F6A0E">
        <w:tc>
          <w:tcPr>
            <w:tcW w:w="5211" w:type="dxa"/>
            <w:gridSpan w:val="3"/>
          </w:tcPr>
          <w:p w:rsidR="004175A5" w:rsidRPr="004175A5" w:rsidRDefault="004175A5" w:rsidP="004175A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175A5">
              <w:rPr>
                <w:rFonts w:ascii="Times New Roman" w:hAnsi="Times New Roman" w:cs="Times New Roman"/>
                <w:sz w:val="24"/>
                <w:szCs w:val="24"/>
              </w:rPr>
              <w:t>«АРЕНДОДАТЕЛЬ»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4175A5" w:rsidRPr="000D70BF" w:rsidRDefault="00EC4327" w:rsidP="004175A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поддержки предпринимательства</w:t>
            </w:r>
            <w:r w:rsidR="004175A5" w:rsidRPr="000D70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Нюрбинского района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юридический адрес: 678450, Республика Саха (Якутия), г</w:t>
            </w:r>
            <w:proofErr w:type="gramStart"/>
            <w:r w:rsidRPr="000D70BF">
              <w:rPr>
                <w:rFonts w:ascii="Times New Roman" w:hAnsi="Times New Roman" w:cs="Times New Roman"/>
              </w:rPr>
              <w:t>.Н</w:t>
            </w:r>
            <w:proofErr w:type="gramEnd"/>
            <w:r w:rsidRPr="000D70BF">
              <w:rPr>
                <w:rFonts w:ascii="Times New Roman" w:hAnsi="Times New Roman" w:cs="Times New Roman"/>
              </w:rPr>
              <w:t>юрба, ул.Ст.Васильева, 57</w:t>
            </w:r>
          </w:p>
          <w:p w:rsidR="00B477A4" w:rsidRPr="000D70BF" w:rsidRDefault="00B477A4" w:rsidP="004175A5">
            <w:pPr>
              <w:pStyle w:val="af7"/>
              <w:rPr>
                <w:rFonts w:ascii="Times New Roman" w:hAnsi="Times New Roman" w:cs="Times New Roman"/>
              </w:rPr>
            </w:pP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0D70BF">
              <w:rPr>
                <w:rFonts w:ascii="Times New Roman" w:hAnsi="Times New Roman" w:cs="Times New Roman"/>
              </w:rPr>
              <w:t>л</w:t>
            </w:r>
            <w:proofErr w:type="gramEnd"/>
            <w:r w:rsidRPr="000D70BF">
              <w:rPr>
                <w:rFonts w:ascii="Times New Roman" w:hAnsi="Times New Roman" w:cs="Times New Roman"/>
              </w:rPr>
              <w:t>/с 2028</w:t>
            </w:r>
            <w:r w:rsidR="00B21593" w:rsidRPr="000D70BF">
              <w:rPr>
                <w:rFonts w:ascii="Times New Roman" w:hAnsi="Times New Roman" w:cs="Times New Roman"/>
              </w:rPr>
              <w:t>6021237</w:t>
            </w:r>
          </w:p>
          <w:p w:rsidR="00AE4C5B" w:rsidRPr="000D70BF" w:rsidRDefault="004175A5" w:rsidP="00AE4C5B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ИНН 1419008088</w:t>
            </w:r>
            <w:r w:rsidR="00AE4C5B" w:rsidRPr="000D70BF">
              <w:rPr>
                <w:rFonts w:ascii="Times New Roman" w:hAnsi="Times New Roman" w:cs="Times New Roman"/>
              </w:rPr>
              <w:t xml:space="preserve">  КПП 141901001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0B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D70BF">
              <w:rPr>
                <w:rFonts w:ascii="Times New Roman" w:hAnsi="Times New Roman" w:cs="Times New Roman"/>
              </w:rPr>
              <w:t>/с 40701810</w:t>
            </w:r>
            <w:r w:rsidR="00B21593" w:rsidRPr="000D70BF">
              <w:rPr>
                <w:rFonts w:ascii="Times New Roman" w:hAnsi="Times New Roman" w:cs="Times New Roman"/>
              </w:rPr>
              <w:t>298051000412</w:t>
            </w:r>
          </w:p>
          <w:p w:rsidR="00AE4C5B" w:rsidRPr="000D70BF" w:rsidRDefault="00AE4C5B" w:rsidP="00AE4C5B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БИК 0498</w:t>
            </w:r>
            <w:r w:rsidR="00B21593" w:rsidRPr="000D70BF">
              <w:rPr>
                <w:rFonts w:ascii="Times New Roman" w:hAnsi="Times New Roman" w:cs="Times New Roman"/>
              </w:rPr>
              <w:t>05001</w:t>
            </w:r>
          </w:p>
          <w:p w:rsidR="00B21593" w:rsidRPr="000D70BF" w:rsidRDefault="00B21593" w:rsidP="00AE4C5B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 xml:space="preserve">Отделение НБ </w:t>
            </w:r>
            <w:proofErr w:type="spellStart"/>
            <w:r w:rsidRPr="000D70BF">
              <w:rPr>
                <w:rFonts w:ascii="Times New Roman" w:hAnsi="Times New Roman" w:cs="Times New Roman"/>
              </w:rPr>
              <w:t>Респ</w:t>
            </w:r>
            <w:proofErr w:type="spellEnd"/>
            <w:r w:rsidRPr="000D70BF">
              <w:rPr>
                <w:rFonts w:ascii="Times New Roman" w:hAnsi="Times New Roman" w:cs="Times New Roman"/>
              </w:rPr>
              <w:t xml:space="preserve"> Саха (Якутия) г</w:t>
            </w:r>
            <w:proofErr w:type="gramStart"/>
            <w:r w:rsidRPr="000D70BF">
              <w:rPr>
                <w:rFonts w:ascii="Times New Roman" w:hAnsi="Times New Roman" w:cs="Times New Roman"/>
              </w:rPr>
              <w:t>.Я</w:t>
            </w:r>
            <w:proofErr w:type="gramEnd"/>
            <w:r w:rsidRPr="000D70BF">
              <w:rPr>
                <w:rFonts w:ascii="Times New Roman" w:hAnsi="Times New Roman" w:cs="Times New Roman"/>
              </w:rPr>
              <w:t>кутск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</w:p>
          <w:p w:rsidR="004175A5" w:rsidRPr="000D70BF" w:rsidRDefault="00EC4327" w:rsidP="004175A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_______________________ /Н.М. Михайлова/</w:t>
            </w:r>
          </w:p>
          <w:p w:rsidR="004175A5" w:rsidRPr="004175A5" w:rsidRDefault="004175A5" w:rsidP="004175A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175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4" w:type="dxa"/>
            <w:gridSpan w:val="2"/>
          </w:tcPr>
          <w:p w:rsidR="004175A5" w:rsidRPr="004175A5" w:rsidRDefault="004175A5" w:rsidP="004175A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175A5">
              <w:rPr>
                <w:rFonts w:ascii="Times New Roman" w:hAnsi="Times New Roman" w:cs="Times New Roman"/>
                <w:sz w:val="24"/>
                <w:szCs w:val="24"/>
              </w:rPr>
              <w:t>«АРЕНДАТОР»</w:t>
            </w:r>
          </w:p>
          <w:p w:rsidR="004175A5" w:rsidRDefault="004175A5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Pr="004175A5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9890" w:type="dxa"/>
            <w:gridSpan w:val="4"/>
            <w:vAlign w:val="center"/>
            <w:hideMark/>
          </w:tcPr>
          <w:p w:rsidR="005319B1" w:rsidRPr="00D54C96" w:rsidRDefault="002F6A0E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r w:rsidR="005319B1"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ложение №1 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hideMark/>
          </w:tcPr>
          <w:p w:rsidR="005319B1" w:rsidRPr="00D54C96" w:rsidRDefault="005319B1" w:rsidP="002B187E">
            <w:pPr>
              <w:pStyle w:val="af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аренды № 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hideMark/>
          </w:tcPr>
          <w:p w:rsidR="005319B1" w:rsidRPr="00D54C96" w:rsidRDefault="005319B1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hideMark/>
          </w:tcPr>
          <w:p w:rsidR="005319B1" w:rsidRPr="00D54C96" w:rsidRDefault="005319B1" w:rsidP="009364BB">
            <w:pPr>
              <w:pStyle w:val="af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"__" ________ 20</w:t>
            </w:r>
            <w:r w:rsidR="0093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9890" w:type="dxa"/>
            <w:gridSpan w:val="4"/>
            <w:vAlign w:val="center"/>
            <w:hideMark/>
          </w:tcPr>
          <w:p w:rsidR="005319B1" w:rsidRPr="00D54C96" w:rsidRDefault="005319B1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арендной платы за 1 кв. м. нежилого помещения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9890" w:type="dxa"/>
            <w:gridSpan w:val="4"/>
            <w:vAlign w:val="center"/>
            <w:hideMark/>
          </w:tcPr>
          <w:p w:rsidR="005319B1" w:rsidRDefault="005319B1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Нюрба, ул</w:t>
            </w: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асильева, 57</w:t>
            </w: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6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ЦПП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76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Нюрбинского района</w:t>
            </w: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175A5" w:rsidRDefault="004175A5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0458" w:rsidRDefault="00E90458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169" w:type="dxa"/>
              <w:tblInd w:w="93" w:type="dxa"/>
              <w:tblLayout w:type="fixed"/>
              <w:tblLook w:val="04A0"/>
            </w:tblPr>
            <w:tblGrid>
              <w:gridCol w:w="4395"/>
              <w:gridCol w:w="1745"/>
              <w:gridCol w:w="3029"/>
            </w:tblGrid>
            <w:tr w:rsidR="004175A5" w:rsidRPr="00D54C96" w:rsidTr="002F6A0E">
              <w:trPr>
                <w:trHeight w:val="300"/>
              </w:trPr>
              <w:tc>
                <w:tcPr>
                  <w:tcW w:w="4395" w:type="dxa"/>
                  <w:vAlign w:val="center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первый год размещения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vAlign w:val="center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8450B4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1090</w:t>
                  </w:r>
                  <w:r w:rsidR="000876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Льгота по арендной плате</w:t>
                  </w:r>
                  <w:proofErr w:type="gramStart"/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первый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6A16CF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второй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третий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Арендная плата с учетом льготы в год без НДС за 1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17523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площадь,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9169" w:type="dxa"/>
                  <w:gridSpan w:val="3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4395" w:type="dxa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 второй год размещения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17523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1090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Льгота по арендной плате</w:t>
                  </w:r>
                  <w:proofErr w:type="gramStart"/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первый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второй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6A16CF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третий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Арендная плата с учетом льготы в год без НДС за 1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17523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площадь,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4395" w:type="dxa"/>
                  <w:vAlign w:val="center"/>
                  <w:hideMark/>
                </w:tcPr>
                <w:p w:rsidR="00304CBE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04CBE" w:rsidRPr="00D54C96" w:rsidRDefault="00304CBE" w:rsidP="00304CBE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тр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ети</w:t>
                  </w: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й год размещения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vAlign w:val="center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17523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1090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Льгота по арендной плате</w:t>
                  </w:r>
                  <w:proofErr w:type="gramStart"/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первый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второй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третий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6A16CF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Арендная плата с учетом льготы в год без НДС за 1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17523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327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площадь,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04CBE" w:rsidRDefault="00304CBE" w:rsidP="004175A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A5" w:rsidRPr="00D54C96" w:rsidRDefault="004175A5" w:rsidP="004175A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АРЕНДОДАТЕЛЬ                 </w:t>
            </w: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АРЕНДАТОР</w:t>
            </w:r>
          </w:p>
          <w:tbl>
            <w:tblPr>
              <w:tblW w:w="10188" w:type="dxa"/>
              <w:tblLayout w:type="fixed"/>
              <w:tblLook w:val="01E0"/>
            </w:tblPr>
            <w:tblGrid>
              <w:gridCol w:w="4968"/>
              <w:gridCol w:w="5220"/>
            </w:tblGrid>
            <w:tr w:rsidR="004175A5" w:rsidRPr="00D54C96" w:rsidTr="002F6A0E">
              <w:tc>
                <w:tcPr>
                  <w:tcW w:w="4968" w:type="dxa"/>
                  <w:hideMark/>
                </w:tcPr>
                <w:p w:rsidR="004175A5" w:rsidRPr="00D54C96" w:rsidRDefault="007672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5220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c>
                <w:tcPr>
                  <w:tcW w:w="4968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c>
                <w:tcPr>
                  <w:tcW w:w="4968" w:type="dxa"/>
                  <w:hideMark/>
                </w:tcPr>
                <w:p w:rsidR="004175A5" w:rsidRPr="00D54C96" w:rsidRDefault="004175A5" w:rsidP="00E90458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 </w:t>
                  </w:r>
                  <w:r w:rsidR="00E904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Михайлова Н.М.</w:t>
                  </w:r>
                </w:p>
              </w:tc>
              <w:tc>
                <w:tcPr>
                  <w:tcW w:w="5220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75A5" w:rsidRPr="00D54C96" w:rsidRDefault="004175A5" w:rsidP="004175A5">
            <w:pPr>
              <w:pStyle w:val="af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80"/>
        </w:trPr>
        <w:tc>
          <w:tcPr>
            <w:tcW w:w="1479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9B1" w:rsidRPr="00D54C96" w:rsidRDefault="005319B1" w:rsidP="00110BAE">
      <w:pPr>
        <w:pStyle w:val="af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D795C" w:rsidRDefault="005319B1" w:rsidP="004D795C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319B1" w:rsidRPr="00D54C96" w:rsidRDefault="005319B1" w:rsidP="004D795C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>к договору аренды нежилых помещений</w:t>
      </w:r>
    </w:p>
    <w:p w:rsidR="005319B1" w:rsidRPr="00D54C96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5319B1" w:rsidRPr="004D795C" w:rsidRDefault="005319B1" w:rsidP="004D795C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95C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5319B1" w:rsidRPr="004D795C" w:rsidRDefault="005319B1" w:rsidP="004D795C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договору аренды № </w:t>
      </w:r>
    </w:p>
    <w:p w:rsidR="005319B1" w:rsidRPr="004D795C" w:rsidRDefault="005319B1" w:rsidP="004D795C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95C">
        <w:rPr>
          <w:rFonts w:ascii="Times New Roman" w:eastAsia="Times New Roman" w:hAnsi="Times New Roman" w:cs="Times New Roman"/>
          <w:b/>
          <w:bCs/>
          <w:sz w:val="24"/>
          <w:szCs w:val="24"/>
        </w:rPr>
        <w:t>нежилого помещения, являющегося собственностью Республики Саха (Якутия)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Нюрба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="0086509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  <w:t>«___» __________ 20</w:t>
      </w:r>
      <w:r w:rsidR="009364B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бюджетное  учреждение «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«АРЕНДОДАТЕЛЬ», в лице 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директора </w:t>
      </w:r>
      <w:r w:rsidR="00020980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хайловой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Нюргуяны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Михайловны, действующей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___________________________________________, в дальнейшем именуемое (-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) «АРЕНДАТОР», с другой стороны, подписали настоящий акт приема-передачи о нижеследующем:</w:t>
      </w:r>
    </w:p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1. АРЕНДОДАТЕЛЬ передает во временное пользование нежилое помещение в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МБУ «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(далее – Помещение), расположенном по адресу: г.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Нюрба, ул.Ст</w:t>
      </w:r>
      <w:proofErr w:type="gramStart"/>
      <w:r w:rsidR="004D795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4D795C">
        <w:rPr>
          <w:rFonts w:ascii="Times New Roman" w:eastAsia="Times New Roman" w:hAnsi="Times New Roman" w:cs="Times New Roman"/>
          <w:sz w:val="24"/>
          <w:szCs w:val="24"/>
        </w:rPr>
        <w:t>асильева, 57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4C9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C96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2B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169C">
        <w:rPr>
          <w:rFonts w:ascii="Times New Roman" w:eastAsia="Times New Roman" w:hAnsi="Times New Roman" w:cs="Times New Roman"/>
          <w:sz w:val="24"/>
          <w:szCs w:val="24"/>
        </w:rPr>
        <w:t xml:space="preserve"> этаже общей площадью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кв. метров, а АРЕНДАТОР принимает Помещение, указанное в настоящем акте в соответствии с условиями Договора аренды нежилого помещения, являющегося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 МР «</w:t>
      </w:r>
      <w:proofErr w:type="spellStart"/>
      <w:r w:rsidR="004D795C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4D795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(Якутия).</w:t>
      </w:r>
    </w:p>
    <w:p w:rsidR="004D795C" w:rsidRPr="00D54C96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2. На момент передачи в помещении находятся: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8"/>
        <w:gridCol w:w="2052"/>
        <w:gridCol w:w="1619"/>
      </w:tblGrid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4D795C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AE4C5B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AE4C5B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 Все передаваемое в пользование имущество находится в хорошем состоянии.</w:t>
      </w:r>
    </w:p>
    <w:p w:rsidR="004D795C" w:rsidRPr="00D54C96" w:rsidRDefault="004D795C" w:rsidP="004D795C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оборудования, ремонт или замена на аналог происходит за счет АРЕНДАТОРА.</w:t>
      </w:r>
    </w:p>
    <w:p w:rsidR="004D795C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5C" w:rsidRPr="00D54C96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         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  <w:t xml:space="preserve">  АРЕНДАТОР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4968"/>
        <w:gridCol w:w="5220"/>
      </w:tblGrid>
      <w:tr w:rsidR="005319B1" w:rsidRPr="00D54C96" w:rsidTr="005319B1">
        <w:tc>
          <w:tcPr>
            <w:tcW w:w="4968" w:type="dxa"/>
            <w:hideMark/>
          </w:tcPr>
          <w:p w:rsidR="005319B1" w:rsidRPr="00D54C96" w:rsidRDefault="0076724A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220" w:type="dxa"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5319B1">
        <w:tc>
          <w:tcPr>
            <w:tcW w:w="4968" w:type="dxa"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5319B1">
        <w:tc>
          <w:tcPr>
            <w:tcW w:w="4968" w:type="dxa"/>
            <w:hideMark/>
          </w:tcPr>
          <w:p w:rsidR="005319B1" w:rsidRPr="00D54C96" w:rsidRDefault="005319B1" w:rsidP="004D795C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4D795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Н.М.</w:t>
            </w:r>
          </w:p>
        </w:tc>
        <w:tc>
          <w:tcPr>
            <w:tcW w:w="5220" w:type="dxa"/>
          </w:tcPr>
          <w:p w:rsidR="005319B1" w:rsidRPr="00D54C96" w:rsidRDefault="004A17E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______________________/_______________/</w:t>
            </w:r>
          </w:p>
        </w:tc>
      </w:tr>
    </w:tbl>
    <w:p w:rsidR="005319B1" w:rsidRPr="00D54C96" w:rsidRDefault="005319B1" w:rsidP="00110BAE">
      <w:pPr>
        <w:pStyle w:val="af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D54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B1" w:rsidRPr="00D54C96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>Передачу осуществил: ___________/</w:t>
      </w:r>
      <w:r w:rsidR="00765430">
        <w:rPr>
          <w:rFonts w:ascii="Times New Roman" w:hAnsi="Times New Roman" w:cs="Times New Roman"/>
          <w:sz w:val="24"/>
          <w:szCs w:val="24"/>
        </w:rPr>
        <w:t>___________________/</w:t>
      </w:r>
    </w:p>
    <w:p w:rsidR="005319B1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D795C" w:rsidRDefault="004D795C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D795C" w:rsidRDefault="004D795C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46079" w:rsidRDefault="00846079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46079" w:rsidRDefault="00846079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sectPr w:rsidR="00846079" w:rsidSect="00AE4C5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737"/>
    <w:multiLevelType w:val="hybridMultilevel"/>
    <w:tmpl w:val="68BC9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652"/>
    <w:multiLevelType w:val="hybridMultilevel"/>
    <w:tmpl w:val="C01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7D99"/>
    <w:multiLevelType w:val="hybridMultilevel"/>
    <w:tmpl w:val="4442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089F"/>
    <w:multiLevelType w:val="hybridMultilevel"/>
    <w:tmpl w:val="1874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B4A0D"/>
    <w:multiLevelType w:val="hybridMultilevel"/>
    <w:tmpl w:val="2914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9B1"/>
    <w:rsid w:val="00015DA5"/>
    <w:rsid w:val="00020980"/>
    <w:rsid w:val="00033177"/>
    <w:rsid w:val="00046151"/>
    <w:rsid w:val="00046D0E"/>
    <w:rsid w:val="00052DB6"/>
    <w:rsid w:val="00053F50"/>
    <w:rsid w:val="000630B2"/>
    <w:rsid w:val="00065AEE"/>
    <w:rsid w:val="000876AC"/>
    <w:rsid w:val="000D70BF"/>
    <w:rsid w:val="000E3914"/>
    <w:rsid w:val="001053D8"/>
    <w:rsid w:val="0010615D"/>
    <w:rsid w:val="00110BAE"/>
    <w:rsid w:val="001163F0"/>
    <w:rsid w:val="001558DE"/>
    <w:rsid w:val="0017476B"/>
    <w:rsid w:val="0017523E"/>
    <w:rsid w:val="00182583"/>
    <w:rsid w:val="0018705C"/>
    <w:rsid w:val="001963A3"/>
    <w:rsid w:val="001A74CF"/>
    <w:rsid w:val="001B5378"/>
    <w:rsid w:val="001C5A35"/>
    <w:rsid w:val="001D12E0"/>
    <w:rsid w:val="001D7076"/>
    <w:rsid w:val="001D7CAC"/>
    <w:rsid w:val="001F458E"/>
    <w:rsid w:val="002029B9"/>
    <w:rsid w:val="00213168"/>
    <w:rsid w:val="0024185B"/>
    <w:rsid w:val="002478D9"/>
    <w:rsid w:val="0028179B"/>
    <w:rsid w:val="00283873"/>
    <w:rsid w:val="00295285"/>
    <w:rsid w:val="002A1018"/>
    <w:rsid w:val="002A1EFD"/>
    <w:rsid w:val="002B187E"/>
    <w:rsid w:val="002B64ED"/>
    <w:rsid w:val="002E1602"/>
    <w:rsid w:val="002F2C84"/>
    <w:rsid w:val="002F4EA7"/>
    <w:rsid w:val="002F6A0E"/>
    <w:rsid w:val="00304CBE"/>
    <w:rsid w:val="00322109"/>
    <w:rsid w:val="00323E88"/>
    <w:rsid w:val="00331CF4"/>
    <w:rsid w:val="003462D4"/>
    <w:rsid w:val="00346D20"/>
    <w:rsid w:val="00360278"/>
    <w:rsid w:val="00390A67"/>
    <w:rsid w:val="003A67A0"/>
    <w:rsid w:val="003B2075"/>
    <w:rsid w:val="003B26D6"/>
    <w:rsid w:val="003B5EE4"/>
    <w:rsid w:val="003E4C1F"/>
    <w:rsid w:val="00402120"/>
    <w:rsid w:val="004059B6"/>
    <w:rsid w:val="00411229"/>
    <w:rsid w:val="00415DE0"/>
    <w:rsid w:val="004175A5"/>
    <w:rsid w:val="00437471"/>
    <w:rsid w:val="00446C45"/>
    <w:rsid w:val="00461597"/>
    <w:rsid w:val="00475724"/>
    <w:rsid w:val="00476E05"/>
    <w:rsid w:val="00483462"/>
    <w:rsid w:val="00487063"/>
    <w:rsid w:val="00491602"/>
    <w:rsid w:val="004A17EC"/>
    <w:rsid w:val="004A406F"/>
    <w:rsid w:val="004B01F4"/>
    <w:rsid w:val="004B0933"/>
    <w:rsid w:val="004B5581"/>
    <w:rsid w:val="004B58D6"/>
    <w:rsid w:val="004D795C"/>
    <w:rsid w:val="004F4C02"/>
    <w:rsid w:val="005050B9"/>
    <w:rsid w:val="005055CC"/>
    <w:rsid w:val="0050564C"/>
    <w:rsid w:val="00515DBD"/>
    <w:rsid w:val="005257B8"/>
    <w:rsid w:val="005319B1"/>
    <w:rsid w:val="0059084F"/>
    <w:rsid w:val="005B277D"/>
    <w:rsid w:val="005B2921"/>
    <w:rsid w:val="005B29B6"/>
    <w:rsid w:val="005B79DC"/>
    <w:rsid w:val="005D4AA3"/>
    <w:rsid w:val="005D5289"/>
    <w:rsid w:val="005F1457"/>
    <w:rsid w:val="005F59DA"/>
    <w:rsid w:val="00600705"/>
    <w:rsid w:val="00604ECA"/>
    <w:rsid w:val="00616683"/>
    <w:rsid w:val="0062311A"/>
    <w:rsid w:val="00624F7F"/>
    <w:rsid w:val="00641DA5"/>
    <w:rsid w:val="006425F8"/>
    <w:rsid w:val="00672F87"/>
    <w:rsid w:val="00675810"/>
    <w:rsid w:val="006828F1"/>
    <w:rsid w:val="00686DA5"/>
    <w:rsid w:val="006972FE"/>
    <w:rsid w:val="006A16CF"/>
    <w:rsid w:val="006C7B57"/>
    <w:rsid w:val="006D38F6"/>
    <w:rsid w:val="00703B2E"/>
    <w:rsid w:val="00720B84"/>
    <w:rsid w:val="00723380"/>
    <w:rsid w:val="0074427A"/>
    <w:rsid w:val="00757C43"/>
    <w:rsid w:val="00765430"/>
    <w:rsid w:val="0076724A"/>
    <w:rsid w:val="00780583"/>
    <w:rsid w:val="00791927"/>
    <w:rsid w:val="007A084A"/>
    <w:rsid w:val="007B6D0E"/>
    <w:rsid w:val="007C4D54"/>
    <w:rsid w:val="007C5472"/>
    <w:rsid w:val="007C70E9"/>
    <w:rsid w:val="007E43C2"/>
    <w:rsid w:val="007E74E2"/>
    <w:rsid w:val="00805621"/>
    <w:rsid w:val="0080703C"/>
    <w:rsid w:val="00807E6C"/>
    <w:rsid w:val="00826DDF"/>
    <w:rsid w:val="008450B4"/>
    <w:rsid w:val="00846079"/>
    <w:rsid w:val="0086509E"/>
    <w:rsid w:val="00883512"/>
    <w:rsid w:val="008B29CE"/>
    <w:rsid w:val="008C36A9"/>
    <w:rsid w:val="008C5A84"/>
    <w:rsid w:val="008D3ADE"/>
    <w:rsid w:val="008E67D5"/>
    <w:rsid w:val="008E70A4"/>
    <w:rsid w:val="008F61B3"/>
    <w:rsid w:val="00903807"/>
    <w:rsid w:val="009364BB"/>
    <w:rsid w:val="00937AB5"/>
    <w:rsid w:val="0094169C"/>
    <w:rsid w:val="0094475E"/>
    <w:rsid w:val="00953F95"/>
    <w:rsid w:val="00960EF1"/>
    <w:rsid w:val="009649A5"/>
    <w:rsid w:val="00967631"/>
    <w:rsid w:val="009825F8"/>
    <w:rsid w:val="009847F7"/>
    <w:rsid w:val="009A4AB4"/>
    <w:rsid w:val="009B237F"/>
    <w:rsid w:val="009B421E"/>
    <w:rsid w:val="009C75CF"/>
    <w:rsid w:val="009D191B"/>
    <w:rsid w:val="009E71CA"/>
    <w:rsid w:val="009F349E"/>
    <w:rsid w:val="00A054EE"/>
    <w:rsid w:val="00A21773"/>
    <w:rsid w:val="00A2359D"/>
    <w:rsid w:val="00A24481"/>
    <w:rsid w:val="00A30E38"/>
    <w:rsid w:val="00A329E0"/>
    <w:rsid w:val="00A33772"/>
    <w:rsid w:val="00A82517"/>
    <w:rsid w:val="00AA50EF"/>
    <w:rsid w:val="00AA6F78"/>
    <w:rsid w:val="00AB69F7"/>
    <w:rsid w:val="00AC1FF3"/>
    <w:rsid w:val="00AC5406"/>
    <w:rsid w:val="00AE4C5B"/>
    <w:rsid w:val="00B21593"/>
    <w:rsid w:val="00B2297F"/>
    <w:rsid w:val="00B26E0A"/>
    <w:rsid w:val="00B458FB"/>
    <w:rsid w:val="00B477A4"/>
    <w:rsid w:val="00B50BA1"/>
    <w:rsid w:val="00B548F9"/>
    <w:rsid w:val="00B662BD"/>
    <w:rsid w:val="00B7087C"/>
    <w:rsid w:val="00B71D33"/>
    <w:rsid w:val="00B83EBF"/>
    <w:rsid w:val="00B871A0"/>
    <w:rsid w:val="00B95973"/>
    <w:rsid w:val="00B97EEA"/>
    <w:rsid w:val="00BA157A"/>
    <w:rsid w:val="00BB42A6"/>
    <w:rsid w:val="00BC4C46"/>
    <w:rsid w:val="00BC67F3"/>
    <w:rsid w:val="00BC7418"/>
    <w:rsid w:val="00BD406D"/>
    <w:rsid w:val="00BF65EA"/>
    <w:rsid w:val="00C019E4"/>
    <w:rsid w:val="00C13066"/>
    <w:rsid w:val="00C57D24"/>
    <w:rsid w:val="00C618D0"/>
    <w:rsid w:val="00C85C42"/>
    <w:rsid w:val="00CC0971"/>
    <w:rsid w:val="00CE77EF"/>
    <w:rsid w:val="00CF3B35"/>
    <w:rsid w:val="00D25DCB"/>
    <w:rsid w:val="00D54C96"/>
    <w:rsid w:val="00D55CEA"/>
    <w:rsid w:val="00D67D25"/>
    <w:rsid w:val="00D75240"/>
    <w:rsid w:val="00D7672A"/>
    <w:rsid w:val="00D80820"/>
    <w:rsid w:val="00DD1F6A"/>
    <w:rsid w:val="00DE24FB"/>
    <w:rsid w:val="00E010F5"/>
    <w:rsid w:val="00E41822"/>
    <w:rsid w:val="00E55686"/>
    <w:rsid w:val="00E57B9C"/>
    <w:rsid w:val="00E63FFE"/>
    <w:rsid w:val="00E70144"/>
    <w:rsid w:val="00E7754D"/>
    <w:rsid w:val="00E82105"/>
    <w:rsid w:val="00E90155"/>
    <w:rsid w:val="00E90458"/>
    <w:rsid w:val="00E90A49"/>
    <w:rsid w:val="00EA136E"/>
    <w:rsid w:val="00EC4327"/>
    <w:rsid w:val="00EC6D5A"/>
    <w:rsid w:val="00EE1C22"/>
    <w:rsid w:val="00EF0D48"/>
    <w:rsid w:val="00EF1A0C"/>
    <w:rsid w:val="00F02428"/>
    <w:rsid w:val="00F0343F"/>
    <w:rsid w:val="00F33A82"/>
    <w:rsid w:val="00F3471B"/>
    <w:rsid w:val="00F64303"/>
    <w:rsid w:val="00F643BA"/>
    <w:rsid w:val="00F77D6B"/>
    <w:rsid w:val="00F77EFD"/>
    <w:rsid w:val="00F906C2"/>
    <w:rsid w:val="00F92A73"/>
    <w:rsid w:val="00FA3FB6"/>
    <w:rsid w:val="00FB1F79"/>
    <w:rsid w:val="00FB498C"/>
    <w:rsid w:val="00FD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C"/>
  </w:style>
  <w:style w:type="paragraph" w:styleId="1">
    <w:name w:val="heading 1"/>
    <w:basedOn w:val="a"/>
    <w:next w:val="a"/>
    <w:link w:val="10"/>
    <w:qFormat/>
    <w:rsid w:val="005319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B1"/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styleId="a3">
    <w:name w:val="Hyperlink"/>
    <w:uiPriority w:val="99"/>
    <w:unhideWhenUsed/>
    <w:rsid w:val="005319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9B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319B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53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319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3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19B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5319B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d">
    <w:name w:val="Основной текст Знак"/>
    <w:basedOn w:val="a0"/>
    <w:link w:val="ac"/>
    <w:semiHidden/>
    <w:rsid w:val="005319B1"/>
    <w:rPr>
      <w:rFonts w:ascii="Arial" w:eastAsia="Times New Roman" w:hAnsi="Arial" w:cs="Arial"/>
      <w:sz w:val="20"/>
      <w:szCs w:val="20"/>
      <w:lang w:bidi="th-TH"/>
    </w:rPr>
  </w:style>
  <w:style w:type="paragraph" w:styleId="ae">
    <w:name w:val="Body Text Indent"/>
    <w:basedOn w:val="a"/>
    <w:link w:val="af"/>
    <w:semiHidden/>
    <w:unhideWhenUsed/>
    <w:rsid w:val="005319B1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semiHidden/>
    <w:rsid w:val="005319B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Plain Text"/>
    <w:basedOn w:val="a"/>
    <w:link w:val="af1"/>
    <w:semiHidden/>
    <w:unhideWhenUsed/>
    <w:rsid w:val="005319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5319B1"/>
    <w:rPr>
      <w:rFonts w:ascii="Courier New" w:eastAsia="Times New Roman" w:hAnsi="Courier New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5319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1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basedOn w:val="a"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319B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3">
    <w:name w:val="Таблицы (моноширинный)"/>
    <w:basedOn w:val="a"/>
    <w:next w:val="a"/>
    <w:rsid w:val="00531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bidi="th-TH"/>
    </w:rPr>
  </w:style>
  <w:style w:type="paragraph" w:customStyle="1" w:styleId="ConsNormal0">
    <w:name w:val="ConsNormal"/>
    <w:rsid w:val="005319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19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R1">
    <w:name w:val="FR1"/>
    <w:rsid w:val="005319B1"/>
    <w:pPr>
      <w:widowControl w:val="0"/>
      <w:suppressAutoHyphens/>
      <w:spacing w:before="180" w:after="0" w:line="312" w:lineRule="auto"/>
      <w:jc w:val="center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western">
    <w:name w:val="western"/>
    <w:basedOn w:val="a"/>
    <w:rsid w:val="005319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char">
    <w:name w:val="normal__char"/>
    <w:basedOn w:val="a0"/>
    <w:rsid w:val="005319B1"/>
  </w:style>
  <w:style w:type="character" w:customStyle="1" w:styleId="af4">
    <w:name w:val="Цветовое выделение"/>
    <w:rsid w:val="005319B1"/>
    <w:rPr>
      <w:b/>
      <w:bCs/>
      <w:color w:val="000080"/>
      <w:sz w:val="20"/>
      <w:szCs w:val="20"/>
    </w:rPr>
  </w:style>
  <w:style w:type="table" w:styleId="af5">
    <w:name w:val="Table Grid"/>
    <w:basedOn w:val="a1"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5319B1"/>
    <w:rPr>
      <w:b/>
      <w:bCs/>
    </w:rPr>
  </w:style>
  <w:style w:type="paragraph" w:styleId="af7">
    <w:name w:val="No Spacing"/>
    <w:uiPriority w:val="1"/>
    <w:qFormat/>
    <w:rsid w:val="00110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ubator.b14.ru/" TargetMode="External"/><Relationship Id="rId13" Type="http://schemas.openxmlformats.org/officeDocument/2006/relationships/hyperlink" Target="garantF1://12033556.1017" TargetMode="External"/><Relationship Id="rId18" Type="http://schemas.openxmlformats.org/officeDocument/2006/relationships/hyperlink" Target="garantF1://12025267.3012" TargetMode="External"/><Relationship Id="rId26" Type="http://schemas.openxmlformats.org/officeDocument/2006/relationships/hyperlink" Target="garantF1://10800200.333033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90941.2782" TargetMode="External"/><Relationship Id="rId7" Type="http://schemas.openxmlformats.org/officeDocument/2006/relationships/hyperlink" Target="garantF1://890941.2782" TargetMode="External"/><Relationship Id="rId12" Type="http://schemas.openxmlformats.org/officeDocument/2006/relationships/hyperlink" Target="garantF1://10800200.333033120" TargetMode="External"/><Relationship Id="rId17" Type="http://schemas.openxmlformats.org/officeDocument/2006/relationships/hyperlink" Target="file:///C:\Users\Inkubator\AppData\Local\Temp\Temp1_25-03-2014_09-45-23.zip\&#1050;&#1086;&#1085;&#1082;&#1091;&#1088;&#1089;&#1085;&#1072;&#1103;%20&#1076;&#1086;&#1082;&#1091;&#1084;&#1077;&#1085;&#1090;&#1072;&#1094;&#1080;&#1103;.doc" TargetMode="External"/><Relationship Id="rId25" Type="http://schemas.openxmlformats.org/officeDocument/2006/relationships/hyperlink" Target="garantF1://10064072.651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nkubator\AppData\Local\Temp\Temp1_25-03-2014_09-45-23.zip\&#1050;&#1086;&#1085;&#1082;&#1091;&#1088;&#1089;&#1085;&#1072;&#1103;%20&#1076;&#1086;&#1082;&#1091;&#1084;&#1077;&#1085;&#1090;&#1072;&#1094;&#1080;&#1103;.doc" TargetMode="External"/><Relationship Id="rId20" Type="http://schemas.openxmlformats.org/officeDocument/2006/relationships/hyperlink" Target="file:///C:\Users\Inkubator\AppData\Local\Temp\Temp1_25-03-2014_09-45-23.zip\&#1050;&#1086;&#1085;&#1082;&#1091;&#1088;&#1089;&#1085;&#1072;&#1103;%20&#1076;&#1086;&#1082;&#1091;&#1084;&#1077;&#1085;&#1090;&#1072;&#1094;&#1080;&#1103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is-incubator-nyurba@mail.ru" TargetMode="External"/><Relationship Id="rId11" Type="http://schemas.openxmlformats.org/officeDocument/2006/relationships/hyperlink" Target="garantF1://10064072.6512" TargetMode="External"/><Relationship Id="rId24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1405" TargetMode="External"/><Relationship Id="rId23" Type="http://schemas.openxmlformats.org/officeDocument/2006/relationships/hyperlink" Target="mailto:bis-incubator_nyurb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90941.2782/" TargetMode="External"/><Relationship Id="rId19" Type="http://schemas.openxmlformats.org/officeDocument/2006/relationships/hyperlink" Target="garantF1://12029354.4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s-incubator_nyurba@mail.ru" TargetMode="External"/><Relationship Id="rId14" Type="http://schemas.openxmlformats.org/officeDocument/2006/relationships/hyperlink" Target="garantF1://12054854.1403" TargetMode="External"/><Relationship Id="rId22" Type="http://schemas.openxmlformats.org/officeDocument/2006/relationships/hyperlink" Target="http://incubator.b14.ru/" TargetMode="External"/><Relationship Id="rId27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67FA-C391-40AD-A133-5CD4C54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24</Pages>
  <Words>9761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cp:keywords/>
  <dc:description/>
  <cp:lastModifiedBy>Inkubator</cp:lastModifiedBy>
  <cp:revision>133</cp:revision>
  <cp:lastPrinted>2017-08-21T07:12:00Z</cp:lastPrinted>
  <dcterms:created xsi:type="dcterms:W3CDTF">2014-03-25T06:35:00Z</dcterms:created>
  <dcterms:modified xsi:type="dcterms:W3CDTF">2021-02-04T05:39:00Z</dcterms:modified>
</cp:coreProperties>
</file>