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86" w:rsidRDefault="00456286" w:rsidP="00EC3CC8"/>
    <w:p w:rsidR="00156B25" w:rsidRDefault="00156B25" w:rsidP="00DF5C45">
      <w:pPr>
        <w:tabs>
          <w:tab w:val="left" w:pos="4095"/>
        </w:tabs>
        <w:jc w:val="center"/>
      </w:pPr>
      <w:r>
        <w:t xml:space="preserve">Извещение о проведении </w:t>
      </w:r>
      <w:r w:rsidR="00DF5C45" w:rsidRPr="00DF5C45">
        <w:t>отбора получателей субсидий из бюджета муниципального образования «Аллаиховский улус (район)» юридическим лицам, не являющимся государственными (муниципальными) учреждениями, индивидуальным предпринимателям на возмещение части затрат, произведенных при реализации предпринимательской деятельности на территории Аллаиховского улуса, в целях реализации муниципальной программы «Развитие предпринимательства в Аллаиховском улусе на 2020-2024 годы»</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91"/>
        <w:gridCol w:w="6893"/>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156B25">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Default="00156B25" w:rsidP="00156B25">
            <w:r>
              <w:t>Администрация муниципального образования «Аллаиховский улус (район)» Республики Саха (Якутия)</w:t>
            </w:r>
          </w:p>
          <w:p w:rsidR="00156B25" w:rsidRDefault="00156B25" w:rsidP="00156B25">
            <w:r>
              <w:t xml:space="preserve">678800, </w:t>
            </w:r>
            <w:r w:rsidR="00734274">
              <w:t xml:space="preserve">РФ, </w:t>
            </w:r>
            <w:r>
              <w:t>Респ. Саха /Якутия/, Аллаиховский улус, пос. Чокурдах, ул. Ленина, д. 8</w:t>
            </w:r>
          </w:p>
          <w:p w:rsidR="00156B25" w:rsidRPr="00734274" w:rsidRDefault="00E2559E" w:rsidP="00156B25">
            <w:hyperlink r:id="rId9" w:history="1">
              <w:r w:rsidR="00734274" w:rsidRPr="00DC4727">
                <w:rPr>
                  <w:rStyle w:val="a3"/>
                  <w:lang w:val="en-US"/>
                </w:rPr>
                <w:t>allaeconom</w:t>
              </w:r>
              <w:r w:rsidR="00734274" w:rsidRPr="00734274">
                <w:rPr>
                  <w:rStyle w:val="a3"/>
                </w:rPr>
                <w:t>@</w:t>
              </w:r>
              <w:r w:rsidR="00734274" w:rsidRPr="00DC4727">
                <w:rPr>
                  <w:rStyle w:val="a3"/>
                  <w:lang w:val="en-US"/>
                </w:rPr>
                <w:t>yandex</w:t>
              </w:r>
              <w:r w:rsidR="00734274" w:rsidRPr="00734274">
                <w:rPr>
                  <w:rStyle w:val="a3"/>
                </w:rPr>
                <w:t>.</w:t>
              </w:r>
              <w:proofErr w:type="spellStart"/>
              <w:r w:rsidR="00734274" w:rsidRPr="00DC4727">
                <w:rPr>
                  <w:rStyle w:val="a3"/>
                  <w:lang w:val="en-US"/>
                </w:rPr>
                <w:t>ru</w:t>
              </w:r>
              <w:proofErr w:type="spellEnd"/>
            </w:hyperlink>
          </w:p>
          <w:p w:rsidR="00156B25" w:rsidRPr="00156B25" w:rsidRDefault="00734274" w:rsidP="00156B25">
            <w:r>
              <w:t>тел. 8 (41158) 21460</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Default="00734274" w:rsidP="00156B25">
            <w:r>
              <w:t>Д</w:t>
            </w:r>
            <w:r w:rsidRPr="00734274">
              <w:t>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Default="00E2559E" w:rsidP="00156B25">
            <w:hyperlink r:id="rId10" w:history="1">
              <w:r w:rsidR="00D06197" w:rsidRPr="00DC4727">
                <w:rPr>
                  <w:rStyle w:val="a3"/>
                </w:rPr>
                <w:t>https://mr-allaihovskij.sakha.gov.ru/</w:t>
              </w:r>
            </w:hyperlink>
          </w:p>
          <w:p w:rsidR="00D06197" w:rsidRDefault="00D06197" w:rsidP="00156B25"/>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46082A">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DF5C45" w:rsidP="00DF5C45">
            <w:r>
              <w:t>С</w:t>
            </w:r>
            <w:r w:rsidRPr="00DF5C45">
              <w:t>убсиди</w:t>
            </w:r>
            <w:r>
              <w:t>и</w:t>
            </w:r>
            <w:r w:rsidRPr="00DF5C45">
              <w:t xml:space="preserve"> из бюджета муниципального образования «Аллаиховский улус (район)» юридическим лицам, не являющимся государственными (муниципальными) учреждениями, индивидуальным предпринимателям на возмещение части затрат, произведенных при реализации предпринимательской деятельности на территории Аллаиховского улуса, в целях реализации муниципальной программы «Развитие предпринимательства в Аллаиховском улусе на 2020-2024 годы»</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E6D29">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DF5C45">
            <w:r w:rsidRPr="00546F47">
              <w:t xml:space="preserve">Срок: </w:t>
            </w:r>
            <w:r w:rsidR="00DF5C45">
              <w:t>05.04</w:t>
            </w:r>
            <w:r w:rsidRPr="00546F47">
              <w:t>.</w:t>
            </w:r>
            <w:r w:rsidR="000E4156">
              <w:t>2022</w:t>
            </w:r>
            <w:r w:rsidRPr="00546F47">
              <w:t xml:space="preserve"> - </w:t>
            </w:r>
            <w:r w:rsidR="00DF5C45">
              <w:t>05.05</w:t>
            </w:r>
            <w:r w:rsidR="000E4156">
              <w:t>.2022</w:t>
            </w:r>
            <w:r w:rsidRPr="00546F47">
              <w:t>, в рабочие дни понедельник - пятница с 9.00 часов до 18.00 часов, обеденный перерыв с 13.00 ч. до 14.00 ч.; суббота, воскресенье - выходной</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156B25">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DF5C45" w:rsidRPr="00E4622D" w:rsidRDefault="00DF5C45" w:rsidP="00DF5C45">
            <w:pPr>
              <w:jc w:val="both"/>
            </w:pPr>
            <w:r w:rsidRPr="00E4622D">
              <w:t>а) наличие государственной регистрации в качестве юридического лица или индивидуального предпринимателя;</w:t>
            </w:r>
          </w:p>
          <w:p w:rsidR="00DF5C45" w:rsidRPr="00E4622D" w:rsidRDefault="00DF5C45" w:rsidP="00DF5C45">
            <w:pPr>
              <w:jc w:val="both"/>
            </w:pPr>
            <w:r w:rsidRPr="00E4622D">
              <w:t>б) отнесение получателя субсидии к категории «субъект малого предпринимательства»;</w:t>
            </w:r>
          </w:p>
          <w:p w:rsidR="00DF5C45" w:rsidRPr="00DA3DFA" w:rsidRDefault="00DF5C45" w:rsidP="00DF5C45">
            <w:pPr>
              <w:jc w:val="both"/>
            </w:pPr>
            <w:r w:rsidRPr="00E4622D">
              <w:t xml:space="preserve">в) </w:t>
            </w:r>
            <w:r>
              <w:t>ведение деятельности на территории Аллаиховского улуса;</w:t>
            </w:r>
          </w:p>
          <w:p w:rsidR="00DF5C45" w:rsidRPr="00DA3DFA" w:rsidRDefault="00DF5C45" w:rsidP="00DF5C45">
            <w:pPr>
              <w:jc w:val="both"/>
            </w:pPr>
            <w:r w:rsidRPr="00DA3DFA">
              <w:t>г) наличие затрат, произведенных при реализации п</w:t>
            </w:r>
            <w:r>
              <w:t xml:space="preserve">редпринимательской деятельности на территории Аллаиховского улуса, по видам расходов, указанным в пункте 1.3. порядка, имеющих документальное подтверждение за период с 1 января 2021 года по 31 декабря 2021 года;  </w:t>
            </w:r>
          </w:p>
          <w:p w:rsidR="00DF5C45" w:rsidRPr="00E4622D" w:rsidRDefault="00DF5C45" w:rsidP="00DF549D">
            <w:pPr>
              <w:jc w:val="both"/>
            </w:pPr>
            <w:r w:rsidRPr="00DA3DFA">
              <w:t xml:space="preserve">д) </w:t>
            </w:r>
            <w:r>
              <w:t>наличие статистической отчетности по виду основной деятельности</w:t>
            </w:r>
            <w:r w:rsidRPr="00DA3DFA">
              <w:t>.</w:t>
            </w:r>
          </w:p>
          <w:p w:rsidR="00156B25" w:rsidRPr="00156B25" w:rsidRDefault="00156B25" w:rsidP="00E129E5"/>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F84459">
            <w:r>
              <w:lastRenderedPageBreak/>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DF549D" w:rsidRDefault="00DF549D" w:rsidP="00DF549D">
            <w:r>
              <w:t xml:space="preserve">отсутствие просроченной задолженности по возврату в бюджет муниципального образования «Аллаиховский улус (район)»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задолженности по денежным обязательствам перед бюджетом муниципального образования «Аллаиховский улус (район)»;</w:t>
            </w:r>
          </w:p>
          <w:p w:rsidR="00DF549D" w:rsidRDefault="00DF549D" w:rsidP="00DF549D">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DF549D" w:rsidRDefault="00DF549D" w:rsidP="00DF549D">
            <w:proofErr w:type="gramStart"/>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156B25" w:rsidRPr="00156B25" w:rsidRDefault="00DF549D" w:rsidP="00DF549D">
            <w:r>
              <w:t>участники отбора не должны получать средства из бюджета муниципального образования «Аллаиховский улус (район)» в соответствии с иными нормативными правовыми актами на аналогичные цели</w:t>
            </w: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156B25">
            <w:r>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DF549D" w:rsidRDefault="00DF549D" w:rsidP="00DF549D">
            <w:r>
              <w:t>а) заявка на предоставление субсидии по форме согласно приложению № 1 к порядку;</w:t>
            </w:r>
          </w:p>
          <w:p w:rsidR="00DF549D" w:rsidRDefault="00DF549D" w:rsidP="00DF549D">
            <w:r>
              <w:t>б) копию учредительных документов (для юридических лиц), копию свидетельства о регистрации в качестве индивидуального предпринимателя (для физических лиц);</w:t>
            </w:r>
          </w:p>
          <w:p w:rsidR="00DF549D" w:rsidRDefault="00DF549D" w:rsidP="00DF549D">
            <w:r>
              <w:t>в) декларацию о соответствии требованиям, указанным в пункте 2.4 настоящего порядка (в произвольной форме на официальном бланке);</w:t>
            </w:r>
          </w:p>
          <w:p w:rsidR="00DF549D" w:rsidRDefault="00DF549D" w:rsidP="00DF549D">
            <w:r>
              <w:t xml:space="preserve">г) выписку из единого государственного реестра юридических лиц (индивидуальных предпринимателей) со сроком не ранее, чем за 30 календарных дней на момент предоставления заявки; </w:t>
            </w:r>
          </w:p>
          <w:p w:rsidR="00DF549D" w:rsidRDefault="00DF549D" w:rsidP="00DF549D">
            <w:r>
              <w:t xml:space="preserve">д) выписку из реестра субъектов малого предпринимательства со сроком не ранее, чем за 30 календарных дней на момент предоставления заявки; </w:t>
            </w:r>
          </w:p>
          <w:p w:rsidR="00DF549D" w:rsidRDefault="00DF549D" w:rsidP="00DF549D">
            <w:r>
              <w:t>е) платежные и/или финансовые документы, подтверждающие произведенные затраты при реализации предпринимательской деятельности;</w:t>
            </w:r>
          </w:p>
          <w:p w:rsidR="00DF549D" w:rsidRDefault="00DF549D" w:rsidP="00DF549D">
            <w:r>
              <w:t>ж) оформленная в произвольном виде смета расходов в соответствии с общей суммой затрат;</w:t>
            </w:r>
          </w:p>
          <w:p w:rsidR="00DF549D" w:rsidRDefault="00DF549D" w:rsidP="00DF549D">
            <w:r>
              <w:t xml:space="preserve">з) согласие на обработку персональных данных (если в заявке на участие в отборе содержатся персональные данные физических лиц); </w:t>
            </w:r>
          </w:p>
          <w:p w:rsidR="00DF549D" w:rsidRDefault="00DF549D" w:rsidP="00DF549D">
            <w:r>
              <w:lastRenderedPageBreak/>
              <w:t>и)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DF549D" w:rsidRDefault="00DF549D" w:rsidP="00DF549D">
            <w:r>
              <w:t>к) копия формы статистической отчетности по виду основной деятельности -  форма № 1-предприниматель;</w:t>
            </w:r>
          </w:p>
          <w:p w:rsidR="00F84459" w:rsidRDefault="00DF549D" w:rsidP="00DF549D">
            <w:r>
              <w:t>л) опись вложенных документов, содержащих наименование всех прилагаемых документов.</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0B0853">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546F47" w:rsidRDefault="00546F47" w:rsidP="00546F47">
            <w:r>
              <w:t>В бумажной форме с приложением описи приложенных документов. Все листы заявки на участие в конкурсе на бумажном носителе должны быть прошиты и пронумерованы. Соблюдение заявителем указанного требования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156B25" w:rsidRDefault="00546F47" w:rsidP="00546F47">
            <w:r>
              <w:t xml:space="preserve">Прием осуществляется в кабинете Отдела экономического развития и контрактной службы администрации МО «Аллаиховский улус (район)» по ул. Ленина, д. 8, этаж 2, </w:t>
            </w:r>
            <w:proofErr w:type="spellStart"/>
            <w:r>
              <w:t>каб</w:t>
            </w:r>
            <w:proofErr w:type="spellEnd"/>
            <w:r>
              <w:t>. №18.</w:t>
            </w:r>
          </w:p>
          <w:p w:rsidR="00156B25" w:rsidRPr="00156B25" w:rsidRDefault="00156B25" w:rsidP="00546F47"/>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156B25">
            <w:r>
              <w:t>П</w:t>
            </w:r>
            <w:r w:rsidR="00734274" w:rsidRPr="00734274">
              <w:t xml:space="preserve">орядок отзыва заявок участников отбора, порядок возврата заявок участников отбора, </w:t>
            </w:r>
            <w:proofErr w:type="gramStart"/>
            <w:r w:rsidR="00734274" w:rsidRPr="00734274">
              <w:t>определяющего</w:t>
            </w:r>
            <w:proofErr w:type="gramEnd"/>
            <w:r w:rsidR="00734274" w:rsidRPr="00734274">
              <w:t xml:space="preserve">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546F47" w:rsidP="00546F47">
            <w:r>
              <w:t xml:space="preserve">Необходимо предоставлять заявление об отзыве в произвольной форме с оттиском печати (при наличии) и подписью </w:t>
            </w:r>
            <w:proofErr w:type="gramStart"/>
            <w:r>
              <w:t>в</w:t>
            </w:r>
            <w:proofErr w:type="gramEnd"/>
            <w:r>
              <w:t xml:space="preserve"> </w:t>
            </w:r>
            <w:proofErr w:type="gramStart"/>
            <w:r w:rsidRPr="00546F47">
              <w:t>Отдела</w:t>
            </w:r>
            <w:proofErr w:type="gramEnd"/>
            <w:r w:rsidRPr="00546F47">
              <w:t xml:space="preserve"> экономического развития и контрактной службы администрации МО «Аллаиховский улус (район)» по ул.</w:t>
            </w:r>
            <w:r>
              <w:t xml:space="preserve"> Ленина, д. 8, этаж 2, </w:t>
            </w:r>
            <w:proofErr w:type="spellStart"/>
            <w:r>
              <w:t>каб</w:t>
            </w:r>
            <w:proofErr w:type="spellEnd"/>
            <w:r>
              <w:t>. №18 в течение всего отбора.</w:t>
            </w:r>
          </w:p>
          <w:p w:rsidR="00546F47" w:rsidRDefault="00546F47" w:rsidP="00546F47">
            <w:r>
              <w:t>В случае несоответствия заявок участников отбора критериям отбора, указанным в пункте 1.5 порядка, и требованиям, указанным в пункте 2.4 порядка, заявки участников отбора отклоняются на стадии рассмотрения заявок.</w:t>
            </w:r>
          </w:p>
          <w:p w:rsidR="00546F47" w:rsidRDefault="00546F47" w:rsidP="00546F47">
            <w:r>
              <w:t>Основания для отклонения заявок участников отбора на стадии рассмотрения:</w:t>
            </w:r>
          </w:p>
          <w:p w:rsidR="00546F47" w:rsidRDefault="00546F47" w:rsidP="00546F47">
            <w:r>
              <w:t>- несоответствие установленным требованиям;</w:t>
            </w:r>
          </w:p>
          <w:p w:rsidR="00546F47" w:rsidRDefault="00546F47" w:rsidP="00546F47">
            <w: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546F47" w:rsidRDefault="00546F47" w:rsidP="00546F47">
            <w:r>
              <w:t>- непредставление (представление не в полном объеме) документов;</w:t>
            </w:r>
          </w:p>
          <w:p w:rsidR="00546F47" w:rsidRDefault="00546F47" w:rsidP="00546F47">
            <w: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546F47" w:rsidRDefault="00546F47" w:rsidP="00546F47">
            <w:r>
              <w:t>подача участником отбора заявок после даты и (или) времени, определенных для подачи заявок;</w:t>
            </w:r>
          </w:p>
          <w:p w:rsidR="00156B25" w:rsidRPr="00156B25" w:rsidRDefault="00546F47" w:rsidP="00546F47">
            <w:r>
              <w:t>- несоответствие участника отбора критериям отбора</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0B0853">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546F47" w:rsidRDefault="00546F47" w:rsidP="00546F47">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p>
          <w:p w:rsidR="002D7CBB" w:rsidRDefault="002D7CBB" w:rsidP="002D7CBB">
            <w:r>
              <w:t xml:space="preserve">Непосредственное рассмотрение заявок на участие в отборе осуществляет Конкурсная комиссия по предоставлению субсидий из бюджета муниципального образования «Аллаиховский улус (район)» (далее – Конкурсная комиссия) в течение 10 рабочих дней со дня окончания приема заявок. Решение Конкурсной </w:t>
            </w:r>
            <w:r>
              <w:lastRenderedPageBreak/>
              <w:t>комиссии оформляется и подписывается протоколом в день заседания Комиссии.</w:t>
            </w:r>
          </w:p>
          <w:p w:rsidR="00156B25" w:rsidRPr="00156B25" w:rsidRDefault="002D7CBB" w:rsidP="00546F47">
            <w:r>
              <w:t>Информация о результатах рассмотрения заявок размещается уполномоченным органом на едином портале и (или) на официальном сайте уполномоченного органа в течение 5 рабочих дней со дня принятия решения межведомственной комиссии в информационно-телекоммуникационной сети «Интернет».</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156B25">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546F47" w:rsidP="00156B25">
            <w:r>
              <w:t xml:space="preserve">По контактному номеру 8 (41158) 21460; </w:t>
            </w:r>
          </w:p>
          <w:p w:rsidR="00156B25" w:rsidRPr="00D1172A" w:rsidRDefault="00546F47" w:rsidP="00156B25">
            <w:r>
              <w:rPr>
                <w:lang w:val="en-US"/>
              </w:rPr>
              <w:t>e</w:t>
            </w:r>
            <w:r w:rsidRPr="00546F47">
              <w:t>-</w:t>
            </w:r>
            <w:r>
              <w:rPr>
                <w:lang w:val="en-US"/>
              </w:rPr>
              <w:t>mail</w:t>
            </w:r>
            <w:r>
              <w:t xml:space="preserve">: </w:t>
            </w:r>
            <w:hyperlink r:id="rId11" w:history="1">
              <w:r w:rsidRPr="00DC4727">
                <w:rPr>
                  <w:rStyle w:val="a3"/>
                  <w:lang w:val="en-US"/>
                </w:rPr>
                <w:t>allaeconom</w:t>
              </w:r>
              <w:r w:rsidRPr="00D1172A">
                <w:rPr>
                  <w:rStyle w:val="a3"/>
                </w:rPr>
                <w:t>@</w:t>
              </w:r>
              <w:r w:rsidRPr="00DC4727">
                <w:rPr>
                  <w:rStyle w:val="a3"/>
                  <w:lang w:val="en-US"/>
                </w:rPr>
                <w:t>yandex</w:t>
              </w:r>
              <w:r w:rsidRPr="00D1172A">
                <w:rPr>
                  <w:rStyle w:val="a3"/>
                </w:rPr>
                <w:t>.</w:t>
              </w:r>
              <w:proofErr w:type="spellStart"/>
              <w:r w:rsidRPr="00DC4727">
                <w:rPr>
                  <w:rStyle w:val="a3"/>
                  <w:lang w:val="en-US"/>
                </w:rPr>
                <w:t>ru</w:t>
              </w:r>
              <w:proofErr w:type="spellEnd"/>
            </w:hyperlink>
          </w:p>
          <w:p w:rsidR="00156B25" w:rsidRPr="00D1172A" w:rsidRDefault="00156B25" w:rsidP="00156B25"/>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0B0853">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156B25">
            <w:r w:rsidRPr="006C4319">
              <w:t>Получатель субсидии не позднее 5 рабочих дней со дня получения соглашений о предоставлении субсидий направляют в адрес уполномоченного органа, подписанный с его стороны экземпляр соглашения 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156B25">
            <w:r>
              <w:t>У</w:t>
            </w:r>
            <w:r w:rsidR="00734274" w:rsidRPr="00734274">
              <w:t xml:space="preserve">словия признания победителя (победителей) отбора </w:t>
            </w:r>
            <w:proofErr w:type="gramStart"/>
            <w:r w:rsidR="00734274" w:rsidRPr="00734274">
              <w:t>уклонившимся</w:t>
            </w:r>
            <w:proofErr w:type="gramEnd"/>
            <w:r w:rsidR="00734274" w:rsidRPr="00734274">
              <w:t xml:space="preserve">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156B25">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0B0853">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156B25">
            <w:r w:rsidRPr="006C4319">
              <w:t>Информация о результатах рассмотрения заявок размещается уполномоченным органом на едином портале и (или) на официальном сайте уполномоченного органа в течение 5 рабочих дней со дня принятия решения межведомственной комиссии в информационно-телекоммуникационной сети «Интернет».</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BD10E2" w:rsidRDefault="00BD10E2" w:rsidP="00D87B3D">
      <w:pPr>
        <w:tabs>
          <w:tab w:val="left" w:pos="4095"/>
        </w:tabs>
      </w:pPr>
    </w:p>
    <w:p w:rsidR="00BD10E2" w:rsidRDefault="00BD10E2" w:rsidP="00D87B3D">
      <w:pPr>
        <w:tabs>
          <w:tab w:val="left" w:pos="4095"/>
        </w:tabs>
      </w:pPr>
    </w:p>
    <w:p w:rsidR="00BD10E2" w:rsidRDefault="00BD10E2" w:rsidP="00D87B3D">
      <w:pPr>
        <w:tabs>
          <w:tab w:val="left" w:pos="4095"/>
        </w:tabs>
      </w:pPr>
    </w:p>
    <w:p w:rsidR="00BD10E2" w:rsidRDefault="00BD10E2" w:rsidP="00D87B3D">
      <w:pPr>
        <w:tabs>
          <w:tab w:val="left" w:pos="4095"/>
        </w:tabs>
      </w:pPr>
      <w:bookmarkStart w:id="0" w:name="_GoBack"/>
      <w:bookmarkEnd w:id="0"/>
    </w:p>
    <w:p w:rsidR="006C4319" w:rsidRDefault="006C4319" w:rsidP="00D87B3D">
      <w:pPr>
        <w:tabs>
          <w:tab w:val="left" w:pos="4095"/>
        </w:tabs>
      </w:pPr>
    </w:p>
    <w:p w:rsidR="006C4319" w:rsidRDefault="006C4319" w:rsidP="00D87B3D">
      <w:pPr>
        <w:tabs>
          <w:tab w:val="left" w:pos="4095"/>
        </w:tabs>
      </w:pPr>
    </w:p>
    <w:p w:rsidR="006C4319" w:rsidRDefault="006C4319" w:rsidP="006C4319">
      <w:pPr>
        <w:tabs>
          <w:tab w:val="left" w:pos="4095"/>
        </w:tabs>
        <w:jc w:val="right"/>
      </w:pPr>
      <w:r w:rsidRPr="00156B25">
        <w:lastRenderedPageBreak/>
        <w:t xml:space="preserve">Приложение </w:t>
      </w:r>
      <w:r>
        <w:t>№2</w:t>
      </w:r>
    </w:p>
    <w:p w:rsidR="006C4319" w:rsidRDefault="006C4319" w:rsidP="006C4319">
      <w:pPr>
        <w:tabs>
          <w:tab w:val="left" w:pos="4095"/>
        </w:tabs>
        <w:jc w:val="right"/>
      </w:pPr>
      <w:r>
        <w:t xml:space="preserve">к распоряжению главы МО «Аллаиховский улус (район)» </w:t>
      </w:r>
    </w:p>
    <w:p w:rsidR="00D1172A" w:rsidRDefault="00D1172A" w:rsidP="00D1172A">
      <w:pPr>
        <w:tabs>
          <w:tab w:val="left" w:pos="4095"/>
        </w:tabs>
        <w:jc w:val="right"/>
      </w:pPr>
      <w:r>
        <w:t xml:space="preserve">от </w:t>
      </w:r>
      <w:r w:rsidR="00DB0EC8">
        <w:t>«0</w:t>
      </w:r>
      <w:r w:rsidR="00DF549D">
        <w:t>4</w:t>
      </w:r>
      <w:r w:rsidR="00DB0EC8">
        <w:t>»</w:t>
      </w:r>
      <w:r>
        <w:t xml:space="preserve"> </w:t>
      </w:r>
      <w:r w:rsidR="00DF549D">
        <w:t>апреля</w:t>
      </w:r>
      <w:r w:rsidR="002D7CBB">
        <w:t xml:space="preserve"> 2022</w:t>
      </w:r>
      <w:r>
        <w:t xml:space="preserve"> г. №</w:t>
      </w:r>
      <w:r w:rsidR="002D7CBB">
        <w:t>____</w:t>
      </w:r>
    </w:p>
    <w:p w:rsidR="006C4319" w:rsidRDefault="006C4319" w:rsidP="00D87B3D">
      <w:pPr>
        <w:tabs>
          <w:tab w:val="left" w:pos="4095"/>
        </w:tabs>
      </w:pPr>
    </w:p>
    <w:p w:rsidR="006C4319" w:rsidRDefault="006C4319" w:rsidP="00D87B3D">
      <w:pPr>
        <w:tabs>
          <w:tab w:val="left" w:pos="4095"/>
        </w:tabs>
      </w:pPr>
    </w:p>
    <w:tbl>
      <w:tblPr>
        <w:tblW w:w="5075" w:type="pct"/>
        <w:tblLook w:val="01E0" w:firstRow="1" w:lastRow="1" w:firstColumn="1" w:lastColumn="1" w:noHBand="0" w:noVBand="0"/>
      </w:tblPr>
      <w:tblGrid>
        <w:gridCol w:w="2667"/>
        <w:gridCol w:w="7047"/>
      </w:tblGrid>
      <w:tr w:rsidR="00DF549D" w:rsidRPr="00E4622D" w:rsidTr="00DF549D">
        <w:trPr>
          <w:trHeight w:val="899"/>
        </w:trPr>
        <w:tc>
          <w:tcPr>
            <w:tcW w:w="5000" w:type="pct"/>
            <w:gridSpan w:val="2"/>
          </w:tcPr>
          <w:p w:rsidR="00DF549D" w:rsidRPr="00E4622D" w:rsidRDefault="00DF549D" w:rsidP="004B2880">
            <w:pPr>
              <w:ind w:right="852"/>
              <w:jc w:val="center"/>
              <w:rPr>
                <w:b/>
              </w:rPr>
            </w:pPr>
          </w:p>
          <w:p w:rsidR="00DF549D" w:rsidRPr="00E4622D" w:rsidRDefault="00DF549D" w:rsidP="004B2880">
            <w:pPr>
              <w:ind w:right="852"/>
              <w:jc w:val="center"/>
            </w:pPr>
            <w:r w:rsidRPr="00E4622D">
              <w:t>ЗАЯВКА НА ПОЛУЧЕНИЕ СУБСИДИИ</w:t>
            </w:r>
          </w:p>
        </w:tc>
      </w:tr>
      <w:tr w:rsidR="00DF549D" w:rsidRPr="00E4622D" w:rsidTr="00DF549D">
        <w:trPr>
          <w:trHeight w:val="1125"/>
        </w:trPr>
        <w:tc>
          <w:tcPr>
            <w:tcW w:w="1373" w:type="pct"/>
          </w:tcPr>
          <w:p w:rsidR="00DF549D" w:rsidRPr="00E4622D" w:rsidRDefault="00DF549D" w:rsidP="004B2880">
            <w:pPr>
              <w:jc w:val="center"/>
              <w:rPr>
                <w:b/>
              </w:rPr>
            </w:pPr>
          </w:p>
        </w:tc>
        <w:tc>
          <w:tcPr>
            <w:tcW w:w="3627" w:type="pct"/>
          </w:tcPr>
          <w:p w:rsidR="00DF549D" w:rsidRPr="00E4622D" w:rsidRDefault="00DF549D" w:rsidP="004B2880">
            <w:pPr>
              <w:spacing w:line="360" w:lineRule="auto"/>
            </w:pPr>
          </w:p>
          <w:p w:rsidR="00DF549D" w:rsidRPr="00E4622D" w:rsidRDefault="00DF549D" w:rsidP="004B2880">
            <w:pPr>
              <w:spacing w:line="360" w:lineRule="auto"/>
              <w:jc w:val="center"/>
            </w:pPr>
            <w:r w:rsidRPr="00E4622D">
              <w:t>Регистрационный номер заявки __________</w:t>
            </w:r>
          </w:p>
          <w:p w:rsidR="00DF549D" w:rsidRPr="00E4622D" w:rsidRDefault="00DF549D" w:rsidP="004B2880">
            <w:pPr>
              <w:spacing w:line="360" w:lineRule="auto"/>
              <w:jc w:val="center"/>
            </w:pPr>
            <w:r w:rsidRPr="00E4622D">
              <w:t>Дата поступления заявки ________________</w:t>
            </w:r>
          </w:p>
        </w:tc>
      </w:tr>
    </w:tbl>
    <w:p w:rsidR="00DF549D" w:rsidRPr="00E4622D" w:rsidRDefault="00DF549D" w:rsidP="00DF549D">
      <w:pPr>
        <w:jc w:val="center"/>
        <w:rPr>
          <w:b/>
        </w:rPr>
      </w:pPr>
    </w:p>
    <w:p w:rsidR="00DF549D" w:rsidRPr="00E4622D" w:rsidRDefault="00DF549D" w:rsidP="00DF54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7"/>
      </w:tblGrid>
      <w:tr w:rsidR="00DF549D" w:rsidRPr="00E4622D" w:rsidTr="004B2880">
        <w:tc>
          <w:tcPr>
            <w:tcW w:w="2943"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rPr>
                <w:b/>
                <w:bCs/>
              </w:rPr>
            </w:pPr>
            <w:r>
              <w:rPr>
                <w:b/>
                <w:bCs/>
              </w:rPr>
              <w:t>Наименование отбора</w:t>
            </w:r>
          </w:p>
        </w:tc>
        <w:tc>
          <w:tcPr>
            <w:tcW w:w="6628" w:type="dxa"/>
            <w:tcBorders>
              <w:top w:val="single" w:sz="4" w:space="0" w:color="auto"/>
              <w:left w:val="single" w:sz="4" w:space="0" w:color="auto"/>
              <w:bottom w:val="single" w:sz="4" w:space="0" w:color="auto"/>
              <w:right w:val="single" w:sz="4" w:space="0" w:color="auto"/>
            </w:tcBorders>
          </w:tcPr>
          <w:p w:rsidR="00DF549D" w:rsidRPr="00D113D7" w:rsidRDefault="00DF549D" w:rsidP="004B2880">
            <w:pPr>
              <w:jc w:val="both"/>
            </w:pPr>
            <w:r w:rsidRPr="0096275D">
              <w:rPr>
                <w:bCs/>
              </w:rPr>
              <w:t xml:space="preserve">Возмещение части затрат, произведенных </w:t>
            </w:r>
            <w:r w:rsidRPr="005D5958">
              <w:t>реализации предпринимательской деятельности на территории Аллаиховского улуса, в целях реализации муниципальной программы «Развитие предпринимательства в Аллаиховском улусе на 2020-2024 годы»</w:t>
            </w:r>
          </w:p>
        </w:tc>
      </w:tr>
    </w:tbl>
    <w:p w:rsidR="00DF549D" w:rsidRPr="00E4622D" w:rsidRDefault="00DF549D" w:rsidP="00DF54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7"/>
      </w:tblGrid>
      <w:tr w:rsidR="00DF549D" w:rsidRPr="00E4622D" w:rsidTr="004B2880">
        <w:tc>
          <w:tcPr>
            <w:tcW w:w="29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rPr>
                <w:b/>
                <w:bCs/>
              </w:rPr>
            </w:pPr>
            <w:r>
              <w:rPr>
                <w:b/>
                <w:bCs/>
              </w:rPr>
              <w:t>Заявитель</w:t>
            </w:r>
          </w:p>
        </w:tc>
        <w:tc>
          <w:tcPr>
            <w:tcW w:w="6628"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jc w:val="center"/>
              <w:rPr>
                <w:b/>
                <w:bCs/>
              </w:rPr>
            </w:pPr>
          </w:p>
        </w:tc>
      </w:tr>
      <w:tr w:rsidR="00DF549D" w:rsidRPr="00E4622D" w:rsidTr="004B2880">
        <w:tc>
          <w:tcPr>
            <w:tcW w:w="0" w:type="auto"/>
            <w:vMerge/>
            <w:tcBorders>
              <w:top w:val="single" w:sz="4" w:space="0" w:color="auto"/>
              <w:left w:val="single" w:sz="4" w:space="0" w:color="auto"/>
              <w:bottom w:val="single" w:sz="4" w:space="0" w:color="auto"/>
              <w:right w:val="single" w:sz="4" w:space="0" w:color="auto"/>
            </w:tcBorders>
            <w:vAlign w:val="center"/>
            <w:hideMark/>
          </w:tcPr>
          <w:p w:rsidR="00DF549D" w:rsidRPr="00E4622D" w:rsidRDefault="00DF549D" w:rsidP="004B2880">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jc w:val="center"/>
              <w:rPr>
                <w:bCs/>
                <w:i/>
              </w:rPr>
            </w:pPr>
            <w:r>
              <w:rPr>
                <w:bCs/>
                <w:i/>
              </w:rPr>
              <w:t>Наименование (ЮЛ, ИП)</w:t>
            </w:r>
            <w:r w:rsidRPr="00E4622D">
              <w:rPr>
                <w:bCs/>
                <w:i/>
              </w:rPr>
              <w:t xml:space="preserve"> </w:t>
            </w:r>
          </w:p>
        </w:tc>
      </w:tr>
      <w:tr w:rsidR="00DF549D" w:rsidRPr="00E4622D" w:rsidTr="004B2880">
        <w:tc>
          <w:tcPr>
            <w:tcW w:w="0" w:type="auto"/>
            <w:vMerge/>
            <w:tcBorders>
              <w:top w:val="single" w:sz="4" w:space="0" w:color="auto"/>
              <w:left w:val="single" w:sz="4" w:space="0" w:color="auto"/>
              <w:bottom w:val="single" w:sz="4" w:space="0" w:color="auto"/>
              <w:right w:val="single" w:sz="4" w:space="0" w:color="auto"/>
            </w:tcBorders>
            <w:vAlign w:val="center"/>
            <w:hideMark/>
          </w:tcPr>
          <w:p w:rsidR="00DF549D" w:rsidRPr="00E4622D" w:rsidRDefault="00DF549D" w:rsidP="004B2880">
            <w:pPr>
              <w:rPr>
                <w:b/>
                <w:bCs/>
              </w:rPr>
            </w:pPr>
          </w:p>
        </w:tc>
        <w:tc>
          <w:tcPr>
            <w:tcW w:w="6628"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jc w:val="center"/>
              <w:rPr>
                <w:b/>
                <w:bCs/>
              </w:rPr>
            </w:pPr>
          </w:p>
        </w:tc>
      </w:tr>
      <w:tr w:rsidR="00DF549D" w:rsidRPr="00E4622D" w:rsidTr="004B2880">
        <w:tc>
          <w:tcPr>
            <w:tcW w:w="0" w:type="auto"/>
            <w:vMerge/>
            <w:tcBorders>
              <w:top w:val="single" w:sz="4" w:space="0" w:color="auto"/>
              <w:left w:val="single" w:sz="4" w:space="0" w:color="auto"/>
              <w:bottom w:val="single" w:sz="4" w:space="0" w:color="auto"/>
              <w:right w:val="single" w:sz="4" w:space="0" w:color="auto"/>
            </w:tcBorders>
            <w:vAlign w:val="center"/>
            <w:hideMark/>
          </w:tcPr>
          <w:p w:rsidR="00DF549D" w:rsidRPr="00E4622D" w:rsidRDefault="00DF549D" w:rsidP="004B2880">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jc w:val="center"/>
              <w:rPr>
                <w:bCs/>
                <w:i/>
              </w:rPr>
            </w:pPr>
            <w:r w:rsidRPr="00E4622D">
              <w:rPr>
                <w:bCs/>
                <w:i/>
              </w:rPr>
              <w:t xml:space="preserve">Адрес </w:t>
            </w:r>
            <w:r>
              <w:rPr>
                <w:bCs/>
                <w:i/>
              </w:rPr>
              <w:t>регистрации</w:t>
            </w:r>
          </w:p>
        </w:tc>
      </w:tr>
      <w:tr w:rsidR="00DF549D" w:rsidRPr="00E4622D" w:rsidTr="004B2880">
        <w:tc>
          <w:tcPr>
            <w:tcW w:w="0" w:type="auto"/>
            <w:vMerge/>
            <w:tcBorders>
              <w:top w:val="single" w:sz="4" w:space="0" w:color="auto"/>
              <w:left w:val="single" w:sz="4" w:space="0" w:color="auto"/>
              <w:bottom w:val="single" w:sz="4" w:space="0" w:color="auto"/>
              <w:right w:val="single" w:sz="4" w:space="0" w:color="auto"/>
            </w:tcBorders>
            <w:vAlign w:val="center"/>
            <w:hideMark/>
          </w:tcPr>
          <w:p w:rsidR="00DF549D" w:rsidRPr="00E4622D" w:rsidRDefault="00DF549D" w:rsidP="004B2880">
            <w:pPr>
              <w:rPr>
                <w:b/>
                <w:bCs/>
              </w:rPr>
            </w:pPr>
          </w:p>
        </w:tc>
        <w:tc>
          <w:tcPr>
            <w:tcW w:w="6628"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jc w:val="center"/>
              <w:rPr>
                <w:b/>
                <w:bCs/>
              </w:rPr>
            </w:pPr>
          </w:p>
        </w:tc>
      </w:tr>
      <w:tr w:rsidR="00DF549D" w:rsidRPr="00E4622D" w:rsidTr="004B2880">
        <w:tc>
          <w:tcPr>
            <w:tcW w:w="0" w:type="auto"/>
            <w:vMerge/>
            <w:tcBorders>
              <w:top w:val="single" w:sz="4" w:space="0" w:color="auto"/>
              <w:left w:val="single" w:sz="4" w:space="0" w:color="auto"/>
              <w:bottom w:val="single" w:sz="4" w:space="0" w:color="auto"/>
              <w:right w:val="single" w:sz="4" w:space="0" w:color="auto"/>
            </w:tcBorders>
            <w:vAlign w:val="center"/>
            <w:hideMark/>
          </w:tcPr>
          <w:p w:rsidR="00DF549D" w:rsidRPr="00E4622D" w:rsidRDefault="00DF549D" w:rsidP="004B2880">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jc w:val="center"/>
              <w:rPr>
                <w:bCs/>
                <w:i/>
              </w:rPr>
            </w:pPr>
            <w:r>
              <w:rPr>
                <w:bCs/>
                <w:i/>
              </w:rPr>
              <w:t>Контактная информация</w:t>
            </w:r>
          </w:p>
        </w:tc>
      </w:tr>
      <w:tr w:rsidR="00DF549D" w:rsidRPr="00E4622D" w:rsidTr="004B2880">
        <w:tc>
          <w:tcPr>
            <w:tcW w:w="0" w:type="auto"/>
            <w:vMerge/>
            <w:tcBorders>
              <w:top w:val="single" w:sz="4" w:space="0" w:color="auto"/>
              <w:left w:val="single" w:sz="4" w:space="0" w:color="auto"/>
              <w:bottom w:val="single" w:sz="4" w:space="0" w:color="auto"/>
              <w:right w:val="single" w:sz="4" w:space="0" w:color="auto"/>
            </w:tcBorders>
            <w:vAlign w:val="center"/>
            <w:hideMark/>
          </w:tcPr>
          <w:p w:rsidR="00DF549D" w:rsidRPr="00E4622D" w:rsidRDefault="00DF549D" w:rsidP="004B2880">
            <w:pPr>
              <w:rPr>
                <w:b/>
                <w:bCs/>
              </w:rPr>
            </w:pPr>
          </w:p>
        </w:tc>
        <w:tc>
          <w:tcPr>
            <w:tcW w:w="6628"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jc w:val="center"/>
              <w:rPr>
                <w:b/>
                <w:bCs/>
              </w:rPr>
            </w:pPr>
          </w:p>
        </w:tc>
      </w:tr>
    </w:tbl>
    <w:p w:rsidR="00DF549D" w:rsidRPr="00E4622D" w:rsidRDefault="00DF549D" w:rsidP="00DF54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7"/>
      </w:tblGrid>
      <w:tr w:rsidR="00DF549D" w:rsidRPr="00E4622D" w:rsidTr="004B2880">
        <w:tc>
          <w:tcPr>
            <w:tcW w:w="29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rPr>
                <w:b/>
                <w:bCs/>
              </w:rPr>
            </w:pPr>
            <w:r>
              <w:rPr>
                <w:b/>
                <w:bCs/>
              </w:rPr>
              <w:t>Произведенные расходы</w:t>
            </w:r>
          </w:p>
        </w:tc>
        <w:tc>
          <w:tcPr>
            <w:tcW w:w="6628"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jc w:val="center"/>
              <w:rPr>
                <w:b/>
                <w:bCs/>
              </w:rPr>
            </w:pPr>
          </w:p>
        </w:tc>
      </w:tr>
      <w:tr w:rsidR="00DF549D" w:rsidRPr="00E4622D" w:rsidTr="004B2880">
        <w:tc>
          <w:tcPr>
            <w:tcW w:w="0" w:type="auto"/>
            <w:vMerge/>
            <w:tcBorders>
              <w:top w:val="single" w:sz="4" w:space="0" w:color="auto"/>
              <w:left w:val="single" w:sz="4" w:space="0" w:color="auto"/>
              <w:bottom w:val="single" w:sz="4" w:space="0" w:color="auto"/>
              <w:right w:val="single" w:sz="4" w:space="0" w:color="auto"/>
            </w:tcBorders>
            <w:vAlign w:val="center"/>
            <w:hideMark/>
          </w:tcPr>
          <w:p w:rsidR="00DF549D" w:rsidRPr="00E4622D" w:rsidRDefault="00DF549D" w:rsidP="004B2880">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jc w:val="center"/>
              <w:rPr>
                <w:bCs/>
                <w:i/>
              </w:rPr>
            </w:pPr>
            <w:r w:rsidRPr="00E4622D">
              <w:rPr>
                <w:bCs/>
                <w:i/>
              </w:rPr>
              <w:t>Запрашиваемая сумма (в рублях)</w:t>
            </w:r>
          </w:p>
        </w:tc>
      </w:tr>
    </w:tbl>
    <w:p w:rsidR="00DF549D" w:rsidRPr="00E4622D" w:rsidRDefault="00DF549D" w:rsidP="00DF549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2"/>
        <w:gridCol w:w="6576"/>
      </w:tblGrid>
      <w:tr w:rsidR="00DF549D" w:rsidRPr="00E4622D" w:rsidTr="004B2880">
        <w:trPr>
          <w:trHeight w:val="1063"/>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rPr>
                <w:spacing w:val="-4"/>
              </w:rPr>
              <w:t>Полное наименование организации</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tabs>
                <w:tab w:val="left" w:pos="3262"/>
              </w:tabs>
              <w:spacing w:after="200"/>
            </w:pPr>
          </w:p>
        </w:tc>
      </w:tr>
      <w:tr w:rsidR="00DF549D" w:rsidRPr="00E4622D" w:rsidTr="004B2880">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Дата регистрации организации</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keepLines/>
              <w:suppressAutoHyphens/>
              <w:snapToGrid w:val="0"/>
              <w:jc w:val="center"/>
            </w:pPr>
          </w:p>
        </w:tc>
      </w:tr>
      <w:tr w:rsidR="00DF549D" w:rsidRPr="00E4622D" w:rsidTr="004B2880">
        <w:trPr>
          <w:trHeight w:val="36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Организационно-правовая форма (согласно свидетельству о регистрации)</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keepLines/>
              <w:suppressAutoHyphens/>
              <w:snapToGrid w:val="0"/>
              <w:jc w:val="center"/>
            </w:pPr>
          </w:p>
        </w:tc>
      </w:tr>
      <w:tr w:rsidR="00DF549D" w:rsidRPr="00E4622D" w:rsidTr="004B2880">
        <w:trPr>
          <w:trHeight w:val="357"/>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Учредители:</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center"/>
            </w:pPr>
          </w:p>
        </w:tc>
      </w:tr>
      <w:tr w:rsidR="00DF549D" w:rsidRPr="00E4622D" w:rsidTr="004B2880">
        <w:trPr>
          <w:trHeight w:val="346"/>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физические лица (количество)</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center"/>
            </w:pPr>
          </w:p>
        </w:tc>
      </w:tr>
      <w:tr w:rsidR="00DF549D" w:rsidRPr="00E4622D" w:rsidTr="004B2880">
        <w:trPr>
          <w:trHeight w:val="284"/>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юридические лица (перечислить)</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center"/>
            </w:pPr>
          </w:p>
        </w:tc>
      </w:tr>
      <w:tr w:rsidR="00DF549D" w:rsidRPr="00E4622D" w:rsidTr="004B2880">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Вышестоящая организация (если имеется)</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399"/>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Юридический адрес</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24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Фактический адрес</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357"/>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lastRenderedPageBreak/>
              <w:t>Телефон</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346"/>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Факс</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357"/>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E-</w:t>
            </w:r>
            <w:proofErr w:type="spellStart"/>
            <w:r w:rsidRPr="00E4622D">
              <w:t>mail</w:t>
            </w:r>
            <w:proofErr w:type="spellEnd"/>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273"/>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Адрес интернет-сайта организации</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Ф.И.О. руководителя организации</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9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Ф.И.О. главного бухгалтера организации</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609"/>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Реквизиты организации:</w:t>
            </w:r>
          </w:p>
          <w:p w:rsidR="00DF549D" w:rsidRPr="00E4622D" w:rsidRDefault="00DF549D" w:rsidP="004B2880">
            <w:pPr>
              <w:widowControl w:val="0"/>
              <w:autoSpaceDE w:val="0"/>
              <w:autoSpaceDN w:val="0"/>
              <w:adjustRightInd w:val="0"/>
              <w:jc w:val="both"/>
            </w:pPr>
            <w:r w:rsidRPr="00E4622D">
              <w:t>ИНН/КПП</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ОГРН</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расчетный счет</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наименование банка</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корреспондентский счет</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БИК</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t>ИНН/КПП</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284"/>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 xml:space="preserve">Юридический адрес банка </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both"/>
            </w:pPr>
          </w:p>
        </w:tc>
      </w:tr>
      <w:tr w:rsidR="00DF549D" w:rsidRPr="00E4622D" w:rsidTr="004B2880">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pPr>
            <w:r w:rsidRPr="00E4622D">
              <w:t>Основные направления деятельности (не более 3)</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keepLines/>
              <w:suppressAutoHyphens/>
              <w:snapToGrid w:val="0"/>
            </w:pPr>
          </w:p>
        </w:tc>
      </w:tr>
      <w:tr w:rsidR="00DF549D" w:rsidRPr="00E4622D" w:rsidTr="004B2880">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rsidR="00DF549D" w:rsidRPr="00E4622D" w:rsidRDefault="00DF549D" w:rsidP="004B2880">
            <w:pPr>
              <w:widowControl w:val="0"/>
              <w:autoSpaceDE w:val="0"/>
              <w:autoSpaceDN w:val="0"/>
              <w:adjustRightInd w:val="0"/>
              <w:jc w:val="both"/>
            </w:pPr>
            <w:r w:rsidRPr="00E4622D">
              <w:rPr>
                <w:shd w:val="clear" w:color="auto" w:fill="F2F2F2"/>
              </w:rPr>
              <w:t>Количество членов организации (если имеются: данные</w:t>
            </w:r>
            <w:r w:rsidRPr="00E4622D">
              <w:t xml:space="preserve"> </w:t>
            </w:r>
            <w:r w:rsidRPr="00E4622D">
              <w:rPr>
                <w:shd w:val="clear" w:color="auto" w:fill="F2F2F2"/>
              </w:rPr>
              <w:t>приводятся по состоянию на последний отчетный период):</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tc>
      </w:tr>
      <w:tr w:rsidR="00DF549D" w:rsidRPr="00E4622D" w:rsidTr="004B2880">
        <w:trPr>
          <w:trHeight w:val="491"/>
        </w:trPr>
        <w:tc>
          <w:tcPr>
            <w:tcW w:w="2935" w:type="dxa"/>
            <w:tcBorders>
              <w:top w:val="single" w:sz="4" w:space="0" w:color="auto"/>
              <w:left w:val="single" w:sz="4" w:space="0" w:color="auto"/>
              <w:bottom w:val="single" w:sz="4" w:space="0" w:color="auto"/>
              <w:right w:val="single" w:sz="4" w:space="0" w:color="auto"/>
            </w:tcBorders>
            <w:hideMark/>
          </w:tcPr>
          <w:p w:rsidR="00DF549D" w:rsidRPr="00E4622D" w:rsidRDefault="00DF549D" w:rsidP="004B2880">
            <w:pPr>
              <w:widowControl w:val="0"/>
              <w:autoSpaceDE w:val="0"/>
              <w:autoSpaceDN w:val="0"/>
              <w:adjustRightInd w:val="0"/>
            </w:pPr>
            <w:r w:rsidRPr="00E4622D">
              <w:t>физических лиц</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center"/>
            </w:pPr>
          </w:p>
        </w:tc>
      </w:tr>
      <w:tr w:rsidR="00DF549D" w:rsidRPr="00E4622D" w:rsidTr="004B2880">
        <w:trPr>
          <w:trHeight w:val="47"/>
        </w:trPr>
        <w:tc>
          <w:tcPr>
            <w:tcW w:w="2935" w:type="dxa"/>
            <w:tcBorders>
              <w:top w:val="single" w:sz="4" w:space="0" w:color="auto"/>
              <w:left w:val="single" w:sz="4" w:space="0" w:color="auto"/>
              <w:bottom w:val="single" w:sz="4" w:space="0" w:color="auto"/>
              <w:right w:val="single" w:sz="4" w:space="0" w:color="auto"/>
            </w:tcBorders>
            <w:hideMark/>
          </w:tcPr>
          <w:p w:rsidR="00DF549D" w:rsidRPr="00E4622D" w:rsidRDefault="00DF549D" w:rsidP="004B2880">
            <w:pPr>
              <w:widowControl w:val="0"/>
              <w:autoSpaceDE w:val="0"/>
              <w:autoSpaceDN w:val="0"/>
              <w:adjustRightInd w:val="0"/>
              <w:jc w:val="both"/>
            </w:pPr>
            <w:r w:rsidRPr="00E4622D">
              <w:t>юридических лиц</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center"/>
            </w:pPr>
          </w:p>
        </w:tc>
      </w:tr>
      <w:tr w:rsidR="00DF549D" w:rsidRPr="00E4622D" w:rsidTr="004B2880">
        <w:trPr>
          <w:trHeight w:val="326"/>
        </w:trPr>
        <w:tc>
          <w:tcPr>
            <w:tcW w:w="2935" w:type="dxa"/>
            <w:tcBorders>
              <w:top w:val="single" w:sz="4" w:space="0" w:color="auto"/>
              <w:left w:val="single" w:sz="4" w:space="0" w:color="auto"/>
              <w:bottom w:val="single" w:sz="4" w:space="0" w:color="auto"/>
              <w:right w:val="single" w:sz="4" w:space="0" w:color="auto"/>
            </w:tcBorders>
            <w:hideMark/>
          </w:tcPr>
          <w:p w:rsidR="00DF549D" w:rsidRPr="00E4622D" w:rsidRDefault="00DF549D" w:rsidP="004B2880">
            <w:pPr>
              <w:widowControl w:val="0"/>
              <w:autoSpaceDE w:val="0"/>
              <w:autoSpaceDN w:val="0"/>
              <w:adjustRightInd w:val="0"/>
              <w:jc w:val="both"/>
            </w:pPr>
            <w:r w:rsidRPr="00E4622D">
              <w:t xml:space="preserve">Количество сотрудников </w:t>
            </w:r>
          </w:p>
        </w:tc>
        <w:tc>
          <w:tcPr>
            <w:tcW w:w="6676" w:type="dxa"/>
            <w:tcBorders>
              <w:top w:val="single" w:sz="4" w:space="0" w:color="auto"/>
              <w:left w:val="single" w:sz="4" w:space="0" w:color="auto"/>
              <w:bottom w:val="single" w:sz="4" w:space="0" w:color="auto"/>
              <w:right w:val="single" w:sz="4" w:space="0" w:color="auto"/>
            </w:tcBorders>
          </w:tcPr>
          <w:p w:rsidR="00DF549D" w:rsidRPr="00E4622D" w:rsidRDefault="00DF549D" w:rsidP="004B2880">
            <w:pPr>
              <w:widowControl w:val="0"/>
              <w:autoSpaceDE w:val="0"/>
              <w:autoSpaceDN w:val="0"/>
              <w:adjustRightInd w:val="0"/>
              <w:jc w:val="center"/>
            </w:pPr>
          </w:p>
        </w:tc>
      </w:tr>
    </w:tbl>
    <w:p w:rsidR="00DF549D" w:rsidRPr="00E4622D" w:rsidRDefault="00DF549D" w:rsidP="00DF549D">
      <w:pPr>
        <w:rPr>
          <w:b/>
          <w:bCs/>
        </w:rPr>
      </w:pPr>
    </w:p>
    <w:p w:rsidR="00DF549D" w:rsidRPr="00E4622D" w:rsidRDefault="00DF549D" w:rsidP="00DF549D">
      <w:pPr>
        <w:rPr>
          <w:b/>
          <w:bCs/>
        </w:rPr>
      </w:pPr>
      <w:r w:rsidRPr="00E4622D">
        <w:rPr>
          <w:b/>
          <w:bCs/>
        </w:rPr>
        <w:t xml:space="preserve">Руководитель организации </w:t>
      </w:r>
      <w:r>
        <w:rPr>
          <w:b/>
          <w:bCs/>
        </w:rPr>
        <w:t>(ИП)</w:t>
      </w:r>
      <w:r w:rsidRPr="00E4622D">
        <w:rPr>
          <w:b/>
          <w:bCs/>
        </w:rPr>
        <w:t xml:space="preserve">            __________________________         </w:t>
      </w:r>
    </w:p>
    <w:p w:rsidR="00DF549D" w:rsidRPr="00E4622D" w:rsidRDefault="00DF549D" w:rsidP="00DF549D">
      <w:pPr>
        <w:rPr>
          <w:bCs/>
        </w:rPr>
      </w:pPr>
      <w:r w:rsidRPr="00E4622D">
        <w:rPr>
          <w:bCs/>
        </w:rPr>
        <w:t xml:space="preserve">           подпись</w:t>
      </w:r>
    </w:p>
    <w:p w:rsidR="00DF549D" w:rsidRPr="00E4622D" w:rsidRDefault="00DF549D" w:rsidP="00DF549D">
      <w:pPr>
        <w:rPr>
          <w:b/>
          <w:bCs/>
        </w:rPr>
      </w:pPr>
    </w:p>
    <w:p w:rsidR="00DF549D" w:rsidRPr="00E4622D" w:rsidRDefault="00DF549D" w:rsidP="00DF549D">
      <w:pPr>
        <w:rPr>
          <w:b/>
          <w:bCs/>
        </w:rPr>
      </w:pPr>
      <w:r w:rsidRPr="00E4622D">
        <w:rPr>
          <w:b/>
          <w:bCs/>
        </w:rPr>
        <w:t>Дата ________________________</w:t>
      </w:r>
    </w:p>
    <w:p w:rsidR="00DF549D" w:rsidRDefault="00DF549D" w:rsidP="00DF549D">
      <w:pPr>
        <w:rPr>
          <w:b/>
          <w:bCs/>
        </w:rPr>
      </w:pPr>
    </w:p>
    <w:p w:rsidR="006C4319" w:rsidRPr="00E4622D" w:rsidRDefault="006C4319" w:rsidP="006C4319">
      <w:pPr>
        <w:jc w:val="center"/>
        <w:rPr>
          <w:b/>
        </w:rPr>
      </w:pPr>
    </w:p>
    <w:sectPr w:rsidR="006C4319" w:rsidRPr="00E4622D" w:rsidSect="00C02678">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9E" w:rsidRDefault="00E2559E" w:rsidP="00CC5883">
      <w:r>
        <w:separator/>
      </w:r>
    </w:p>
  </w:endnote>
  <w:endnote w:type="continuationSeparator" w:id="0">
    <w:p w:rsidR="00E2559E" w:rsidRDefault="00E2559E" w:rsidP="00CC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9E" w:rsidRDefault="00E2559E" w:rsidP="00CC5883">
      <w:r>
        <w:separator/>
      </w:r>
    </w:p>
  </w:footnote>
  <w:footnote w:type="continuationSeparator" w:id="0">
    <w:p w:rsidR="00E2559E" w:rsidRDefault="00E2559E" w:rsidP="00CC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3CC8"/>
    <w:rsid w:val="000230C8"/>
    <w:rsid w:val="00070FD5"/>
    <w:rsid w:val="00077BDA"/>
    <w:rsid w:val="00083378"/>
    <w:rsid w:val="0009251A"/>
    <w:rsid w:val="00092E79"/>
    <w:rsid w:val="000A4025"/>
    <w:rsid w:val="000A657D"/>
    <w:rsid w:val="000B0853"/>
    <w:rsid w:val="000D13C0"/>
    <w:rsid w:val="000E4156"/>
    <w:rsid w:val="00101420"/>
    <w:rsid w:val="00113077"/>
    <w:rsid w:val="00134EF2"/>
    <w:rsid w:val="00156B25"/>
    <w:rsid w:val="001632D3"/>
    <w:rsid w:val="001708E3"/>
    <w:rsid w:val="001D0397"/>
    <w:rsid w:val="001D367A"/>
    <w:rsid w:val="00206253"/>
    <w:rsid w:val="002148DA"/>
    <w:rsid w:val="00254CEA"/>
    <w:rsid w:val="00257847"/>
    <w:rsid w:val="00267351"/>
    <w:rsid w:val="00267A0B"/>
    <w:rsid w:val="00287CC9"/>
    <w:rsid w:val="002A4B59"/>
    <w:rsid w:val="002D1F6E"/>
    <w:rsid w:val="002D7CBB"/>
    <w:rsid w:val="00304DC3"/>
    <w:rsid w:val="00307926"/>
    <w:rsid w:val="003262B2"/>
    <w:rsid w:val="003272C9"/>
    <w:rsid w:val="00337E95"/>
    <w:rsid w:val="00350660"/>
    <w:rsid w:val="00354701"/>
    <w:rsid w:val="00381A33"/>
    <w:rsid w:val="003A1EE7"/>
    <w:rsid w:val="003C203E"/>
    <w:rsid w:val="003C30E5"/>
    <w:rsid w:val="003D3949"/>
    <w:rsid w:val="003E533B"/>
    <w:rsid w:val="003E5826"/>
    <w:rsid w:val="003F3118"/>
    <w:rsid w:val="00444F3D"/>
    <w:rsid w:val="00455237"/>
    <w:rsid w:val="00456286"/>
    <w:rsid w:val="0045648F"/>
    <w:rsid w:val="0046082A"/>
    <w:rsid w:val="00470BCD"/>
    <w:rsid w:val="004816AF"/>
    <w:rsid w:val="0048506B"/>
    <w:rsid w:val="004850C4"/>
    <w:rsid w:val="004B1346"/>
    <w:rsid w:val="004B52D0"/>
    <w:rsid w:val="004C154D"/>
    <w:rsid w:val="004C39A3"/>
    <w:rsid w:val="004C45E1"/>
    <w:rsid w:val="00500F99"/>
    <w:rsid w:val="005038E5"/>
    <w:rsid w:val="00546F47"/>
    <w:rsid w:val="00556971"/>
    <w:rsid w:val="00575D88"/>
    <w:rsid w:val="00585DB7"/>
    <w:rsid w:val="005B0363"/>
    <w:rsid w:val="005C1FB8"/>
    <w:rsid w:val="005C6CE3"/>
    <w:rsid w:val="0060241B"/>
    <w:rsid w:val="00617E9B"/>
    <w:rsid w:val="00631095"/>
    <w:rsid w:val="00653537"/>
    <w:rsid w:val="006649D6"/>
    <w:rsid w:val="00670E06"/>
    <w:rsid w:val="006B103E"/>
    <w:rsid w:val="006C4319"/>
    <w:rsid w:val="006D5D61"/>
    <w:rsid w:val="007052C6"/>
    <w:rsid w:val="00716B4F"/>
    <w:rsid w:val="007258F0"/>
    <w:rsid w:val="00734274"/>
    <w:rsid w:val="007A06F1"/>
    <w:rsid w:val="007A11B1"/>
    <w:rsid w:val="007B13C3"/>
    <w:rsid w:val="007B27D9"/>
    <w:rsid w:val="007C2738"/>
    <w:rsid w:val="007D2CF6"/>
    <w:rsid w:val="007D7C0F"/>
    <w:rsid w:val="007D7C52"/>
    <w:rsid w:val="00830F44"/>
    <w:rsid w:val="00887DB8"/>
    <w:rsid w:val="008A152B"/>
    <w:rsid w:val="008E34D6"/>
    <w:rsid w:val="008E747D"/>
    <w:rsid w:val="00904B78"/>
    <w:rsid w:val="00914BA5"/>
    <w:rsid w:val="0093536E"/>
    <w:rsid w:val="0096549A"/>
    <w:rsid w:val="0096707E"/>
    <w:rsid w:val="00981C7D"/>
    <w:rsid w:val="009A3FCE"/>
    <w:rsid w:val="009B4E39"/>
    <w:rsid w:val="009C4F23"/>
    <w:rsid w:val="009E4EE2"/>
    <w:rsid w:val="009F74AD"/>
    <w:rsid w:val="00A0343B"/>
    <w:rsid w:val="00A24C7C"/>
    <w:rsid w:val="00A34E11"/>
    <w:rsid w:val="00A44AC6"/>
    <w:rsid w:val="00A523A6"/>
    <w:rsid w:val="00A76BB3"/>
    <w:rsid w:val="00AB7A8F"/>
    <w:rsid w:val="00AD4A62"/>
    <w:rsid w:val="00AF2D34"/>
    <w:rsid w:val="00AF3EC2"/>
    <w:rsid w:val="00B03B61"/>
    <w:rsid w:val="00B0498A"/>
    <w:rsid w:val="00B42429"/>
    <w:rsid w:val="00B83923"/>
    <w:rsid w:val="00B87AAF"/>
    <w:rsid w:val="00B942D4"/>
    <w:rsid w:val="00BA23CF"/>
    <w:rsid w:val="00BB142F"/>
    <w:rsid w:val="00BD10E2"/>
    <w:rsid w:val="00BD2EF1"/>
    <w:rsid w:val="00BF1906"/>
    <w:rsid w:val="00BF669D"/>
    <w:rsid w:val="00BF6815"/>
    <w:rsid w:val="00C02678"/>
    <w:rsid w:val="00C101EF"/>
    <w:rsid w:val="00C120A8"/>
    <w:rsid w:val="00C14445"/>
    <w:rsid w:val="00C279CF"/>
    <w:rsid w:val="00C43672"/>
    <w:rsid w:val="00C816EA"/>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7930"/>
    <w:rsid w:val="00D87B3D"/>
    <w:rsid w:val="00DA5520"/>
    <w:rsid w:val="00DB0EC8"/>
    <w:rsid w:val="00DB232B"/>
    <w:rsid w:val="00DB307B"/>
    <w:rsid w:val="00DD115D"/>
    <w:rsid w:val="00DD6497"/>
    <w:rsid w:val="00DD689F"/>
    <w:rsid w:val="00DE049B"/>
    <w:rsid w:val="00DF549D"/>
    <w:rsid w:val="00DF5C45"/>
    <w:rsid w:val="00E0777C"/>
    <w:rsid w:val="00E129E5"/>
    <w:rsid w:val="00E17B9E"/>
    <w:rsid w:val="00E202BF"/>
    <w:rsid w:val="00E2559E"/>
    <w:rsid w:val="00E73F79"/>
    <w:rsid w:val="00E90A9C"/>
    <w:rsid w:val="00EA3C6F"/>
    <w:rsid w:val="00EA4227"/>
    <w:rsid w:val="00EC39B0"/>
    <w:rsid w:val="00EC3C5E"/>
    <w:rsid w:val="00EC3CC8"/>
    <w:rsid w:val="00F31F8C"/>
    <w:rsid w:val="00F33F5F"/>
    <w:rsid w:val="00F47908"/>
    <w:rsid w:val="00F843E4"/>
    <w:rsid w:val="00F84459"/>
    <w:rsid w:val="00F9569F"/>
    <w:rsid w:val="00FA074E"/>
    <w:rsid w:val="00FC79C3"/>
    <w:rsid w:val="00FE1F97"/>
    <w:rsid w:val="00FE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laeconom@yandex.ru" TargetMode="External"/><Relationship Id="rId5" Type="http://schemas.openxmlformats.org/officeDocument/2006/relationships/settings" Target="settings.xml"/><Relationship Id="rId10" Type="http://schemas.openxmlformats.org/officeDocument/2006/relationships/hyperlink" Target="https://mr-allaihovskij.sakha.gov.ru/" TargetMode="External"/><Relationship Id="rId4" Type="http://schemas.microsoft.com/office/2007/relationships/stylesWithEffects" Target="stylesWithEffects.xml"/><Relationship Id="rId9" Type="http://schemas.openxmlformats.org/officeDocument/2006/relationships/hyperlink" Target="mailto:allaecono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C2F3-53F6-44DF-8274-3D51EC72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4728</TotalTime>
  <Pages>1</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Мой компьютер</cp:lastModifiedBy>
  <cp:revision>93</cp:revision>
  <cp:lastPrinted>2021-10-14T05:31:00Z</cp:lastPrinted>
  <dcterms:created xsi:type="dcterms:W3CDTF">2011-03-22T06:48:00Z</dcterms:created>
  <dcterms:modified xsi:type="dcterms:W3CDTF">2022-04-04T04:44:00Z</dcterms:modified>
</cp:coreProperties>
</file>